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5746A" w14:textId="1B989FC2" w:rsidR="00824F23" w:rsidRPr="002A1E19" w:rsidRDefault="006A4522" w:rsidP="006A4522">
      <w:pPr>
        <w:jc w:val="center"/>
        <w:rPr>
          <w:rFonts w:ascii="Times New Roman" w:hAnsi="Times New Roman" w:cs="Times New Roman"/>
          <w:b/>
          <w:bCs/>
          <w:sz w:val="24"/>
          <w:szCs w:val="24"/>
          <w:lang w:val="ro-RO"/>
        </w:rPr>
      </w:pPr>
      <w:r w:rsidRPr="002A1E19">
        <w:rPr>
          <w:rFonts w:ascii="Times New Roman" w:hAnsi="Times New Roman" w:cs="Times New Roman"/>
          <w:b/>
          <w:bCs/>
          <w:sz w:val="24"/>
          <w:szCs w:val="24"/>
          <w:lang w:val="ro-RO"/>
        </w:rPr>
        <w:t>PROPUNERE DE MODIFICARE A REGULAMENTULUI DE FUNCȚIONARE</w:t>
      </w:r>
    </w:p>
    <w:p w14:paraId="3F3DBB6B" w14:textId="394BDA96" w:rsidR="006A4522" w:rsidRPr="002A1E19" w:rsidRDefault="003B6366" w:rsidP="006A4522">
      <w:pPr>
        <w:jc w:val="center"/>
        <w:rPr>
          <w:rFonts w:ascii="Times New Roman" w:hAnsi="Times New Roman" w:cs="Times New Roman"/>
          <w:b/>
          <w:sz w:val="24"/>
          <w:szCs w:val="24"/>
          <w:lang w:val="ro-RO"/>
        </w:rPr>
      </w:pPr>
      <w:r w:rsidRPr="002A1E19">
        <w:rPr>
          <w:rFonts w:ascii="Times New Roman" w:hAnsi="Times New Roman" w:cs="Times New Roman"/>
          <w:b/>
          <w:sz w:val="24"/>
          <w:szCs w:val="24"/>
          <w:lang w:val="ro-RO"/>
        </w:rPr>
        <w:t>SEPSIIPAR SRL</w:t>
      </w:r>
    </w:p>
    <w:tbl>
      <w:tblPr>
        <w:tblStyle w:val="GridTable1Light"/>
        <w:tblW w:w="0" w:type="auto"/>
        <w:tblLook w:val="04A0" w:firstRow="1" w:lastRow="0" w:firstColumn="1" w:lastColumn="0" w:noHBand="0" w:noVBand="1"/>
      </w:tblPr>
      <w:tblGrid>
        <w:gridCol w:w="5129"/>
        <w:gridCol w:w="5129"/>
        <w:gridCol w:w="5130"/>
      </w:tblGrid>
      <w:tr w:rsidR="006A4522" w:rsidRPr="002A1E19" w14:paraId="6B3B7359" w14:textId="77777777" w:rsidTr="00186860">
        <w:trPr>
          <w:cnfStyle w:val="100000000000" w:firstRow="1" w:lastRow="0" w:firstColumn="0" w:lastColumn="0" w:oddVBand="0" w:evenVBand="0" w:oddHBand="0"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5129" w:type="dxa"/>
          </w:tcPr>
          <w:p w14:paraId="49D77121" w14:textId="6A1EF5BF" w:rsidR="006A4522" w:rsidRPr="002A1E19" w:rsidRDefault="006A4522" w:rsidP="00186860">
            <w:pPr>
              <w:jc w:val="center"/>
              <w:rPr>
                <w:rFonts w:ascii="Times New Roman" w:hAnsi="Times New Roman" w:cs="Times New Roman"/>
                <w:bCs w:val="0"/>
                <w:i/>
                <w:iCs/>
                <w:sz w:val="24"/>
                <w:szCs w:val="24"/>
                <w:lang w:val="ro-RO"/>
              </w:rPr>
            </w:pPr>
            <w:r w:rsidRPr="002A1E19">
              <w:rPr>
                <w:rFonts w:ascii="Times New Roman" w:hAnsi="Times New Roman" w:cs="Times New Roman"/>
                <w:bCs w:val="0"/>
                <w:i/>
                <w:iCs/>
                <w:sz w:val="24"/>
                <w:szCs w:val="24"/>
                <w:lang w:val="ro-RO"/>
              </w:rPr>
              <w:t>PREVEDERI ACTUALE</w:t>
            </w:r>
          </w:p>
        </w:tc>
        <w:tc>
          <w:tcPr>
            <w:tcW w:w="5129" w:type="dxa"/>
          </w:tcPr>
          <w:p w14:paraId="691BE7E3" w14:textId="7630D6FE" w:rsidR="006A4522" w:rsidRPr="002A1E19" w:rsidRDefault="006A4522" w:rsidP="0018686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i/>
                <w:iCs/>
                <w:sz w:val="24"/>
                <w:szCs w:val="24"/>
                <w:lang w:val="ro-RO"/>
              </w:rPr>
            </w:pPr>
            <w:r w:rsidRPr="002A1E19">
              <w:rPr>
                <w:rFonts w:ascii="Times New Roman" w:hAnsi="Times New Roman" w:cs="Times New Roman"/>
                <w:bCs w:val="0"/>
                <w:i/>
                <w:iCs/>
                <w:sz w:val="24"/>
                <w:szCs w:val="24"/>
                <w:lang w:val="ro-RO"/>
              </w:rPr>
              <w:t>PREVEDERI PROPUSE</w:t>
            </w:r>
          </w:p>
        </w:tc>
        <w:tc>
          <w:tcPr>
            <w:tcW w:w="5130" w:type="dxa"/>
          </w:tcPr>
          <w:p w14:paraId="6E9BD4B1" w14:textId="430488A4" w:rsidR="006A4522" w:rsidRPr="002A1E19" w:rsidRDefault="006A4522" w:rsidP="0018686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i/>
                <w:iCs/>
                <w:sz w:val="24"/>
                <w:szCs w:val="24"/>
                <w:lang w:val="ro-RO"/>
              </w:rPr>
            </w:pPr>
            <w:r w:rsidRPr="002A1E19">
              <w:rPr>
                <w:rFonts w:ascii="Times New Roman" w:hAnsi="Times New Roman" w:cs="Times New Roman"/>
                <w:bCs w:val="0"/>
                <w:i/>
                <w:iCs/>
                <w:sz w:val="24"/>
                <w:szCs w:val="24"/>
                <w:lang w:val="ro-RO"/>
              </w:rPr>
              <w:t>MOTIVARE</w:t>
            </w:r>
          </w:p>
        </w:tc>
      </w:tr>
      <w:tr w:rsidR="00B7456B" w:rsidRPr="002A1E19" w14:paraId="09D468EF"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7680D3AF" w14:textId="4E75EA71" w:rsidR="00B7456B" w:rsidRPr="002A1E19" w:rsidRDefault="00B7456B" w:rsidP="0085034C">
            <w:pPr>
              <w:jc w:val="both"/>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ART. 1. - </w:t>
            </w:r>
            <w:r w:rsidRPr="002A1E19">
              <w:rPr>
                <w:rFonts w:ascii="Times New Roman" w:hAnsi="Times New Roman" w:cs="Times New Roman"/>
                <w:b w:val="0"/>
                <w:bCs w:val="0"/>
                <w:sz w:val="24"/>
                <w:szCs w:val="24"/>
                <w:lang w:val="ro-RO"/>
              </w:rPr>
              <w:t>Parcul Industrial SEPSIIPAR din SFÂNTU GHEORGHE se desfășoară pe o suprafață de 28,79 ha și este situat în municipiul Sfântu Gheorghe, cartierul Câmpul Frumos. Terenul este integral proprietatea Municipiului Sfântu Gheorghe. Obiectivul principal al parcului industrial este atragerea de investitori în vederea dezvoltării economice a municipiului Sfântu Gheorghe.</w:t>
            </w:r>
          </w:p>
        </w:tc>
        <w:tc>
          <w:tcPr>
            <w:tcW w:w="5129" w:type="dxa"/>
          </w:tcPr>
          <w:p w14:paraId="4745E2E0" w14:textId="6D1F7CBD" w:rsidR="00186860" w:rsidRPr="002A1E19" w:rsidRDefault="00B7456B"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b/>
                <w:bCs/>
                <w:sz w:val="24"/>
                <w:szCs w:val="24"/>
                <w:lang w:val="ro-RO"/>
              </w:rPr>
              <w:t>ART. 1.</w:t>
            </w:r>
            <w:r w:rsidRPr="002A1E19">
              <w:rPr>
                <w:rFonts w:ascii="Times New Roman" w:hAnsi="Times New Roman" w:cs="Times New Roman"/>
                <w:sz w:val="24"/>
                <w:szCs w:val="24"/>
                <w:lang w:val="ro-RO"/>
              </w:rPr>
              <w:t xml:space="preserve"> - Parcul Industrial SEPSIIPAR din SFÂNTU GHEORGHE se desfășoară pe o suprafață de </w:t>
            </w:r>
            <w:r w:rsidRPr="002A1E19">
              <w:rPr>
                <w:rFonts w:ascii="Times New Roman" w:hAnsi="Times New Roman" w:cs="Times New Roman"/>
                <w:color w:val="FF0000"/>
                <w:sz w:val="24"/>
                <w:szCs w:val="24"/>
                <w:lang w:val="ro-RO"/>
              </w:rPr>
              <w:t xml:space="preserve">29,73 ha </w:t>
            </w:r>
            <w:r w:rsidRPr="002A1E19">
              <w:rPr>
                <w:rFonts w:ascii="Times New Roman" w:hAnsi="Times New Roman" w:cs="Times New Roman"/>
                <w:sz w:val="24"/>
                <w:szCs w:val="24"/>
                <w:lang w:val="ro-RO"/>
              </w:rPr>
              <w:t>și este situat în municipiul Sfântu Gheorghe, cartierul Câmpul Frumos. Terenul este integral proprietatea Municipiului Sfântu Gheorghe. Obiectivul principal al parcului industrial este atragerea de investitori în vederea dezvoltării economice a municipiului Sfântu Gheorghe.</w:t>
            </w:r>
          </w:p>
        </w:tc>
        <w:tc>
          <w:tcPr>
            <w:tcW w:w="5130" w:type="dxa"/>
          </w:tcPr>
          <w:p w14:paraId="5F1D806B" w14:textId="2F765184" w:rsidR="00B7456B" w:rsidRPr="002A1E19" w:rsidRDefault="00515301"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ACTUALIZARE</w:t>
            </w:r>
          </w:p>
        </w:tc>
      </w:tr>
      <w:tr w:rsidR="00515301" w:rsidRPr="002A1E19" w14:paraId="755B6282"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48E035F6" w14:textId="449526C3" w:rsidR="00515301" w:rsidRPr="002A1E19" w:rsidRDefault="00515301" w:rsidP="0085034C">
            <w:pPr>
              <w:jc w:val="both"/>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ART. 3. - </w:t>
            </w:r>
            <w:r w:rsidRPr="002A1E19">
              <w:rPr>
                <w:rFonts w:ascii="Times New Roman" w:hAnsi="Times New Roman" w:cs="Times New Roman"/>
                <w:b w:val="0"/>
                <w:bCs w:val="0"/>
                <w:sz w:val="24"/>
                <w:szCs w:val="24"/>
                <w:lang w:val="ro-RO"/>
              </w:rPr>
              <w:t>Parcul industrial are în administrare o clădire de birouri P+2 cu suprafața utilă de 1.744 m², o hală de confecționat decoruri cu o suprafață utilă de 1068 m² și un atelier cu suprafața utilă de 369 m². În parcul industrial sunt edificate construcții și hale industriale proprietate publică sau privată. Terenurile Parcului Industrial dispun de infrastructură de drumuri și utilități.</w:t>
            </w:r>
          </w:p>
        </w:tc>
        <w:tc>
          <w:tcPr>
            <w:tcW w:w="5129" w:type="dxa"/>
          </w:tcPr>
          <w:p w14:paraId="5C83040C" w14:textId="75FC5DFB" w:rsidR="00515301" w:rsidRPr="002A1E19" w:rsidRDefault="00515301"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b/>
                <w:bCs/>
                <w:sz w:val="24"/>
                <w:szCs w:val="24"/>
                <w:lang w:val="ro-RO"/>
              </w:rPr>
              <w:t>ART. 3.</w:t>
            </w:r>
            <w:r w:rsidRPr="002A1E19">
              <w:rPr>
                <w:rFonts w:ascii="Times New Roman" w:hAnsi="Times New Roman" w:cs="Times New Roman"/>
                <w:sz w:val="24"/>
                <w:szCs w:val="24"/>
                <w:lang w:val="ro-RO"/>
              </w:rPr>
              <w:t xml:space="preserve"> - </w:t>
            </w:r>
            <w:r w:rsidRPr="002A1E19">
              <w:rPr>
                <w:rFonts w:ascii="Times New Roman" w:hAnsi="Times New Roman" w:cs="Times New Roman"/>
                <w:color w:val="FF0000"/>
                <w:sz w:val="24"/>
                <w:szCs w:val="24"/>
                <w:lang w:val="ro-RO"/>
              </w:rPr>
              <w:t xml:space="preserve">Parcul industrial are în administrare imobilele prevăzute în Anexa nr.1 </w:t>
            </w:r>
            <w:r w:rsidR="002A69E6" w:rsidRPr="002A1E19">
              <w:rPr>
                <w:rFonts w:ascii="Times New Roman" w:hAnsi="Times New Roman" w:cs="Times New Roman"/>
                <w:color w:val="FF0000"/>
                <w:sz w:val="24"/>
                <w:szCs w:val="24"/>
                <w:lang w:val="ro-RO"/>
              </w:rPr>
              <w:t>”</w:t>
            </w:r>
            <w:r w:rsidRPr="002A1E19">
              <w:rPr>
                <w:rFonts w:ascii="Times New Roman" w:hAnsi="Times New Roman" w:cs="Times New Roman"/>
                <w:color w:val="FF0000"/>
                <w:sz w:val="24"/>
                <w:szCs w:val="24"/>
                <w:lang w:val="ro-RO"/>
              </w:rPr>
              <w:t>Lista de bunuri mobile și imobile</w:t>
            </w:r>
            <w:r w:rsidR="002A69E6" w:rsidRPr="002A1E19">
              <w:rPr>
                <w:rFonts w:ascii="Times New Roman" w:hAnsi="Times New Roman" w:cs="Times New Roman"/>
                <w:color w:val="FF0000"/>
                <w:sz w:val="24"/>
                <w:szCs w:val="24"/>
                <w:lang w:val="ro-RO"/>
              </w:rPr>
              <w:t>”</w:t>
            </w:r>
            <w:r w:rsidRPr="002A1E19">
              <w:rPr>
                <w:rFonts w:ascii="Times New Roman" w:hAnsi="Times New Roman" w:cs="Times New Roman"/>
                <w:color w:val="FF0000"/>
                <w:sz w:val="24"/>
                <w:szCs w:val="24"/>
                <w:lang w:val="ro-RO"/>
              </w:rPr>
              <w:t>, la Contractul de administrare nr.</w:t>
            </w:r>
            <w:r w:rsidR="002A69E6" w:rsidRPr="002A1E19">
              <w:rPr>
                <w:rFonts w:ascii="Times New Roman" w:hAnsi="Times New Roman" w:cs="Times New Roman"/>
                <w:color w:val="FF0000"/>
                <w:sz w:val="24"/>
                <w:szCs w:val="24"/>
                <w:lang w:val="ro-RO"/>
              </w:rPr>
              <w:t xml:space="preserve"> </w:t>
            </w:r>
            <w:r w:rsidRPr="002A1E19">
              <w:rPr>
                <w:rFonts w:ascii="Times New Roman" w:hAnsi="Times New Roman" w:cs="Times New Roman"/>
                <w:color w:val="FF0000"/>
                <w:sz w:val="24"/>
                <w:szCs w:val="24"/>
                <w:lang w:val="ro-RO"/>
              </w:rPr>
              <w:t xml:space="preserve">52524/2016 încheiat între </w:t>
            </w:r>
            <w:proofErr w:type="spellStart"/>
            <w:r w:rsidRPr="002A1E19">
              <w:rPr>
                <w:rFonts w:ascii="Times New Roman" w:hAnsi="Times New Roman" w:cs="Times New Roman"/>
                <w:color w:val="FF0000"/>
                <w:sz w:val="24"/>
                <w:szCs w:val="24"/>
                <w:lang w:val="ro-RO"/>
              </w:rPr>
              <w:t>Sepsi</w:t>
            </w:r>
            <w:r w:rsidR="002C3165" w:rsidRPr="002A1E19">
              <w:rPr>
                <w:rFonts w:ascii="Times New Roman" w:hAnsi="Times New Roman" w:cs="Times New Roman"/>
                <w:color w:val="FF0000"/>
                <w:sz w:val="24"/>
                <w:szCs w:val="24"/>
                <w:lang w:val="ro-RO"/>
              </w:rPr>
              <w:t>i</w:t>
            </w:r>
            <w:r w:rsidRPr="002A1E19">
              <w:rPr>
                <w:rFonts w:ascii="Times New Roman" w:hAnsi="Times New Roman" w:cs="Times New Roman"/>
                <w:color w:val="FF0000"/>
                <w:sz w:val="24"/>
                <w:szCs w:val="24"/>
                <w:lang w:val="ro-RO"/>
              </w:rPr>
              <w:t>par</w:t>
            </w:r>
            <w:proofErr w:type="spellEnd"/>
            <w:r w:rsidRPr="002A1E19">
              <w:rPr>
                <w:rFonts w:ascii="Times New Roman" w:hAnsi="Times New Roman" w:cs="Times New Roman"/>
                <w:color w:val="FF0000"/>
                <w:sz w:val="24"/>
                <w:szCs w:val="24"/>
                <w:lang w:val="ro-RO"/>
              </w:rPr>
              <w:t xml:space="preserve"> SRL și Municipiul Sfântu Gheorghe. </w:t>
            </w:r>
          </w:p>
        </w:tc>
        <w:tc>
          <w:tcPr>
            <w:tcW w:w="5130" w:type="dxa"/>
          </w:tcPr>
          <w:p w14:paraId="293F1D7F" w14:textId="0ABF23CF" w:rsidR="00515301" w:rsidRPr="002A1E19" w:rsidRDefault="00515301"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ACTUALIZARE</w:t>
            </w:r>
          </w:p>
        </w:tc>
      </w:tr>
      <w:tr w:rsidR="006A4522" w:rsidRPr="002A1E19" w14:paraId="3E055E4B"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211D1917" w14:textId="77777777"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Cs w:val="0"/>
                <w:sz w:val="24"/>
                <w:szCs w:val="24"/>
                <w:lang w:val="ro-RO"/>
              </w:rPr>
              <w:t>ART. 4.</w:t>
            </w:r>
            <w:r w:rsidRPr="002A1E19">
              <w:rPr>
                <w:rFonts w:ascii="Times New Roman" w:hAnsi="Times New Roman" w:cs="Times New Roman"/>
                <w:b w:val="0"/>
                <w:bCs w:val="0"/>
                <w:sz w:val="24"/>
                <w:szCs w:val="24"/>
                <w:lang w:val="ro-RO"/>
              </w:rPr>
              <w:t xml:space="preserve"> - SEPSIIPAR SRL va urmări ca în parc să se realizeze cu preponderență investiții în următoarele domenii de activitate:</w:t>
            </w:r>
          </w:p>
          <w:p w14:paraId="74583968" w14:textId="44B1E73B"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a) tehnologia informației;</w:t>
            </w:r>
          </w:p>
          <w:p w14:paraId="779F3181" w14:textId="0C04AE6C"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b) electronică și telecomunicații;</w:t>
            </w:r>
          </w:p>
          <w:p w14:paraId="313B2344" w14:textId="3510A54A"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c) producția de componente și subansamble industriale;</w:t>
            </w:r>
          </w:p>
          <w:p w14:paraId="44C4B5DA" w14:textId="2B113D0E"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d) producția de aparate și instrumente optice și fotografice;</w:t>
            </w:r>
          </w:p>
          <w:p w14:paraId="49815758" w14:textId="457E1E7B"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e) mașini și echipamente, construcții și subansamble mecanice;</w:t>
            </w:r>
          </w:p>
          <w:p w14:paraId="02009B12" w14:textId="3281169F"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f) prelucrarea lemnului;</w:t>
            </w:r>
          </w:p>
          <w:p w14:paraId="6C49BBAE" w14:textId="710BC407"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g) industria ușoară;</w:t>
            </w:r>
          </w:p>
          <w:p w14:paraId="63B2009E" w14:textId="218FD5A3"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h) servicii de transport, depozitare și logistică;</w:t>
            </w:r>
          </w:p>
          <w:p w14:paraId="3ECE8849" w14:textId="638445C9"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lastRenderedPageBreak/>
              <w:t>i) servicii conexe activităților productive;</w:t>
            </w:r>
          </w:p>
          <w:p w14:paraId="144F3F06" w14:textId="04837EDC"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j) alte servicii specifice parcurilor industriale;</w:t>
            </w:r>
          </w:p>
          <w:p w14:paraId="3F318F3D" w14:textId="7409D248" w:rsidR="0085034C" w:rsidRPr="002A1E19" w:rsidRDefault="0085034C" w:rsidP="0085034C">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k) design specializat.</w:t>
            </w:r>
          </w:p>
          <w:p w14:paraId="62C510A5" w14:textId="6B50EAA1" w:rsidR="006A4522" w:rsidRPr="002A1E19" w:rsidRDefault="0085034C" w:rsidP="0085034C">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Activitățile se vor desfășura cu respectarea tuturor obligațiilor privind condițiile tehnice prevăzute de legislația în vigoare privind protecția mediului.</w:t>
            </w:r>
          </w:p>
        </w:tc>
        <w:tc>
          <w:tcPr>
            <w:tcW w:w="5129" w:type="dxa"/>
          </w:tcPr>
          <w:p w14:paraId="536CE902" w14:textId="77777777"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b/>
                <w:sz w:val="24"/>
                <w:szCs w:val="24"/>
                <w:lang w:val="ro-RO"/>
              </w:rPr>
              <w:lastRenderedPageBreak/>
              <w:t>ART. 4.</w:t>
            </w:r>
            <w:r w:rsidRPr="002A1E19">
              <w:rPr>
                <w:rFonts w:ascii="Times New Roman" w:hAnsi="Times New Roman" w:cs="Times New Roman"/>
                <w:sz w:val="24"/>
                <w:szCs w:val="24"/>
                <w:lang w:val="ro-RO"/>
              </w:rPr>
              <w:t xml:space="preserve"> - SEPSIIPAR SRL va urmări ca în parc să se realizeze cu preponderență investiții în următoarele domenii de activitate:</w:t>
            </w:r>
          </w:p>
          <w:p w14:paraId="1433CF3D" w14:textId="160B765C"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a) tehnologia informației;</w:t>
            </w:r>
          </w:p>
          <w:p w14:paraId="22A22503" w14:textId="30926AC6"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b) electronică și telecomunicații;</w:t>
            </w:r>
          </w:p>
          <w:p w14:paraId="4172B35D" w14:textId="1F38DF2C"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c) producția de componente și subansamble industriale;</w:t>
            </w:r>
          </w:p>
          <w:p w14:paraId="6857D75E" w14:textId="448FF911"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d) producția de aparate și instrumente optice și fotografice;</w:t>
            </w:r>
          </w:p>
          <w:p w14:paraId="0CEE1029" w14:textId="3F6968BC"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e) mașini și echipamente, construcții și subansamble mecanice;</w:t>
            </w:r>
          </w:p>
          <w:p w14:paraId="23EEB4A9" w14:textId="6B8D5B35"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f) prelucrarea lemnului;</w:t>
            </w:r>
          </w:p>
          <w:p w14:paraId="179580FA" w14:textId="71A2040B"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g) industria ușoară;</w:t>
            </w:r>
          </w:p>
          <w:p w14:paraId="5D81B888" w14:textId="7C645E8E"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h) servicii de transport, depozitare și logistică;</w:t>
            </w:r>
          </w:p>
          <w:p w14:paraId="54911EB5" w14:textId="3C70FD2D"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lastRenderedPageBreak/>
              <w:t>i) servicii conexe activităților productive;</w:t>
            </w:r>
          </w:p>
          <w:p w14:paraId="5E53F5C5" w14:textId="002DB264"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j) alte servicii specifice parcurilor industriale;</w:t>
            </w:r>
          </w:p>
          <w:p w14:paraId="5608759C" w14:textId="2C2205FD"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k) design specializat.</w:t>
            </w:r>
          </w:p>
          <w:p w14:paraId="0ABD0705" w14:textId="791BF8AA" w:rsidR="0085034C"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E97132" w:themeColor="accent2"/>
                <w:sz w:val="24"/>
                <w:szCs w:val="24"/>
                <w:lang w:val="ro-RO"/>
              </w:rPr>
            </w:pPr>
            <w:r w:rsidRPr="002A1E19">
              <w:rPr>
                <w:rFonts w:ascii="Times New Roman" w:hAnsi="Times New Roman" w:cs="Times New Roman"/>
                <w:sz w:val="24"/>
                <w:szCs w:val="24"/>
                <w:lang w:val="ro-RO"/>
              </w:rPr>
              <w:t>l</w:t>
            </w:r>
            <w:r w:rsidRPr="002A1E19">
              <w:rPr>
                <w:rFonts w:ascii="Times New Roman" w:hAnsi="Times New Roman" w:cs="Times New Roman"/>
                <w:color w:val="FF0000"/>
                <w:sz w:val="24"/>
                <w:szCs w:val="24"/>
                <w:lang w:val="ro-RO"/>
              </w:rPr>
              <w:t>) tehnologii de mediu;</w:t>
            </w:r>
          </w:p>
          <w:p w14:paraId="3D1C78C3" w14:textId="4A72337E" w:rsidR="0013129D" w:rsidRPr="002A1E19" w:rsidRDefault="0085034C" w:rsidP="008503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Activitățile se vor desfășura cu respectarea tuturor obligațiilor privind condițiile tehnice prevăzute de legislația în vigoare privind protecția mediului.</w:t>
            </w:r>
          </w:p>
        </w:tc>
        <w:tc>
          <w:tcPr>
            <w:tcW w:w="5130" w:type="dxa"/>
          </w:tcPr>
          <w:p w14:paraId="08519D1F" w14:textId="343AC08F" w:rsidR="006A4522" w:rsidRPr="002A1E19" w:rsidRDefault="000512E3"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lastRenderedPageBreak/>
              <w:t xml:space="preserve">Potrivit art. 12 alin. 1 din Legea 186/2013, are calitatea de rezident al parcului orice operator economic, persoană juridică română şi/sau străină, </w:t>
            </w:r>
            <w:r w:rsidRPr="002A1E19">
              <w:rPr>
                <w:rFonts w:ascii="Times New Roman" w:hAnsi="Times New Roman" w:cs="Times New Roman"/>
                <w:i/>
                <w:iCs/>
                <w:sz w:val="24"/>
                <w:szCs w:val="24"/>
                <w:lang w:val="ro-RO"/>
              </w:rPr>
              <w:t xml:space="preserve">care </w:t>
            </w:r>
            <w:proofErr w:type="spellStart"/>
            <w:r w:rsidRPr="002A1E19">
              <w:rPr>
                <w:rFonts w:ascii="Times New Roman" w:hAnsi="Times New Roman" w:cs="Times New Roman"/>
                <w:i/>
                <w:iCs/>
                <w:sz w:val="24"/>
                <w:szCs w:val="24"/>
                <w:lang w:val="ro-RO"/>
              </w:rPr>
              <w:t>funcţionează</w:t>
            </w:r>
            <w:proofErr w:type="spellEnd"/>
            <w:r w:rsidRPr="002A1E19">
              <w:rPr>
                <w:rFonts w:ascii="Times New Roman" w:hAnsi="Times New Roman" w:cs="Times New Roman"/>
                <w:i/>
                <w:iCs/>
                <w:sz w:val="24"/>
                <w:szCs w:val="24"/>
                <w:lang w:val="ro-RO"/>
              </w:rPr>
              <w:t xml:space="preserve"> conform legii şi </w:t>
            </w:r>
            <w:proofErr w:type="spellStart"/>
            <w:r w:rsidRPr="002A1E19">
              <w:rPr>
                <w:rFonts w:ascii="Times New Roman" w:hAnsi="Times New Roman" w:cs="Times New Roman"/>
                <w:i/>
                <w:iCs/>
                <w:sz w:val="24"/>
                <w:szCs w:val="24"/>
                <w:lang w:val="ro-RO"/>
              </w:rPr>
              <w:t>desfăşoară</w:t>
            </w:r>
            <w:proofErr w:type="spellEnd"/>
            <w:r w:rsidRPr="002A1E19">
              <w:rPr>
                <w:rFonts w:ascii="Times New Roman" w:hAnsi="Times New Roman" w:cs="Times New Roman"/>
                <w:i/>
                <w:iCs/>
                <w:sz w:val="24"/>
                <w:szCs w:val="24"/>
                <w:lang w:val="ro-RO"/>
              </w:rPr>
              <w:t xml:space="preserve"> </w:t>
            </w:r>
            <w:proofErr w:type="spellStart"/>
            <w:r w:rsidRPr="002A1E19">
              <w:rPr>
                <w:rFonts w:ascii="Times New Roman" w:hAnsi="Times New Roman" w:cs="Times New Roman"/>
                <w:i/>
                <w:iCs/>
                <w:sz w:val="24"/>
                <w:szCs w:val="24"/>
                <w:lang w:val="ro-RO"/>
              </w:rPr>
              <w:t>activităţi</w:t>
            </w:r>
            <w:proofErr w:type="spellEnd"/>
            <w:r w:rsidRPr="002A1E19">
              <w:rPr>
                <w:rFonts w:ascii="Times New Roman" w:hAnsi="Times New Roman" w:cs="Times New Roman"/>
                <w:i/>
                <w:iCs/>
                <w:sz w:val="24"/>
                <w:szCs w:val="24"/>
                <w:lang w:val="ro-RO"/>
              </w:rPr>
              <w:t xml:space="preserve"> economice, de cercetare </w:t>
            </w:r>
            <w:proofErr w:type="spellStart"/>
            <w:r w:rsidRPr="002A1E19">
              <w:rPr>
                <w:rFonts w:ascii="Times New Roman" w:hAnsi="Times New Roman" w:cs="Times New Roman"/>
                <w:i/>
                <w:iCs/>
                <w:sz w:val="24"/>
                <w:szCs w:val="24"/>
                <w:lang w:val="ro-RO"/>
              </w:rPr>
              <w:t>ştiinţifică</w:t>
            </w:r>
            <w:proofErr w:type="spellEnd"/>
            <w:r w:rsidRPr="002A1E19">
              <w:rPr>
                <w:rFonts w:ascii="Times New Roman" w:hAnsi="Times New Roman" w:cs="Times New Roman"/>
                <w:i/>
                <w:iCs/>
                <w:sz w:val="24"/>
                <w:szCs w:val="24"/>
                <w:lang w:val="ro-RO"/>
              </w:rPr>
              <w:t xml:space="preserve">, de valorificare a cercetării </w:t>
            </w:r>
            <w:proofErr w:type="spellStart"/>
            <w:r w:rsidRPr="002A1E19">
              <w:rPr>
                <w:rFonts w:ascii="Times New Roman" w:hAnsi="Times New Roman" w:cs="Times New Roman"/>
                <w:i/>
                <w:iCs/>
                <w:sz w:val="24"/>
                <w:szCs w:val="24"/>
                <w:lang w:val="ro-RO"/>
              </w:rPr>
              <w:t>ştiinţifice</w:t>
            </w:r>
            <w:proofErr w:type="spellEnd"/>
            <w:r w:rsidRPr="002A1E19">
              <w:rPr>
                <w:rFonts w:ascii="Times New Roman" w:hAnsi="Times New Roman" w:cs="Times New Roman"/>
                <w:i/>
                <w:iCs/>
                <w:sz w:val="24"/>
                <w:szCs w:val="24"/>
                <w:lang w:val="ro-RO"/>
              </w:rPr>
              <w:t xml:space="preserve"> şi/sau de dezvoltare tehnologică agroindustriale, logistice şi inovative, industriale etc.</w:t>
            </w:r>
            <w:r w:rsidRPr="002A1E19">
              <w:rPr>
                <w:rFonts w:ascii="Times New Roman" w:hAnsi="Times New Roman" w:cs="Times New Roman"/>
                <w:sz w:val="24"/>
                <w:szCs w:val="24"/>
                <w:lang w:val="ro-RO"/>
              </w:rPr>
              <w:t xml:space="preserve">, în cadrul parcului industrial. </w:t>
            </w:r>
            <w:r w:rsidR="005D57C4" w:rsidRPr="002A1E19">
              <w:rPr>
                <w:rFonts w:ascii="Times New Roman" w:hAnsi="Times New Roman" w:cs="Times New Roman"/>
                <w:sz w:val="24"/>
                <w:szCs w:val="24"/>
                <w:lang w:val="ro-RO"/>
              </w:rPr>
              <w:t xml:space="preserve">Astfel, considerăm oportună extinderea listei domeniilor de activitate în care potențialii rezidenți își pot desfășura activitatea în cadrul parcului industrial. O asemenea modificare nu doar că ar conferi o mai mare flexibilitate în atragerea investitorilor, dar ar putea contribui semnificativ la </w:t>
            </w:r>
            <w:r w:rsidR="005D57C4" w:rsidRPr="002A1E19">
              <w:rPr>
                <w:rFonts w:ascii="Times New Roman" w:hAnsi="Times New Roman" w:cs="Times New Roman"/>
                <w:sz w:val="24"/>
                <w:szCs w:val="24"/>
                <w:lang w:val="ro-RO"/>
              </w:rPr>
              <w:lastRenderedPageBreak/>
              <w:t>creșterea gradului de ocupare și la diversificarea economică a parcului.</w:t>
            </w:r>
          </w:p>
        </w:tc>
      </w:tr>
      <w:tr w:rsidR="009430E6" w:rsidRPr="002A1E19" w14:paraId="0A4851E6"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69A87303" w14:textId="77777777" w:rsidR="009430E6" w:rsidRPr="002A1E19" w:rsidRDefault="009430E6" w:rsidP="001E779A">
            <w:pPr>
              <w:jc w:val="both"/>
              <w:rPr>
                <w:rFonts w:ascii="Times New Roman" w:hAnsi="Times New Roman" w:cs="Times New Roman"/>
                <w:sz w:val="24"/>
                <w:szCs w:val="24"/>
                <w:lang w:val="ro-RO"/>
              </w:rPr>
            </w:pPr>
            <w:r w:rsidRPr="002A1E19">
              <w:rPr>
                <w:rFonts w:ascii="Times New Roman" w:hAnsi="Times New Roman" w:cs="Times New Roman"/>
                <w:sz w:val="24"/>
                <w:szCs w:val="24"/>
                <w:lang w:val="ro-RO"/>
              </w:rPr>
              <w:lastRenderedPageBreak/>
              <w:t>ART. 5. - Terenul situat în parc poate fi:</w:t>
            </w:r>
          </w:p>
          <w:p w14:paraId="7E512861" w14:textId="24166BC8" w:rsidR="009430E6" w:rsidRPr="002A1E19" w:rsidRDefault="009430E6" w:rsidP="001E779A">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a) concesionat pe o perioadă de 49 de ani</w:t>
            </w:r>
          </w:p>
          <w:p w14:paraId="0A871FD5" w14:textId="08E3EFCF" w:rsidR="009430E6" w:rsidRPr="002A1E19" w:rsidRDefault="009430E6" w:rsidP="001E779A">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b) concesionat pe o perioadă de 49 de ani, cu posibilitatea achiziționării după cel puțin 5 ani, după realizarea în proporție de 100% a investiției</w:t>
            </w:r>
          </w:p>
          <w:p w14:paraId="6EFF2747" w14:textId="0AFE9ACF" w:rsidR="009430E6" w:rsidRPr="002A1E19" w:rsidRDefault="009430E6" w:rsidP="001E779A">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c) achiziționat cu ocazia mutării inițiale în Parc.</w:t>
            </w:r>
          </w:p>
        </w:tc>
        <w:tc>
          <w:tcPr>
            <w:tcW w:w="5129" w:type="dxa"/>
          </w:tcPr>
          <w:p w14:paraId="0A51039C" w14:textId="77777777" w:rsidR="009430E6" w:rsidRPr="002A1E19" w:rsidRDefault="009430E6" w:rsidP="00BC3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ro-RO"/>
              </w:rPr>
            </w:pPr>
            <w:r w:rsidRPr="002A1E19">
              <w:rPr>
                <w:rFonts w:ascii="Times New Roman" w:hAnsi="Times New Roman" w:cs="Times New Roman"/>
                <w:b/>
                <w:bCs/>
                <w:sz w:val="24"/>
                <w:szCs w:val="24"/>
                <w:lang w:val="ro-RO"/>
              </w:rPr>
              <w:t>ART. 5. - Terenul situat în parc poate fi:</w:t>
            </w:r>
          </w:p>
          <w:p w14:paraId="61043F4E" w14:textId="00E6F14D" w:rsidR="009430E6" w:rsidRPr="002A1E19" w:rsidRDefault="009430E6" w:rsidP="00BC3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a) concesionat pe o perioadă de 49 de ani ;</w:t>
            </w:r>
          </w:p>
          <w:p w14:paraId="7AFD6B30" w14:textId="2759B72D" w:rsidR="009430E6" w:rsidRPr="002A1E19" w:rsidRDefault="009430E6" w:rsidP="00BC3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b) concesionat pe o perioadă de 49 de ani, cu posibilitatea achiziționării după cel puțin 5 ani, după realizarea în proporție de 100% a investiției ;</w:t>
            </w:r>
          </w:p>
          <w:p w14:paraId="63A4F842" w14:textId="5834320A" w:rsidR="009430E6" w:rsidRPr="002A1E19" w:rsidRDefault="009430E6" w:rsidP="00BC3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c) achiziționat cu ocazia mutării inițiale în Parc ;</w:t>
            </w:r>
          </w:p>
          <w:p w14:paraId="4D92CC4C" w14:textId="6D156013" w:rsidR="00340D3F" w:rsidRPr="002A1E19" w:rsidRDefault="009430E6" w:rsidP="00BC3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 xml:space="preserve">d) </w:t>
            </w:r>
            <w:r w:rsidR="000E56DD" w:rsidRPr="002A1E19">
              <w:rPr>
                <w:rFonts w:ascii="Times New Roman" w:hAnsi="Times New Roman" w:cs="Times New Roman"/>
                <w:color w:val="FF0000"/>
                <w:sz w:val="24"/>
                <w:szCs w:val="24"/>
                <w:lang w:val="ro-RO"/>
              </w:rPr>
              <w:t xml:space="preserve">achiziționat ulterior semnării contractului de concesiune și obținerii autorizației de construire, fără ca investiția să fi fost finalizată </w:t>
            </w:r>
            <w:r w:rsidRPr="002A1E19">
              <w:rPr>
                <w:rFonts w:ascii="Times New Roman" w:hAnsi="Times New Roman" w:cs="Times New Roman"/>
                <w:color w:val="FF0000"/>
                <w:sz w:val="24"/>
                <w:szCs w:val="24"/>
                <w:lang w:val="ro-RO"/>
              </w:rPr>
              <w:t>;</w:t>
            </w:r>
          </w:p>
        </w:tc>
        <w:tc>
          <w:tcPr>
            <w:tcW w:w="5130" w:type="dxa"/>
            <w:vMerge w:val="restart"/>
          </w:tcPr>
          <w:p w14:paraId="18FC32AA" w14:textId="77777777" w:rsidR="009430E6" w:rsidRPr="002A1E19" w:rsidRDefault="009430E6" w:rsidP="009430E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24"/>
                <w:szCs w:val="24"/>
                <w:lang w:val="ro-RO"/>
              </w:rPr>
            </w:pPr>
            <w:r w:rsidRPr="002A1E19">
              <w:rPr>
                <w:rFonts w:ascii="Times New Roman" w:hAnsi="Times New Roman" w:cs="Times New Roman"/>
                <w:i/>
                <w:iCs/>
                <w:sz w:val="24"/>
                <w:szCs w:val="24"/>
                <w:lang w:val="ro-RO"/>
              </w:rPr>
              <w:t xml:space="preserve">În cei 9 ani de activitate ai Parcului Industrial și analizând modul de derulare a investițiilor rezultate din cele 16 contracte de concesiune semnate, s-a ajuns la concluzia că, pentru a facilita accesul investitorilor la finanțare prin credite bancare, în cazul proiectelor mari și foarte mari, este necesară o abordare mai flexibilă a posibilităților de cumpărare a terenurilor administrate de Parcul Industrial SC </w:t>
            </w:r>
            <w:proofErr w:type="spellStart"/>
            <w:r w:rsidRPr="002A1E19">
              <w:rPr>
                <w:rFonts w:ascii="Times New Roman" w:hAnsi="Times New Roman" w:cs="Times New Roman"/>
                <w:i/>
                <w:iCs/>
                <w:sz w:val="24"/>
                <w:szCs w:val="24"/>
                <w:lang w:val="ro-RO"/>
              </w:rPr>
              <w:t>Sepsiipar</w:t>
            </w:r>
            <w:proofErr w:type="spellEnd"/>
            <w:r w:rsidRPr="002A1E19">
              <w:rPr>
                <w:rFonts w:ascii="Times New Roman" w:hAnsi="Times New Roman" w:cs="Times New Roman"/>
                <w:i/>
                <w:iCs/>
                <w:sz w:val="24"/>
                <w:szCs w:val="24"/>
                <w:lang w:val="ro-RO"/>
              </w:rPr>
              <w:t xml:space="preserve"> SRL.</w:t>
            </w:r>
          </w:p>
          <w:p w14:paraId="649F6BDD" w14:textId="77777777" w:rsidR="009430E6" w:rsidRPr="002A1E19" w:rsidRDefault="009430E6" w:rsidP="009430E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24"/>
                <w:szCs w:val="24"/>
                <w:lang w:val="ro-RO"/>
              </w:rPr>
            </w:pPr>
            <w:r w:rsidRPr="002A1E19">
              <w:rPr>
                <w:rFonts w:ascii="Times New Roman" w:hAnsi="Times New Roman" w:cs="Times New Roman"/>
                <w:i/>
                <w:iCs/>
                <w:sz w:val="24"/>
                <w:szCs w:val="24"/>
                <w:lang w:val="ro-RO"/>
              </w:rPr>
              <w:t>Astfel, s-a considerat oportună introducerea unei prevederi care să permită investitorilor angajați în realizarea unei investiții majore să poată achiziționa terenul înainte de termenul de 5 ani, atunci când consideră că momentul este oportun.</w:t>
            </w:r>
          </w:p>
          <w:p w14:paraId="2C36681B" w14:textId="77777777" w:rsidR="00340D3F" w:rsidRPr="002A1E19" w:rsidRDefault="00340D3F" w:rsidP="009430E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24"/>
                <w:szCs w:val="24"/>
                <w:lang w:val="ro-RO"/>
              </w:rPr>
            </w:pPr>
          </w:p>
          <w:p w14:paraId="13B4630B" w14:textId="4EA34EB1" w:rsidR="00340D3F" w:rsidRPr="002A1E19" w:rsidRDefault="00340D3F" w:rsidP="009430E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9430E6" w:rsidRPr="002A1E19" w14:paraId="3F4EAC7F"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78EE20B4" w14:textId="77777777" w:rsidR="000B5C17" w:rsidRPr="002A1E19" w:rsidRDefault="009430E6" w:rsidP="006A4522">
            <w:pPr>
              <w:jc w:val="both"/>
              <w:rPr>
                <w:rFonts w:ascii="Times New Roman" w:hAnsi="Times New Roman" w:cs="Times New Roman"/>
                <w:b w:val="0"/>
                <w:bCs w:val="0"/>
                <w:sz w:val="24"/>
                <w:szCs w:val="24"/>
                <w:lang w:val="ro-RO"/>
              </w:rPr>
            </w:pPr>
            <w:r w:rsidRPr="002A1E19">
              <w:rPr>
                <w:rFonts w:ascii="Times New Roman" w:hAnsi="Times New Roman" w:cs="Times New Roman"/>
                <w:sz w:val="24"/>
                <w:szCs w:val="24"/>
                <w:lang w:val="ro-RO"/>
              </w:rPr>
              <w:t xml:space="preserve">ART. 6. </w:t>
            </w:r>
          </w:p>
          <w:p w14:paraId="137AA12D" w14:textId="08106B39" w:rsidR="009430E6" w:rsidRPr="002A1E19" w:rsidRDefault="009430E6" w:rsidP="006A4522">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 xml:space="preserve">În cazul achiziționării terenului (prevăzut la literele b și c) prețul minim de vânzare va fi stabilit după exprimarea intenției de achiziționare, printr-o expertiză întocmită de către un expert autorizat ANEVAR. În situația prevăzută la lit. b), valoarea terenului se va stabili fără luarea în considerare a eventualelor investiții realizate de concesionar, ulterior semnării contractului de concesionare. În situația prevăzută la lit. c), dacă în termen de 3 ani investitorul nu a finalizat edificarea investiției propuse, Municipiul Sfântu Gheorghe are drept de răscumpărare asupra terenului achiziționat, în același condiții de preț ca la tranzacția de vânzare inițială, la cursul de schimb EUR/RON al BNR din data răscumpărării. După răscumpărarea terenului, investitorul va putea încheia un contract de concesionare pe o perioadă de 49 de ani, la prețul </w:t>
            </w:r>
            <w:r w:rsidRPr="002A1E19">
              <w:rPr>
                <w:rFonts w:ascii="Times New Roman" w:hAnsi="Times New Roman" w:cs="Times New Roman"/>
                <w:b w:val="0"/>
                <w:bCs w:val="0"/>
                <w:sz w:val="24"/>
                <w:szCs w:val="24"/>
                <w:lang w:val="ro-RO"/>
              </w:rPr>
              <w:lastRenderedPageBreak/>
              <w:t>de 1,5 Euro/mp/an + TVA, cu condiția achitării retroactive a taxei de concesionare.</w:t>
            </w:r>
          </w:p>
        </w:tc>
        <w:tc>
          <w:tcPr>
            <w:tcW w:w="5129" w:type="dxa"/>
          </w:tcPr>
          <w:p w14:paraId="12E11FF3" w14:textId="77777777" w:rsidR="009430E6" w:rsidRPr="002A1E19" w:rsidRDefault="009430E6" w:rsidP="009430E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b/>
                <w:bCs/>
                <w:sz w:val="24"/>
                <w:szCs w:val="24"/>
                <w:lang w:val="ro-RO"/>
              </w:rPr>
              <w:lastRenderedPageBreak/>
              <w:t>Art. 6</w:t>
            </w:r>
          </w:p>
          <w:p w14:paraId="61935C55" w14:textId="7A37895F" w:rsidR="009430E6" w:rsidRPr="002A1E19" w:rsidRDefault="009430E6" w:rsidP="009430E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sz w:val="24"/>
                <w:szCs w:val="24"/>
                <w:lang w:val="ro-RO"/>
              </w:rPr>
              <w:t>(</w:t>
            </w:r>
            <w:r w:rsidRPr="002A1E19">
              <w:rPr>
                <w:rFonts w:ascii="Times New Roman" w:hAnsi="Times New Roman" w:cs="Times New Roman"/>
                <w:color w:val="FF0000"/>
                <w:sz w:val="24"/>
                <w:szCs w:val="24"/>
                <w:lang w:val="ro-RO"/>
              </w:rPr>
              <w:t>1) În cazul achiziționării terenurilor prevăzute la art. 5 lit. b), c)</w:t>
            </w:r>
            <w:r w:rsidR="00340D3F" w:rsidRPr="002A1E19">
              <w:rPr>
                <w:rFonts w:ascii="Times New Roman" w:hAnsi="Times New Roman" w:cs="Times New Roman"/>
                <w:color w:val="FF0000"/>
                <w:sz w:val="24"/>
                <w:szCs w:val="24"/>
                <w:lang w:val="ro-RO"/>
              </w:rPr>
              <w:t xml:space="preserve"> </w:t>
            </w:r>
            <w:r w:rsidR="00257B01" w:rsidRPr="002A1E19">
              <w:rPr>
                <w:rFonts w:ascii="Times New Roman" w:hAnsi="Times New Roman" w:cs="Times New Roman"/>
                <w:color w:val="FF0000"/>
                <w:sz w:val="24"/>
                <w:szCs w:val="24"/>
                <w:lang w:val="ro-RO"/>
              </w:rPr>
              <w:t xml:space="preserve">și </w:t>
            </w:r>
            <w:r w:rsidR="00340D3F" w:rsidRPr="002A1E19">
              <w:rPr>
                <w:rFonts w:ascii="Times New Roman" w:hAnsi="Times New Roman" w:cs="Times New Roman"/>
                <w:color w:val="FF0000"/>
                <w:sz w:val="24"/>
                <w:szCs w:val="24"/>
                <w:lang w:val="ro-RO"/>
              </w:rPr>
              <w:t>d)</w:t>
            </w:r>
            <w:r w:rsidRPr="002A1E19">
              <w:rPr>
                <w:rFonts w:ascii="Times New Roman" w:hAnsi="Times New Roman" w:cs="Times New Roman"/>
                <w:color w:val="FF0000"/>
                <w:sz w:val="24"/>
                <w:szCs w:val="24"/>
                <w:lang w:val="ro-RO"/>
              </w:rPr>
              <w:t>, prețul minim de vânzare se stabilește după exprimarea intenției de achiziție, pe baza unui raport de evaluare întocmit de un expert autorizat ANEVAR.</w:t>
            </w:r>
          </w:p>
          <w:p w14:paraId="6D4A056A" w14:textId="77777777" w:rsidR="009430E6" w:rsidRPr="002A1E19" w:rsidRDefault="009430E6" w:rsidP="009430E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(2) În situația prevăzută la art. 5 lit. b), valoarea terenului se stabilește fără a include eventualele investiții realizate de concesionar după data semnării contractului de concesiune.</w:t>
            </w:r>
          </w:p>
          <w:p w14:paraId="4BBE99DC" w14:textId="2A245461" w:rsidR="009430E6" w:rsidRPr="002A1E19" w:rsidRDefault="009430E6" w:rsidP="009430E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 xml:space="preserve">(3) În situația prevăzută la art. 5 lit. c), dacă investitorul nu finalizează investiția asumată în termen de 3 ani de la data achiziției, </w:t>
            </w:r>
            <w:r w:rsidR="00C80B1F" w:rsidRPr="002A1E19">
              <w:rPr>
                <w:rFonts w:ascii="Times New Roman" w:hAnsi="Times New Roman" w:cs="Times New Roman"/>
                <w:color w:val="FF0000"/>
                <w:sz w:val="24"/>
                <w:szCs w:val="24"/>
                <w:lang w:val="ro-RO"/>
              </w:rPr>
              <w:t>m</w:t>
            </w:r>
            <w:r w:rsidRPr="002A1E19">
              <w:rPr>
                <w:rFonts w:ascii="Times New Roman" w:hAnsi="Times New Roman" w:cs="Times New Roman"/>
                <w:color w:val="FF0000"/>
                <w:sz w:val="24"/>
                <w:szCs w:val="24"/>
                <w:lang w:val="ro-RO"/>
              </w:rPr>
              <w:t xml:space="preserve">unicipiul Sfântu Gheorghe are dreptul de a răscumpăra terenul în aceleași condiții de preț ca la tranzacția de vânzare inițială. Calculul se va face la cursul de schimb EUR/RON stabilit de BNR pentru data răscumpărării. </w:t>
            </w:r>
            <w:r w:rsidR="00520130" w:rsidRPr="002A1E19">
              <w:rPr>
                <w:rFonts w:ascii="Times New Roman" w:hAnsi="Times New Roman" w:cs="Times New Roman"/>
                <w:color w:val="FF0000"/>
                <w:sz w:val="24"/>
                <w:szCs w:val="24"/>
                <w:lang w:val="ro-RO"/>
              </w:rPr>
              <w:t xml:space="preserve">După răscumpărarea terenului, investitorul va putea încheia un contract de </w:t>
            </w:r>
            <w:r w:rsidR="00520130" w:rsidRPr="002A1E19">
              <w:rPr>
                <w:rFonts w:ascii="Times New Roman" w:hAnsi="Times New Roman" w:cs="Times New Roman"/>
                <w:color w:val="FF0000"/>
                <w:sz w:val="24"/>
                <w:szCs w:val="24"/>
                <w:lang w:val="ro-RO"/>
              </w:rPr>
              <w:lastRenderedPageBreak/>
              <w:t>concesionare pe o perioadă de 49 de ani, la prețul de 1,5 Euro/mp/an + TVA, cu condiția achitării retroactive a taxei de concesionare</w:t>
            </w:r>
            <w:r w:rsidRPr="002A1E19">
              <w:rPr>
                <w:rFonts w:ascii="Times New Roman" w:hAnsi="Times New Roman" w:cs="Times New Roman"/>
                <w:color w:val="FF0000"/>
                <w:sz w:val="24"/>
                <w:szCs w:val="24"/>
                <w:lang w:val="ro-RO"/>
              </w:rPr>
              <w:t>.</w:t>
            </w:r>
          </w:p>
          <w:p w14:paraId="6A216B8E" w14:textId="23D6E3BA" w:rsidR="009430E6" w:rsidRPr="002A1E19" w:rsidRDefault="009430E6" w:rsidP="009430E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(4) În situația prevăzută la art. 5 lit. d), dreptul de proprietate asupra terenului se transferă la data semnării contractului de vânzare și a achitării integrale a prețului, cu condiția prezentării unei scrisori de garanție bancară în cuantum de 20% din valoarea terenului.</w:t>
            </w:r>
          </w:p>
          <w:p w14:paraId="1F28103D" w14:textId="77777777" w:rsidR="009430E6" w:rsidRPr="002A1E19" w:rsidRDefault="009430E6" w:rsidP="009430E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(5) Garanția constituită potrivit alin. (4) se eliberează la data recepției finale a lucrărilor de investiții.</w:t>
            </w:r>
          </w:p>
          <w:p w14:paraId="6285ECCC" w14:textId="7ABDC7CD" w:rsidR="009430E6" w:rsidRPr="002A1E19" w:rsidRDefault="009430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 xml:space="preserve">(6) Nerespectarea obligației de realizare a investiției atrage pierderea garanției bancare și conferă </w:t>
            </w:r>
            <w:r w:rsidR="00C80B1F" w:rsidRPr="002A1E19">
              <w:rPr>
                <w:rFonts w:ascii="Times New Roman" w:hAnsi="Times New Roman" w:cs="Times New Roman"/>
                <w:color w:val="FF0000"/>
                <w:sz w:val="24"/>
                <w:szCs w:val="24"/>
                <w:lang w:val="ro-RO"/>
              </w:rPr>
              <w:t>m</w:t>
            </w:r>
            <w:r w:rsidRPr="002A1E19">
              <w:rPr>
                <w:rFonts w:ascii="Times New Roman" w:hAnsi="Times New Roman" w:cs="Times New Roman"/>
                <w:color w:val="FF0000"/>
                <w:sz w:val="24"/>
                <w:szCs w:val="24"/>
                <w:lang w:val="ro-RO"/>
              </w:rPr>
              <w:t>unicipiului Sfântu Gheorghe dreptul de</w:t>
            </w:r>
            <w:r w:rsidR="001B7D68" w:rsidRPr="002A1E19">
              <w:rPr>
                <w:rFonts w:ascii="Times New Roman" w:hAnsi="Times New Roman" w:cs="Times New Roman"/>
                <w:color w:val="FF0000"/>
                <w:sz w:val="24"/>
                <w:szCs w:val="24"/>
                <w:lang w:val="ro-RO"/>
              </w:rPr>
              <w:t xml:space="preserve"> </w:t>
            </w:r>
            <w:r w:rsidRPr="002A1E19">
              <w:rPr>
                <w:rFonts w:ascii="Times New Roman" w:hAnsi="Times New Roman" w:cs="Times New Roman"/>
                <w:color w:val="FF0000"/>
                <w:sz w:val="24"/>
                <w:szCs w:val="24"/>
                <w:lang w:val="ro-RO"/>
              </w:rPr>
              <w:t>a exercita dreptul de răscumpărare prevăzut la alin. (3).</w:t>
            </w:r>
          </w:p>
        </w:tc>
        <w:tc>
          <w:tcPr>
            <w:tcW w:w="5130" w:type="dxa"/>
            <w:vMerge/>
          </w:tcPr>
          <w:p w14:paraId="46DA49D1" w14:textId="77777777" w:rsidR="009430E6" w:rsidRPr="002A1E19" w:rsidRDefault="009430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6A4522" w:rsidRPr="002A1E19" w14:paraId="596186AE"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00B1CF99" w14:textId="77777777" w:rsidR="00603D96" w:rsidRPr="002A1E19" w:rsidRDefault="00603D96" w:rsidP="00603D96">
            <w:pPr>
              <w:jc w:val="both"/>
              <w:rPr>
                <w:rFonts w:ascii="Times New Roman" w:hAnsi="Times New Roman" w:cs="Times New Roman"/>
                <w:b w:val="0"/>
                <w:bCs w:val="0"/>
                <w:sz w:val="24"/>
                <w:szCs w:val="24"/>
                <w:lang w:val="ro-RO"/>
              </w:rPr>
            </w:pPr>
            <w:r w:rsidRPr="002A1E19">
              <w:rPr>
                <w:rFonts w:ascii="Times New Roman" w:hAnsi="Times New Roman" w:cs="Times New Roman"/>
                <w:sz w:val="24"/>
                <w:szCs w:val="24"/>
                <w:lang w:val="ro-RO"/>
              </w:rPr>
              <w:t xml:space="preserve">ART. 7. </w:t>
            </w:r>
          </w:p>
          <w:p w14:paraId="36FC2377" w14:textId="145D8B01" w:rsidR="00603D96" w:rsidRPr="002A1E19" w:rsidRDefault="00603D96" w:rsidP="00603D96">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Terenurile pot fi concesionate pe o perioadă de 49 de ani, pe baza licitației publice, în condițiile prezentului regulament și a regulamentului de concesionare a Parcului Industrial. Suprafața minimă ce se va concesiona este de 1.000 m². Suma plătită de către investitori în schimbul concesiunii este formată din taxa de concesionare. Separat, pentru serviciile de administrare, parcul industrial percepe taxă de administrare.</w:t>
            </w:r>
          </w:p>
          <w:p w14:paraId="483C483F" w14:textId="01E96746" w:rsidR="006A4522" w:rsidRPr="002A1E19" w:rsidRDefault="00603D96" w:rsidP="00603D96">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 xml:space="preserve">Prețul de pornire a licitației pentru concesionarea terenului este de 1,5 €/m²/an la care se adaugă TVA. Taxa de concesionare se majorează cu 50%, dacă la expirarea primului an de contract rezidentul nu a prezentat administratorului parcului autorizația de construire emisă în vederea realizării investiției. Taxa de concesionare se majorează cu încă 50%, dacă până la sfârșitul anului 2 de contract nu s-a realizat recepția finală a investiției. În cazuri bine </w:t>
            </w:r>
            <w:r w:rsidRPr="002A1E19">
              <w:rPr>
                <w:rFonts w:ascii="Times New Roman" w:hAnsi="Times New Roman" w:cs="Times New Roman"/>
                <w:b w:val="0"/>
                <w:bCs w:val="0"/>
                <w:sz w:val="24"/>
                <w:szCs w:val="24"/>
                <w:lang w:val="ro-RO"/>
              </w:rPr>
              <w:lastRenderedPageBreak/>
              <w:t>justificate, de la aceste prevederi Adunarea Generală a Asociaților al SEPSIIPAR SRL poate acorda derogări.</w:t>
            </w:r>
          </w:p>
        </w:tc>
        <w:tc>
          <w:tcPr>
            <w:tcW w:w="5129" w:type="dxa"/>
          </w:tcPr>
          <w:p w14:paraId="302C5D71" w14:textId="77777777" w:rsidR="00254AE7" w:rsidRPr="002A1E19" w:rsidRDefault="00254AE7" w:rsidP="00254AE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ro-RO"/>
              </w:rPr>
            </w:pPr>
            <w:r w:rsidRPr="002A1E19">
              <w:rPr>
                <w:rFonts w:ascii="Times New Roman" w:hAnsi="Times New Roman" w:cs="Times New Roman"/>
                <w:b/>
                <w:bCs/>
                <w:sz w:val="24"/>
                <w:szCs w:val="24"/>
                <w:lang w:val="ro-RO"/>
              </w:rPr>
              <w:lastRenderedPageBreak/>
              <w:t xml:space="preserve">ART. 7. </w:t>
            </w:r>
          </w:p>
          <w:p w14:paraId="31097C3D" w14:textId="77777777" w:rsidR="00254AE7" w:rsidRPr="002A1E19" w:rsidRDefault="00254AE7" w:rsidP="00254AE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Terenurile pot fi concesionate pe o perioadă de 49 de ani, pe baza licitației publice, în condițiile prezentului regulament și a regulamentului de concesionare a Parcului Industrial. </w:t>
            </w:r>
            <w:r w:rsidRPr="002A1E19">
              <w:rPr>
                <w:rFonts w:ascii="Times New Roman" w:hAnsi="Times New Roman" w:cs="Times New Roman"/>
                <w:strike/>
                <w:color w:val="FF0000"/>
                <w:sz w:val="24"/>
                <w:szCs w:val="24"/>
                <w:lang w:val="ro-RO"/>
              </w:rPr>
              <w:t>Suprafața minimă ce se va concesiona este de 1.000 m².</w:t>
            </w:r>
            <w:r w:rsidRPr="002A1E19">
              <w:rPr>
                <w:rFonts w:ascii="Times New Roman" w:hAnsi="Times New Roman" w:cs="Times New Roman"/>
                <w:color w:val="FF0000"/>
                <w:sz w:val="24"/>
                <w:szCs w:val="24"/>
                <w:lang w:val="ro-RO"/>
              </w:rPr>
              <w:t xml:space="preserve"> </w:t>
            </w:r>
            <w:r w:rsidRPr="002A1E19">
              <w:rPr>
                <w:rFonts w:ascii="Times New Roman" w:hAnsi="Times New Roman" w:cs="Times New Roman"/>
                <w:sz w:val="24"/>
                <w:szCs w:val="24"/>
                <w:lang w:val="ro-RO"/>
              </w:rPr>
              <w:t>Suma plătită de către investitori în schimbul concesiunii este formată din taxa de concesionare. Separat, pentru serviciile de administrare, parcul industrial percepe taxă de administrare.</w:t>
            </w:r>
          </w:p>
          <w:p w14:paraId="4BAC76FF" w14:textId="53EFEEE0" w:rsidR="006A4522" w:rsidRPr="002A1E19" w:rsidRDefault="00254AE7" w:rsidP="00254AE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Prețul de pornire a licitației pentru concesionarea terenului este de 1,5 €/m²/an la care se adaugă TVA. Taxa de concesionare se majorează cu 50%, dacă la expirarea primului an de contract rezidentul nu a prezentat administratorului parcului autorizația de construire emisă în vederea realizării investiției. Taxa de concesionare se majorează cu încă 50%, dacă până la sfârșitul anului 2 de contract nu s-a realizat recepția finală a investiției. În cazuri bine </w:t>
            </w:r>
            <w:r w:rsidRPr="002A1E19">
              <w:rPr>
                <w:rFonts w:ascii="Times New Roman" w:hAnsi="Times New Roman" w:cs="Times New Roman"/>
                <w:sz w:val="24"/>
                <w:szCs w:val="24"/>
                <w:lang w:val="ro-RO"/>
              </w:rPr>
              <w:lastRenderedPageBreak/>
              <w:t>justificate, de la aceste prevederi Adunarea Generală a Asociaților al SEPSIIPAR SRL poate acorda derogări.</w:t>
            </w:r>
          </w:p>
        </w:tc>
        <w:tc>
          <w:tcPr>
            <w:tcW w:w="5130" w:type="dxa"/>
          </w:tcPr>
          <w:p w14:paraId="325DF3DF" w14:textId="65C0CC10" w:rsidR="006A4522" w:rsidRPr="002A1E19" w:rsidRDefault="00920822"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lastRenderedPageBreak/>
              <w:t xml:space="preserve">Prin anumite modificări propuse, urmărim soluționarea problemei privind ajutorul de </w:t>
            </w:r>
            <w:proofErr w:type="spellStart"/>
            <w:r w:rsidRPr="002A1E19">
              <w:rPr>
                <w:rFonts w:ascii="Times New Roman" w:hAnsi="Times New Roman" w:cs="Times New Roman"/>
                <w:sz w:val="24"/>
                <w:szCs w:val="24"/>
                <w:lang w:val="ro-RO"/>
              </w:rPr>
              <w:t>minimis</w:t>
            </w:r>
            <w:proofErr w:type="spellEnd"/>
            <w:r w:rsidRPr="002A1E19">
              <w:rPr>
                <w:rFonts w:ascii="Times New Roman" w:hAnsi="Times New Roman" w:cs="Times New Roman"/>
                <w:sz w:val="24"/>
                <w:szCs w:val="24"/>
                <w:lang w:val="ro-RO"/>
              </w:rPr>
              <w:t>. Totodată, pentru ca cesiunea dreptului de concesiune să poată fi realizată, considerăm că, atât din punct de vedere juridic, cât și din perspectiva flexibilității economice necesare atragerii unui număr mai mare de investitori, nu este oportună instituirea unei suprafețe minime care trebuie concesionată de potențialul investitor.</w:t>
            </w:r>
          </w:p>
        </w:tc>
      </w:tr>
      <w:tr w:rsidR="006A4522" w:rsidRPr="002A1E19" w14:paraId="67222536"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51B225EF" w14:textId="77777777" w:rsidR="000C4F89" w:rsidRPr="002A1E19" w:rsidRDefault="000C4F89" w:rsidP="000C4F89">
            <w:pPr>
              <w:jc w:val="both"/>
              <w:rPr>
                <w:rFonts w:ascii="Times New Roman" w:hAnsi="Times New Roman" w:cs="Times New Roman"/>
                <w:b w:val="0"/>
                <w:bCs w:val="0"/>
                <w:sz w:val="24"/>
                <w:szCs w:val="24"/>
                <w:lang w:val="ro-RO"/>
              </w:rPr>
            </w:pPr>
            <w:r w:rsidRPr="002A1E19">
              <w:rPr>
                <w:rFonts w:ascii="Times New Roman" w:hAnsi="Times New Roman" w:cs="Times New Roman"/>
                <w:sz w:val="24"/>
                <w:szCs w:val="24"/>
                <w:lang w:val="ro-RO"/>
              </w:rPr>
              <w:t xml:space="preserve">ART. 12. </w:t>
            </w:r>
          </w:p>
          <w:p w14:paraId="6B21E129" w14:textId="24FE7A9A" w:rsidR="000C4F89" w:rsidRPr="002A1E19" w:rsidRDefault="000C4F89" w:rsidP="000C4F89">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Investitorii pot opta pentru închirierea unui spațiu de birouri în clădirea administrativă. Durata închirierii va fi de maxim 5 ani, fără a se depăși durata contractului de concesiune încheiat pentru realizarea investiției.</w:t>
            </w:r>
          </w:p>
          <w:p w14:paraId="6B5B4013" w14:textId="77777777" w:rsidR="007F4340" w:rsidRPr="002A1E19" w:rsidRDefault="007F4340" w:rsidP="000C4F89">
            <w:pPr>
              <w:jc w:val="both"/>
              <w:rPr>
                <w:rFonts w:ascii="Times New Roman" w:hAnsi="Times New Roman" w:cs="Times New Roman"/>
                <w:b w:val="0"/>
                <w:bCs w:val="0"/>
                <w:sz w:val="24"/>
                <w:szCs w:val="24"/>
                <w:lang w:val="ro-RO"/>
              </w:rPr>
            </w:pPr>
          </w:p>
          <w:p w14:paraId="0DC7D643" w14:textId="77777777" w:rsidR="000C4F89" w:rsidRPr="002A1E19" w:rsidRDefault="000C4F89" w:rsidP="000C4F89">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Se pot închiria birouri în clădirea administrativă pentru stabilirea sediului/punctului de lucru pentru agenți economici care nu doresc să investească în parcul industrial. Durata închirierii va fi de 3 (trei) ani, cu posibilitate de prelungire și de renegociere a prețului, în cazul în care nu se manifestă intenții de închiriere din partea altor societăți care investesc în parcul industrial.</w:t>
            </w:r>
          </w:p>
          <w:p w14:paraId="2FE8B56C" w14:textId="77777777" w:rsidR="007F4340" w:rsidRPr="002A1E19" w:rsidRDefault="007F4340" w:rsidP="000C4F89">
            <w:pPr>
              <w:jc w:val="both"/>
              <w:rPr>
                <w:rFonts w:ascii="Times New Roman" w:hAnsi="Times New Roman" w:cs="Times New Roman"/>
                <w:b w:val="0"/>
                <w:bCs w:val="0"/>
                <w:sz w:val="24"/>
                <w:szCs w:val="24"/>
                <w:lang w:val="ro-RO"/>
              </w:rPr>
            </w:pPr>
          </w:p>
          <w:p w14:paraId="46737F43" w14:textId="77777777" w:rsidR="000C4F89" w:rsidRPr="002A1E19" w:rsidRDefault="000C4F89" w:rsidP="000C4F89">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Închirierea spațiilor se organizează pe baza licitației publice și în condițiile prezentului regulament, prețul de pornire a licitației pentru chiria lunară începând de la 3</w:t>
            </w:r>
          </w:p>
          <w:p w14:paraId="0D78A4CB" w14:textId="57E60CA6" w:rsidR="006A4522" w:rsidRPr="002A1E19" w:rsidRDefault="000C4F89" w:rsidP="000C4F89">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€/m²/lună, la care se adaugă TVA. Condițiile închirierii și utilizării spațiilor comune vor fi reglementate prin contractele de locațiune. Cheltuielile cu utilitățile aferente spațiilor de birouri închiriate (inclusiv spații folosite în comun) vor fi alocate în sistem paușal.</w:t>
            </w:r>
          </w:p>
        </w:tc>
        <w:tc>
          <w:tcPr>
            <w:tcW w:w="5129" w:type="dxa"/>
          </w:tcPr>
          <w:p w14:paraId="7FEAB59F" w14:textId="77777777" w:rsidR="000C4F89" w:rsidRPr="002A1E19" w:rsidRDefault="000C4F89" w:rsidP="000C4F8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ro-RO"/>
              </w:rPr>
            </w:pPr>
            <w:r w:rsidRPr="002A1E19">
              <w:rPr>
                <w:rFonts w:ascii="Times New Roman" w:hAnsi="Times New Roman" w:cs="Times New Roman"/>
                <w:b/>
                <w:bCs/>
                <w:sz w:val="24"/>
                <w:szCs w:val="24"/>
                <w:lang w:val="ro-RO"/>
              </w:rPr>
              <w:t xml:space="preserve">ART. 12. </w:t>
            </w:r>
          </w:p>
          <w:p w14:paraId="6A46A0F3" w14:textId="77777777" w:rsidR="000C4F89" w:rsidRPr="002A1E19" w:rsidRDefault="000C4F89" w:rsidP="000C4F8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Investitorii pot opta pentru închirierea unui spațiu de birouri în clădirea administrativă. Durata închirierii va fi de maxim 5 ani, fără a se depăși durata contractului de concesiune încheiat pentru realizarea investiției.</w:t>
            </w:r>
          </w:p>
          <w:p w14:paraId="26298AE9" w14:textId="77777777" w:rsidR="007F4340" w:rsidRPr="002A1E19" w:rsidRDefault="007F4340" w:rsidP="000C4F8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329984C9" w14:textId="0FF95A45" w:rsidR="000C4F89" w:rsidRPr="002A1E19" w:rsidRDefault="000C4F89" w:rsidP="000C4F8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Se pot închiria birouri în clădirea administrativă pentru stabilirea sediului/punctului de lucru pentru agenți economici care nu doresc să investească în parcul industrial. Durata închirierii va fi de </w:t>
            </w:r>
            <w:r w:rsidR="007F4340" w:rsidRPr="002A1E19">
              <w:rPr>
                <w:rFonts w:ascii="Times New Roman" w:hAnsi="Times New Roman" w:cs="Times New Roman"/>
                <w:color w:val="FF0000"/>
                <w:sz w:val="24"/>
                <w:szCs w:val="24"/>
                <w:lang w:val="ro-RO"/>
              </w:rPr>
              <w:t>5</w:t>
            </w:r>
            <w:r w:rsidRPr="002A1E19">
              <w:rPr>
                <w:rFonts w:ascii="Times New Roman" w:hAnsi="Times New Roman" w:cs="Times New Roman"/>
                <w:color w:val="FF0000"/>
                <w:sz w:val="24"/>
                <w:szCs w:val="24"/>
                <w:lang w:val="ro-RO"/>
              </w:rPr>
              <w:t xml:space="preserve"> (</w:t>
            </w:r>
            <w:r w:rsidR="007F4340" w:rsidRPr="002A1E19">
              <w:rPr>
                <w:rFonts w:ascii="Times New Roman" w:hAnsi="Times New Roman" w:cs="Times New Roman"/>
                <w:color w:val="FF0000"/>
                <w:sz w:val="24"/>
                <w:szCs w:val="24"/>
                <w:lang w:val="ro-RO"/>
              </w:rPr>
              <w:t>cinci</w:t>
            </w:r>
            <w:r w:rsidRPr="002A1E19">
              <w:rPr>
                <w:rFonts w:ascii="Times New Roman" w:hAnsi="Times New Roman" w:cs="Times New Roman"/>
                <w:color w:val="FF0000"/>
                <w:sz w:val="24"/>
                <w:szCs w:val="24"/>
                <w:lang w:val="ro-RO"/>
              </w:rPr>
              <w:t>) ani</w:t>
            </w:r>
            <w:r w:rsidRPr="002A1E19">
              <w:rPr>
                <w:rFonts w:ascii="Times New Roman" w:hAnsi="Times New Roman" w:cs="Times New Roman"/>
                <w:sz w:val="24"/>
                <w:szCs w:val="24"/>
                <w:lang w:val="ro-RO"/>
              </w:rPr>
              <w:t>, cu posibilitate de prelungire și de renegociere a prețului, în cazul în care nu se manifestă intenții de închiriere din partea altor societăți care investesc în parcul industrial.</w:t>
            </w:r>
          </w:p>
          <w:p w14:paraId="29AC593F" w14:textId="77777777" w:rsidR="007F4340" w:rsidRPr="002A1E19" w:rsidRDefault="007F4340" w:rsidP="000C4F8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6856C294" w14:textId="75BFB56F" w:rsidR="007F4340" w:rsidRPr="002A1E19" w:rsidRDefault="00616FAB" w:rsidP="000C4F8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color w:val="FF0000"/>
                <w:sz w:val="24"/>
                <w:szCs w:val="24"/>
                <w:lang w:val="ro-RO"/>
              </w:rPr>
              <w:t xml:space="preserve">Spațiile vacante vor fi publicate permanent pe </w:t>
            </w:r>
            <w:proofErr w:type="spellStart"/>
            <w:r w:rsidRPr="002A1E19">
              <w:rPr>
                <w:rFonts w:ascii="Times New Roman" w:hAnsi="Times New Roman" w:cs="Times New Roman"/>
                <w:color w:val="FF0000"/>
                <w:sz w:val="24"/>
                <w:szCs w:val="24"/>
                <w:lang w:val="ro-RO"/>
              </w:rPr>
              <w:t>siteul</w:t>
            </w:r>
            <w:proofErr w:type="spellEnd"/>
            <w:r w:rsidRPr="002A1E19">
              <w:rPr>
                <w:rFonts w:ascii="Times New Roman" w:hAnsi="Times New Roman" w:cs="Times New Roman"/>
                <w:color w:val="FF0000"/>
                <w:sz w:val="24"/>
                <w:szCs w:val="24"/>
                <w:lang w:val="ro-RO"/>
              </w:rPr>
              <w:t xml:space="preserve"> Municipiului Sfântu Gheorghe și pe </w:t>
            </w:r>
            <w:proofErr w:type="spellStart"/>
            <w:r w:rsidRPr="002A1E19">
              <w:rPr>
                <w:rFonts w:ascii="Times New Roman" w:hAnsi="Times New Roman" w:cs="Times New Roman"/>
                <w:color w:val="FF0000"/>
                <w:sz w:val="24"/>
                <w:szCs w:val="24"/>
                <w:lang w:val="ro-RO"/>
              </w:rPr>
              <w:t>siteul</w:t>
            </w:r>
            <w:proofErr w:type="spellEnd"/>
            <w:r w:rsidRPr="002A1E19">
              <w:rPr>
                <w:rFonts w:ascii="Times New Roman" w:hAnsi="Times New Roman" w:cs="Times New Roman"/>
                <w:color w:val="FF0000"/>
                <w:sz w:val="24"/>
                <w:szCs w:val="24"/>
                <w:lang w:val="ro-RO"/>
              </w:rPr>
              <w:t xml:space="preserve"> parcului industrial. </w:t>
            </w:r>
            <w:r w:rsidR="000C4F89" w:rsidRPr="002A1E19">
              <w:rPr>
                <w:rFonts w:ascii="Times New Roman" w:hAnsi="Times New Roman" w:cs="Times New Roman"/>
                <w:sz w:val="24"/>
                <w:szCs w:val="24"/>
                <w:lang w:val="ro-RO"/>
              </w:rPr>
              <w:t>Închirierea spațiilor se organizează pe baza licitației publice și în condițiile prezentului regulament, prețul de pornire a licitației pentru chiria lunară începând de la 3</w:t>
            </w:r>
            <w:r w:rsidRPr="002A1E19">
              <w:rPr>
                <w:rFonts w:ascii="Times New Roman" w:hAnsi="Times New Roman" w:cs="Times New Roman"/>
                <w:sz w:val="24"/>
                <w:szCs w:val="24"/>
                <w:lang w:val="ro-RO"/>
              </w:rPr>
              <w:t xml:space="preserve"> </w:t>
            </w:r>
            <w:r w:rsidR="000C4F89" w:rsidRPr="002A1E19">
              <w:rPr>
                <w:rFonts w:ascii="Times New Roman" w:hAnsi="Times New Roman" w:cs="Times New Roman"/>
                <w:sz w:val="24"/>
                <w:szCs w:val="24"/>
                <w:lang w:val="ro-RO"/>
              </w:rPr>
              <w:t>€/m²/lună, la care se adaugă TVA. Condițiile închirierii și utilizării spațiilor comune vor fi reglementate prin contractele de locațiune. Cheltuielile cu utilitățile aferente spațiilor de birouri închiriate (inclusiv spații folosite în comun) vor fi alocate în sistem paușal.</w:t>
            </w:r>
          </w:p>
        </w:tc>
        <w:tc>
          <w:tcPr>
            <w:tcW w:w="5130" w:type="dxa"/>
          </w:tcPr>
          <w:p w14:paraId="6373A8DD" w14:textId="5C208C1A" w:rsidR="00920822" w:rsidRPr="002A1E19" w:rsidRDefault="00937200"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Considerăm că modificările propuse nu necesită o motivare detaliată, acestea fiind rezultatul direct al experienței practice acumulate în derularea relațiilor comerciale din cadrul parcului industrial.</w:t>
            </w:r>
          </w:p>
        </w:tc>
      </w:tr>
      <w:tr w:rsidR="00762A66" w:rsidRPr="002A1E19" w14:paraId="1019C991"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67A0EC06" w14:textId="646E8AA2" w:rsidR="00DF47DC" w:rsidRDefault="00DF47DC" w:rsidP="00DF47DC">
            <w:pPr>
              <w:jc w:val="both"/>
              <w:rPr>
                <w:rFonts w:ascii="Times New Roman" w:hAnsi="Times New Roman" w:cs="Times New Roman"/>
                <w:b w:val="0"/>
                <w:bCs w:val="0"/>
                <w:sz w:val="24"/>
                <w:szCs w:val="24"/>
                <w:lang w:val="ro-RO"/>
              </w:rPr>
            </w:pPr>
            <w:r w:rsidRPr="002A1E19">
              <w:rPr>
                <w:rFonts w:ascii="Times New Roman" w:hAnsi="Times New Roman" w:cs="Times New Roman"/>
                <w:sz w:val="24"/>
                <w:szCs w:val="24"/>
                <w:lang w:val="ro-RO"/>
              </w:rPr>
              <w:t xml:space="preserve">ART. 13. </w:t>
            </w:r>
            <w:r w:rsidRPr="002A1E19">
              <w:rPr>
                <w:rFonts w:ascii="Times New Roman" w:hAnsi="Times New Roman" w:cs="Times New Roman"/>
                <w:b w:val="0"/>
                <w:bCs w:val="0"/>
                <w:sz w:val="24"/>
                <w:szCs w:val="24"/>
                <w:lang w:val="ro-RO"/>
              </w:rPr>
              <w:t xml:space="preserve">- Cei interesați pot opta, pentru închirierea atelierului amplasat pe terenul scos la licitație în vederea concesionării. Prețul de pornire a licitației </w:t>
            </w:r>
            <w:r w:rsidRPr="002A1E19">
              <w:rPr>
                <w:rFonts w:ascii="Times New Roman" w:hAnsi="Times New Roman" w:cs="Times New Roman"/>
                <w:b w:val="0"/>
                <w:bCs w:val="0"/>
                <w:sz w:val="24"/>
                <w:szCs w:val="24"/>
                <w:lang w:val="ro-RO"/>
              </w:rPr>
              <w:lastRenderedPageBreak/>
              <w:t>pentru chiria anuală a atelierului este de 2 €/m²/an, la care se adaugă TVA.</w:t>
            </w:r>
          </w:p>
          <w:p w14:paraId="7FC9429D" w14:textId="3E979BEB" w:rsidR="002A1E19" w:rsidRDefault="002A1E19" w:rsidP="00DF47DC">
            <w:pPr>
              <w:jc w:val="both"/>
              <w:rPr>
                <w:rFonts w:ascii="Times New Roman" w:hAnsi="Times New Roman" w:cs="Times New Roman"/>
                <w:b w:val="0"/>
                <w:bCs w:val="0"/>
                <w:sz w:val="24"/>
                <w:szCs w:val="24"/>
                <w:lang w:val="ro-RO"/>
              </w:rPr>
            </w:pPr>
          </w:p>
          <w:p w14:paraId="5945689A" w14:textId="37F37EAB" w:rsidR="002A1E19" w:rsidRDefault="002A1E19" w:rsidP="00DF47DC">
            <w:pPr>
              <w:jc w:val="both"/>
              <w:rPr>
                <w:rFonts w:ascii="Times New Roman" w:hAnsi="Times New Roman" w:cs="Times New Roman"/>
                <w:b w:val="0"/>
                <w:bCs w:val="0"/>
                <w:sz w:val="24"/>
                <w:szCs w:val="24"/>
                <w:lang w:val="ro-RO"/>
              </w:rPr>
            </w:pPr>
          </w:p>
          <w:p w14:paraId="134F3A45" w14:textId="77777777" w:rsidR="002A1E19" w:rsidRPr="002A1E19" w:rsidRDefault="002A1E19" w:rsidP="00DF47DC">
            <w:pPr>
              <w:jc w:val="both"/>
              <w:rPr>
                <w:rFonts w:ascii="Times New Roman" w:hAnsi="Times New Roman" w:cs="Times New Roman"/>
                <w:sz w:val="24"/>
                <w:szCs w:val="24"/>
                <w:lang w:val="ro-RO"/>
              </w:rPr>
            </w:pPr>
          </w:p>
          <w:p w14:paraId="74E44BFF" w14:textId="3FFBF16D" w:rsidR="00762A66" w:rsidRPr="002A1E19" w:rsidRDefault="00DF47DC" w:rsidP="006A4522">
            <w:pPr>
              <w:jc w:val="both"/>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ART. 14. </w:t>
            </w:r>
            <w:r w:rsidRPr="002A1E19">
              <w:rPr>
                <w:rFonts w:ascii="Times New Roman" w:hAnsi="Times New Roman" w:cs="Times New Roman"/>
                <w:b w:val="0"/>
                <w:bCs w:val="0"/>
                <w:sz w:val="24"/>
                <w:szCs w:val="24"/>
                <w:lang w:val="ro-RO"/>
              </w:rPr>
              <w:t>- În procesul de atribuire a imobilului ”Hală de confecționat decoruri” cu terenul aferent va fi aplicată procedura de concesionare. Prin excepție, prin Hotărâre a Adunării Generale a Asociaților, dreptul de folosință asupra halei poate fi atribuit prin închiriere pentru o perioadă maximă de 5 ani, caz în care prețul de pornire a licitației pentru chiria lunară va începe de la 3EUR/mp/lună la care se adaugă TVA. Având în vedere faptul că hala este compartimentată, va fi posibilă închirierea imobilului către mai mulți chiriași.</w:t>
            </w:r>
          </w:p>
        </w:tc>
        <w:tc>
          <w:tcPr>
            <w:tcW w:w="5129" w:type="dxa"/>
          </w:tcPr>
          <w:p w14:paraId="68535811" w14:textId="2EA7E56A" w:rsidR="00174A13" w:rsidRPr="002A1E19" w:rsidRDefault="008C4111" w:rsidP="00903C0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b/>
                <w:color w:val="FF0000"/>
                <w:sz w:val="24"/>
                <w:szCs w:val="24"/>
                <w:lang w:val="ro-RO"/>
              </w:rPr>
              <w:lastRenderedPageBreak/>
              <w:t xml:space="preserve">Art. 13 </w:t>
            </w:r>
            <w:r w:rsidR="001F70F0" w:rsidRPr="002A1E19">
              <w:rPr>
                <w:rFonts w:ascii="Times New Roman" w:hAnsi="Times New Roman" w:cs="Times New Roman"/>
                <w:b/>
                <w:color w:val="FF0000"/>
                <w:sz w:val="24"/>
                <w:szCs w:val="24"/>
                <w:lang w:val="ro-RO"/>
              </w:rPr>
              <w:t>–</w:t>
            </w:r>
            <w:r w:rsidR="002A1E19">
              <w:rPr>
                <w:rFonts w:ascii="Times New Roman" w:hAnsi="Times New Roman" w:cs="Times New Roman"/>
                <w:color w:val="FF0000"/>
                <w:sz w:val="24"/>
                <w:szCs w:val="24"/>
                <w:lang w:val="ro-RO"/>
              </w:rPr>
              <w:t xml:space="preserve"> </w:t>
            </w:r>
            <w:r w:rsidR="00D15095" w:rsidRPr="002A1E19">
              <w:rPr>
                <w:rFonts w:ascii="Times New Roman" w:hAnsi="Times New Roman" w:cs="Times New Roman"/>
                <w:color w:val="FF0000"/>
                <w:sz w:val="24"/>
                <w:szCs w:val="24"/>
                <w:lang w:val="ro-RO"/>
              </w:rPr>
              <w:t xml:space="preserve">Dreptul de folosință asupra imobilelor menționate la art. 3 poate fi conferit rezidenților în baza unor contracte de închiriere, pentru o durată de maximum 5 ani. </w:t>
            </w:r>
            <w:r w:rsidR="001F70F0" w:rsidRPr="002A1E19">
              <w:rPr>
                <w:rFonts w:ascii="Times New Roman" w:hAnsi="Times New Roman" w:cs="Times New Roman"/>
                <w:color w:val="FF0000"/>
                <w:sz w:val="24"/>
                <w:szCs w:val="24"/>
                <w:lang w:val="ro-RO"/>
              </w:rPr>
              <w:t xml:space="preserve">În acest caz, prețul de pornire </w:t>
            </w:r>
            <w:r w:rsidR="00D15095" w:rsidRPr="002A1E19">
              <w:rPr>
                <w:rFonts w:ascii="Times New Roman" w:hAnsi="Times New Roman" w:cs="Times New Roman"/>
                <w:color w:val="FF0000"/>
                <w:sz w:val="24"/>
                <w:szCs w:val="24"/>
                <w:lang w:val="ro-RO"/>
              </w:rPr>
              <w:t>a</w:t>
            </w:r>
            <w:r w:rsidR="00BF4C9D" w:rsidRPr="002A1E19">
              <w:rPr>
                <w:rFonts w:ascii="Times New Roman" w:hAnsi="Times New Roman" w:cs="Times New Roman"/>
                <w:color w:val="FF0000"/>
                <w:sz w:val="24"/>
                <w:szCs w:val="24"/>
                <w:lang w:val="ro-RO"/>
              </w:rPr>
              <w:t xml:space="preserve"> </w:t>
            </w:r>
            <w:r w:rsidR="001F70F0" w:rsidRPr="002A1E19">
              <w:rPr>
                <w:rFonts w:ascii="Times New Roman" w:hAnsi="Times New Roman" w:cs="Times New Roman"/>
                <w:color w:val="FF0000"/>
                <w:sz w:val="24"/>
                <w:szCs w:val="24"/>
                <w:lang w:val="ro-RO"/>
              </w:rPr>
              <w:lastRenderedPageBreak/>
              <w:t>licitației pentru chiria lunară a</w:t>
            </w:r>
            <w:r w:rsidR="00BF4C9D" w:rsidRPr="002A1E19">
              <w:rPr>
                <w:rFonts w:ascii="Times New Roman" w:hAnsi="Times New Roman" w:cs="Times New Roman"/>
                <w:color w:val="FF0000"/>
                <w:sz w:val="24"/>
                <w:szCs w:val="24"/>
                <w:lang w:val="ro-RO"/>
              </w:rPr>
              <w:t>ferentă</w:t>
            </w:r>
            <w:r w:rsidR="001F70F0" w:rsidRPr="002A1E19">
              <w:rPr>
                <w:rFonts w:ascii="Times New Roman" w:hAnsi="Times New Roman" w:cs="Times New Roman"/>
                <w:color w:val="FF0000"/>
                <w:sz w:val="24"/>
                <w:szCs w:val="24"/>
                <w:lang w:val="ro-RO"/>
              </w:rPr>
              <w:t xml:space="preserve"> construcțiilor va fi de 3 EUR/mp/lună, la care se adaugă TVA. Pentru terenurile aferente acestor imobile, prețul de pornire va fi de 1,5 EUR/mp/an, la care se adaugă TVA.</w:t>
            </w:r>
          </w:p>
          <w:p w14:paraId="6FA59E46" w14:textId="77777777" w:rsidR="00BF4C9D" w:rsidRPr="002A1E19" w:rsidRDefault="00903C04" w:rsidP="00BF4C9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 xml:space="preserve">Având în vedere </w:t>
            </w:r>
            <w:r w:rsidR="00BF4C9D" w:rsidRPr="002A1E19">
              <w:rPr>
                <w:rFonts w:ascii="Times New Roman" w:hAnsi="Times New Roman" w:cs="Times New Roman"/>
                <w:color w:val="FF0000"/>
                <w:sz w:val="24"/>
                <w:szCs w:val="24"/>
                <w:lang w:val="ro-RO"/>
              </w:rPr>
              <w:t>compartimentarea halei</w:t>
            </w:r>
            <w:r w:rsidRPr="002A1E19">
              <w:rPr>
                <w:rFonts w:ascii="Times New Roman" w:hAnsi="Times New Roman" w:cs="Times New Roman"/>
                <w:color w:val="FF0000"/>
                <w:sz w:val="24"/>
                <w:szCs w:val="24"/>
                <w:lang w:val="ro-RO"/>
              </w:rPr>
              <w:t xml:space="preserve">, </w:t>
            </w:r>
            <w:r w:rsidR="00BF4C9D" w:rsidRPr="002A1E19">
              <w:rPr>
                <w:rFonts w:ascii="Times New Roman" w:hAnsi="Times New Roman" w:cs="Times New Roman"/>
                <w:color w:val="FF0000"/>
                <w:sz w:val="24"/>
                <w:szCs w:val="24"/>
                <w:lang w:val="ro-RO"/>
              </w:rPr>
              <w:t>se permite închirierea acesteia către mai mulți locatari, în funcție de spațiile disponibile.</w:t>
            </w:r>
          </w:p>
          <w:p w14:paraId="4A5C0BA7" w14:textId="77777777" w:rsidR="00903C04" w:rsidRPr="002A1E19" w:rsidRDefault="00903C04"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E97132" w:themeColor="accent2"/>
                <w:sz w:val="24"/>
                <w:szCs w:val="24"/>
                <w:lang w:val="ro-RO"/>
              </w:rPr>
            </w:pPr>
          </w:p>
          <w:p w14:paraId="78899534" w14:textId="77777777" w:rsidR="002A1E19" w:rsidRDefault="002A1E19"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p>
          <w:p w14:paraId="75447324" w14:textId="236F1BC8" w:rsidR="00903C04" w:rsidRPr="002A1E19" w:rsidRDefault="00903C04"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E97132" w:themeColor="accent2"/>
                <w:sz w:val="24"/>
                <w:szCs w:val="24"/>
                <w:lang w:val="ro-RO"/>
              </w:rPr>
            </w:pPr>
            <w:r w:rsidRPr="002A1E19">
              <w:rPr>
                <w:rFonts w:ascii="Times New Roman" w:hAnsi="Times New Roman" w:cs="Times New Roman"/>
                <w:b/>
                <w:color w:val="FF0000"/>
                <w:sz w:val="24"/>
                <w:szCs w:val="24"/>
                <w:lang w:val="ro-RO"/>
              </w:rPr>
              <w:t>Art. 14 -</w:t>
            </w:r>
            <w:r w:rsidRPr="002A1E19">
              <w:rPr>
                <w:rFonts w:ascii="Times New Roman" w:hAnsi="Times New Roman" w:cs="Times New Roman"/>
                <w:color w:val="FF0000"/>
                <w:sz w:val="24"/>
                <w:szCs w:val="24"/>
                <w:lang w:val="ro-RO"/>
              </w:rPr>
              <w:t xml:space="preserve"> ABROGARE</w:t>
            </w:r>
          </w:p>
        </w:tc>
        <w:tc>
          <w:tcPr>
            <w:tcW w:w="5130" w:type="dxa"/>
          </w:tcPr>
          <w:p w14:paraId="61BC13A4" w14:textId="77777777" w:rsidR="002A69E6" w:rsidRPr="002A1E19" w:rsidRDefault="002A69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102FB3B1" w14:textId="77777777" w:rsidR="002A69E6" w:rsidRPr="002A1E19" w:rsidRDefault="002A69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021B86C4" w14:textId="77777777" w:rsidR="002A69E6" w:rsidRPr="002A1E19" w:rsidRDefault="002A69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063F175B" w14:textId="77777777" w:rsidR="002A69E6" w:rsidRPr="002A1E19" w:rsidRDefault="002A69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551D8AFC" w14:textId="77777777" w:rsidR="002A69E6" w:rsidRPr="002A1E19" w:rsidRDefault="002A69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1F946A41" w14:textId="77777777" w:rsidR="002A69E6" w:rsidRPr="002A1E19" w:rsidRDefault="002A69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7CC62EAB" w14:textId="77777777" w:rsidR="002A69E6" w:rsidRPr="002A1E19" w:rsidRDefault="002A69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6BFBB702" w14:textId="77777777" w:rsidR="002A69E6" w:rsidRPr="002A1E19" w:rsidRDefault="002A69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69D52E35" w14:textId="77777777" w:rsidR="002A69E6" w:rsidRPr="002A1E19" w:rsidRDefault="002A69E6"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5E020F82" w14:textId="4400B2B9" w:rsidR="00762A66" w:rsidRPr="002A1E19" w:rsidRDefault="00937200"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Aceste prevederi sunt propuse spre abrogare, întrucât, raportat la situația actuală a parcului industrial, ele nu mai corespund realității și necesităților curente.</w:t>
            </w:r>
          </w:p>
        </w:tc>
      </w:tr>
      <w:tr w:rsidR="005E6F20" w:rsidRPr="002A1E19" w14:paraId="3AE14D65"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2D1F59F2" w14:textId="15B537C9" w:rsidR="005E6F20" w:rsidRPr="002A1E19" w:rsidRDefault="005E6F20" w:rsidP="006A4522">
            <w:pPr>
              <w:jc w:val="both"/>
              <w:rPr>
                <w:rFonts w:ascii="Times New Roman" w:hAnsi="Times New Roman" w:cs="Times New Roman"/>
                <w:sz w:val="24"/>
                <w:szCs w:val="24"/>
                <w:lang w:val="ro-RO"/>
              </w:rPr>
            </w:pPr>
            <w:r w:rsidRPr="002A1E19">
              <w:rPr>
                <w:rFonts w:ascii="Times New Roman" w:hAnsi="Times New Roman" w:cs="Times New Roman"/>
                <w:sz w:val="24"/>
                <w:szCs w:val="24"/>
                <w:lang w:val="ro-RO"/>
              </w:rPr>
              <w:lastRenderedPageBreak/>
              <w:t xml:space="preserve">ART. 15. - </w:t>
            </w:r>
            <w:r w:rsidRPr="002A1E19">
              <w:rPr>
                <w:rFonts w:ascii="Times New Roman" w:hAnsi="Times New Roman" w:cs="Times New Roman"/>
                <w:b w:val="0"/>
                <w:bCs w:val="0"/>
                <w:sz w:val="24"/>
                <w:szCs w:val="24"/>
                <w:lang w:val="ro-RO"/>
              </w:rPr>
              <w:t xml:space="preserve">Construcțiile (fostele grajduri </w:t>
            </w:r>
            <w:proofErr w:type="spellStart"/>
            <w:r w:rsidRPr="002A1E19">
              <w:rPr>
                <w:rFonts w:ascii="Times New Roman" w:hAnsi="Times New Roman" w:cs="Times New Roman"/>
                <w:b w:val="0"/>
                <w:bCs w:val="0"/>
                <w:sz w:val="24"/>
                <w:szCs w:val="24"/>
                <w:lang w:val="ro-RO"/>
              </w:rPr>
              <w:t>Zoocomp</w:t>
            </w:r>
            <w:proofErr w:type="spellEnd"/>
            <w:r w:rsidRPr="002A1E19">
              <w:rPr>
                <w:rFonts w:ascii="Times New Roman" w:hAnsi="Times New Roman" w:cs="Times New Roman"/>
                <w:b w:val="0"/>
                <w:bCs w:val="0"/>
                <w:sz w:val="24"/>
                <w:szCs w:val="24"/>
                <w:lang w:val="ro-RO"/>
              </w:rPr>
              <w:t>) amplasate pe terenurile scoase la licitație în vederea concesionării, vor fi vândute investitorilor interesați odată cu concesionarea terenurilor. Prețul de vânzare ale construcțiilor se vor stabili prin expertize de evaluare, elaborate de experți evaluatori ANEVAR.</w:t>
            </w:r>
          </w:p>
        </w:tc>
        <w:tc>
          <w:tcPr>
            <w:tcW w:w="5129" w:type="dxa"/>
          </w:tcPr>
          <w:p w14:paraId="26CA55FC" w14:textId="658DE6BE" w:rsidR="005E6F20" w:rsidRPr="002A1E19" w:rsidRDefault="002A1E19"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4"/>
                <w:szCs w:val="24"/>
                <w:lang w:val="ro-RO"/>
              </w:rPr>
            </w:pPr>
            <w:r w:rsidRPr="002A1E19">
              <w:rPr>
                <w:rFonts w:ascii="Times New Roman" w:hAnsi="Times New Roman" w:cs="Times New Roman"/>
                <w:b/>
                <w:bCs/>
                <w:iCs/>
                <w:color w:val="FF0000"/>
                <w:sz w:val="24"/>
                <w:szCs w:val="24"/>
                <w:lang w:val="ro-RO"/>
              </w:rPr>
              <w:t>Art. 15.</w:t>
            </w:r>
            <w:r>
              <w:rPr>
                <w:rFonts w:ascii="Times New Roman" w:hAnsi="Times New Roman" w:cs="Times New Roman"/>
                <w:b/>
                <w:bCs/>
                <w:i/>
                <w:iCs/>
                <w:color w:val="FF0000"/>
                <w:sz w:val="24"/>
                <w:szCs w:val="24"/>
                <w:lang w:val="ro-RO"/>
              </w:rPr>
              <w:t xml:space="preserve"> - </w:t>
            </w:r>
            <w:r w:rsidR="00342664" w:rsidRPr="002A1E19">
              <w:rPr>
                <w:rFonts w:ascii="Times New Roman" w:hAnsi="Times New Roman" w:cs="Times New Roman"/>
                <w:bCs/>
                <w:iCs/>
                <w:color w:val="FF0000"/>
                <w:sz w:val="24"/>
                <w:szCs w:val="24"/>
                <w:lang w:val="ro-RO"/>
              </w:rPr>
              <w:t>ABROGARE</w:t>
            </w:r>
          </w:p>
        </w:tc>
        <w:tc>
          <w:tcPr>
            <w:tcW w:w="5130" w:type="dxa"/>
          </w:tcPr>
          <w:p w14:paraId="3B515972" w14:textId="68EB1049" w:rsidR="005E6F20" w:rsidRPr="002A1E19" w:rsidRDefault="00402529" w:rsidP="0025565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Aceste prevederi sunt propuse spre abrogare, întrucât, raportat la situația actuală a parcului industrial, ele nu mai corespund realității și necesităților curente.</w:t>
            </w:r>
          </w:p>
        </w:tc>
      </w:tr>
      <w:tr w:rsidR="00762A66" w:rsidRPr="002A1E19" w14:paraId="66D2F6F2"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64982DF2" w14:textId="77777777" w:rsidR="005E16DB" w:rsidRPr="002A1E19" w:rsidRDefault="005E16DB" w:rsidP="005E16DB">
            <w:pPr>
              <w:jc w:val="both"/>
              <w:rPr>
                <w:rFonts w:ascii="Times New Roman" w:hAnsi="Times New Roman" w:cs="Times New Roman"/>
                <w:sz w:val="24"/>
                <w:szCs w:val="24"/>
                <w:lang w:val="ro-RO"/>
              </w:rPr>
            </w:pPr>
            <w:r w:rsidRPr="002A1E19">
              <w:rPr>
                <w:rFonts w:ascii="Times New Roman" w:hAnsi="Times New Roman" w:cs="Times New Roman"/>
                <w:sz w:val="24"/>
                <w:szCs w:val="24"/>
                <w:lang w:val="ro-RO"/>
              </w:rPr>
              <w:t>ART. 22. - Criteriile minime de eligibilitate:</w:t>
            </w:r>
          </w:p>
          <w:p w14:paraId="3D277DB9" w14:textId="4041F630" w:rsidR="005E16DB" w:rsidRPr="002A1E19" w:rsidRDefault="005E16DB" w:rsidP="005E16DB">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a) investitorul trebuie să fie o societate comercială înregistrată;</w:t>
            </w:r>
          </w:p>
          <w:p w14:paraId="2F0EEFC2" w14:textId="676CDFC6" w:rsidR="005E16DB" w:rsidRPr="002A1E19" w:rsidRDefault="005E16DB" w:rsidP="005E16DB">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b) investitorul poate fi și o societate în curs de înființare în cazul închirierii spațiilor de birouri;</w:t>
            </w:r>
          </w:p>
          <w:p w14:paraId="6B10BF3D" w14:textId="62468BA1" w:rsidR="005E16DB" w:rsidRPr="002A1E19" w:rsidRDefault="005E16DB" w:rsidP="005E16DB">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c) investitorul intenționează să desfășoare în Parcul Industrial exclusiv activități acceptate de SEPSIIPAR SRL;</w:t>
            </w:r>
          </w:p>
          <w:p w14:paraId="7C857839" w14:textId="58428938" w:rsidR="005E16DB" w:rsidRPr="002A1E19" w:rsidRDefault="005E16DB" w:rsidP="005E16DB">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d) Investitorul trebuie să depună toate actele solicitate la art. 23 și art. 24;</w:t>
            </w:r>
          </w:p>
          <w:p w14:paraId="43AE4B27" w14:textId="6C6888F5" w:rsidR="004764D9" w:rsidRPr="002A1E19" w:rsidRDefault="005E16DB" w:rsidP="005E16DB">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e) terenul minim concesionat să fie de 1.000 m²</w:t>
            </w:r>
          </w:p>
        </w:tc>
        <w:tc>
          <w:tcPr>
            <w:tcW w:w="5129" w:type="dxa"/>
          </w:tcPr>
          <w:p w14:paraId="1AF3FE26" w14:textId="77777777" w:rsidR="005E16DB" w:rsidRPr="002A1E19" w:rsidRDefault="005E16DB" w:rsidP="005E16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ro-RO"/>
              </w:rPr>
            </w:pPr>
            <w:r w:rsidRPr="002A1E19">
              <w:rPr>
                <w:rFonts w:ascii="Times New Roman" w:hAnsi="Times New Roman" w:cs="Times New Roman"/>
                <w:b/>
                <w:bCs/>
                <w:sz w:val="24"/>
                <w:szCs w:val="24"/>
                <w:lang w:val="ro-RO"/>
              </w:rPr>
              <w:t>ART. 22. - Criteriile minime de eligibilitate:</w:t>
            </w:r>
          </w:p>
          <w:p w14:paraId="1D69B912" w14:textId="77777777" w:rsidR="005E16DB" w:rsidRPr="002A1E19" w:rsidRDefault="005E16DB" w:rsidP="005E16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a) investitorul trebuie să fie o societate comercială înregistrată;</w:t>
            </w:r>
          </w:p>
          <w:p w14:paraId="7BEDA307" w14:textId="77777777" w:rsidR="005E16DB" w:rsidRPr="002A1E19" w:rsidRDefault="005E16DB" w:rsidP="005E16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b) investitorul poate fi și o societate în curs de înființare în cazul închirierii spațiilor de birouri;</w:t>
            </w:r>
          </w:p>
          <w:p w14:paraId="66944C49" w14:textId="77777777" w:rsidR="005E16DB" w:rsidRPr="002A1E19" w:rsidRDefault="005E16DB" w:rsidP="005E16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c) investitorul intenționează să desfășoare în Parcul Industrial exclusiv activități acceptate de SEPSIIPAR SRL;</w:t>
            </w:r>
          </w:p>
          <w:p w14:paraId="623F7963" w14:textId="77777777" w:rsidR="005E16DB" w:rsidRPr="002A1E19" w:rsidRDefault="005E16DB" w:rsidP="005E16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d) Investitorul trebuie să depună toate actele solicitate la art. 23 și art. 24;</w:t>
            </w:r>
          </w:p>
          <w:p w14:paraId="1085F834" w14:textId="3820C83F" w:rsidR="00762A66" w:rsidRPr="002A1E19" w:rsidRDefault="005E16DB" w:rsidP="005E16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trike/>
                <w:sz w:val="24"/>
                <w:szCs w:val="24"/>
                <w:lang w:val="ro-RO"/>
              </w:rPr>
            </w:pPr>
            <w:r w:rsidRPr="002A1E19">
              <w:rPr>
                <w:rFonts w:ascii="Times New Roman" w:hAnsi="Times New Roman" w:cs="Times New Roman"/>
                <w:strike/>
                <w:color w:val="FF0000"/>
                <w:sz w:val="24"/>
                <w:szCs w:val="24"/>
                <w:lang w:val="ro-RO"/>
              </w:rPr>
              <w:t>e) terenul minim concesionat să fie de 1.000 m²</w:t>
            </w:r>
          </w:p>
        </w:tc>
        <w:tc>
          <w:tcPr>
            <w:tcW w:w="5130" w:type="dxa"/>
          </w:tcPr>
          <w:p w14:paraId="7E8F9EFB" w14:textId="5847A348" w:rsidR="00762A66" w:rsidRPr="002A1E19" w:rsidRDefault="00255654"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Motivarea acestei modificări se poate regăsi implicit la art. 7.</w:t>
            </w:r>
          </w:p>
        </w:tc>
      </w:tr>
      <w:tr w:rsidR="00762A66" w:rsidRPr="002A1E19" w14:paraId="1F42743B"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57971913" w14:textId="77777777" w:rsidR="004764D9" w:rsidRPr="002A1E19" w:rsidRDefault="004764D9" w:rsidP="004764D9">
            <w:pPr>
              <w:jc w:val="both"/>
              <w:rPr>
                <w:rFonts w:ascii="Times New Roman" w:hAnsi="Times New Roman" w:cs="Times New Roman"/>
                <w:sz w:val="24"/>
                <w:szCs w:val="24"/>
                <w:lang w:val="ro-RO"/>
              </w:rPr>
            </w:pPr>
            <w:r w:rsidRPr="002A1E19">
              <w:rPr>
                <w:rFonts w:ascii="Times New Roman" w:hAnsi="Times New Roman" w:cs="Times New Roman"/>
                <w:sz w:val="24"/>
                <w:szCs w:val="24"/>
                <w:lang w:val="ro-RO"/>
              </w:rPr>
              <w:lastRenderedPageBreak/>
              <w:t>ART. 23. - Informații/documente care trebuie furnizate de către investitori la depunerea Scrisorii de intenție:</w:t>
            </w:r>
          </w:p>
          <w:p w14:paraId="5AA9D96C" w14:textId="77777777" w:rsidR="004764D9" w:rsidRPr="002A1E19" w:rsidRDefault="004764D9" w:rsidP="004764D9">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a)</w:t>
            </w:r>
            <w:r w:rsidRPr="002A1E19">
              <w:rPr>
                <w:rFonts w:ascii="Times New Roman" w:hAnsi="Times New Roman" w:cs="Times New Roman"/>
                <w:b w:val="0"/>
                <w:bCs w:val="0"/>
                <w:sz w:val="24"/>
                <w:szCs w:val="24"/>
                <w:lang w:val="ro-RO"/>
              </w:rPr>
              <w:tab/>
              <w:t>Scrisoare de intenție care să arate: activitățile ce urmează a se desfășura pe terenul care va face obiectul contractului de concesiune, cuantumul minim al investiției la care se angajează investitorul și numărul minim de locuri de muncă pe care intenționează să le creeze;</w:t>
            </w:r>
          </w:p>
          <w:p w14:paraId="4106F72D" w14:textId="77777777" w:rsidR="004764D9" w:rsidRPr="002A1E19" w:rsidRDefault="004764D9" w:rsidP="004764D9">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b)</w:t>
            </w:r>
            <w:r w:rsidRPr="002A1E19">
              <w:rPr>
                <w:rFonts w:ascii="Times New Roman" w:hAnsi="Times New Roman" w:cs="Times New Roman"/>
                <w:b w:val="0"/>
                <w:bCs w:val="0"/>
                <w:sz w:val="24"/>
                <w:szCs w:val="24"/>
                <w:lang w:val="ro-RO"/>
              </w:rPr>
              <w:tab/>
              <w:t>Declarație pe propria răspundere că nu se află în niciuna din situațiile prevăzute la ”cerințe de calificare” și că nu are datorie către bugetul de stat, bugetul local, nu are Cazier judiciar sau fiscal, și dispune de fonduri pentru realizarea investiției;</w:t>
            </w:r>
          </w:p>
          <w:p w14:paraId="43454540" w14:textId="77777777" w:rsidR="004764D9" w:rsidRPr="002A1E19" w:rsidRDefault="004764D9" w:rsidP="004764D9">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c)</w:t>
            </w:r>
            <w:r w:rsidRPr="002A1E19">
              <w:rPr>
                <w:rFonts w:ascii="Times New Roman" w:hAnsi="Times New Roman" w:cs="Times New Roman"/>
                <w:b w:val="0"/>
                <w:bCs w:val="0"/>
                <w:sz w:val="24"/>
                <w:szCs w:val="24"/>
                <w:lang w:val="ro-RO"/>
              </w:rPr>
              <w:tab/>
              <w:t>Organigrama companiei; (inclusă în planul de afaceri)</w:t>
            </w:r>
          </w:p>
          <w:p w14:paraId="537E822A" w14:textId="77777777" w:rsidR="004764D9" w:rsidRPr="002A1E19" w:rsidRDefault="004764D9" w:rsidP="004764D9">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d)</w:t>
            </w:r>
            <w:r w:rsidRPr="002A1E19">
              <w:rPr>
                <w:rFonts w:ascii="Times New Roman" w:hAnsi="Times New Roman" w:cs="Times New Roman"/>
                <w:b w:val="0"/>
                <w:bCs w:val="0"/>
                <w:sz w:val="24"/>
                <w:szCs w:val="24"/>
                <w:lang w:val="ro-RO"/>
              </w:rPr>
              <w:tab/>
              <w:t>Copie de pe ultimul bilanț contabil anual depus la organul fiscal teritorial , cu dovada depunerii;</w:t>
            </w:r>
          </w:p>
          <w:p w14:paraId="37545DE6" w14:textId="77777777" w:rsidR="004764D9" w:rsidRPr="002A1E19" w:rsidRDefault="004764D9" w:rsidP="004764D9">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e)</w:t>
            </w:r>
            <w:r w:rsidRPr="002A1E19">
              <w:rPr>
                <w:rFonts w:ascii="Times New Roman" w:hAnsi="Times New Roman" w:cs="Times New Roman"/>
                <w:b w:val="0"/>
                <w:bCs w:val="0"/>
                <w:sz w:val="24"/>
                <w:szCs w:val="24"/>
                <w:lang w:val="ro-RO"/>
              </w:rPr>
              <w:tab/>
              <w:t>Furnizare de informații extinse (extras din de date online la ONRC)</w:t>
            </w:r>
          </w:p>
          <w:p w14:paraId="3AA315D3" w14:textId="77777777" w:rsidR="004764D9" w:rsidRPr="002A1E19" w:rsidRDefault="004764D9" w:rsidP="004764D9">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f)</w:t>
            </w:r>
            <w:r w:rsidRPr="002A1E19">
              <w:rPr>
                <w:rFonts w:ascii="Times New Roman" w:hAnsi="Times New Roman" w:cs="Times New Roman"/>
                <w:b w:val="0"/>
                <w:bCs w:val="0"/>
                <w:sz w:val="24"/>
                <w:szCs w:val="24"/>
                <w:lang w:val="ro-RO"/>
              </w:rPr>
              <w:tab/>
              <w:t>Plan de afaceri din care să reiasă viabilitatea afacerii pe care urmează să o deruleze în parc;</w:t>
            </w:r>
          </w:p>
          <w:p w14:paraId="15D79079" w14:textId="1D890E41" w:rsidR="00762A66" w:rsidRPr="002A1E19" w:rsidRDefault="004764D9" w:rsidP="004764D9">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g)</w:t>
            </w:r>
            <w:r w:rsidRPr="002A1E19">
              <w:rPr>
                <w:rFonts w:ascii="Times New Roman" w:hAnsi="Times New Roman" w:cs="Times New Roman"/>
                <w:b w:val="0"/>
                <w:bCs w:val="0"/>
                <w:sz w:val="24"/>
                <w:szCs w:val="24"/>
                <w:lang w:val="ro-RO"/>
              </w:rPr>
              <w:tab/>
              <w:t>Istoricul litigiilor;</w:t>
            </w:r>
          </w:p>
        </w:tc>
        <w:tc>
          <w:tcPr>
            <w:tcW w:w="5129" w:type="dxa"/>
          </w:tcPr>
          <w:p w14:paraId="37D9D602" w14:textId="77777777" w:rsidR="004764D9" w:rsidRPr="002A1E19" w:rsidRDefault="004764D9" w:rsidP="004764D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ro-RO"/>
              </w:rPr>
            </w:pPr>
            <w:r w:rsidRPr="002A1E19">
              <w:rPr>
                <w:rFonts w:ascii="Times New Roman" w:hAnsi="Times New Roman" w:cs="Times New Roman"/>
                <w:b/>
                <w:bCs/>
                <w:sz w:val="24"/>
                <w:szCs w:val="24"/>
                <w:lang w:val="ro-RO"/>
              </w:rPr>
              <w:t>ART. 23. - Informații/documente care trebuie furnizate de către investitori la depunerea Scrisorii de intenție:</w:t>
            </w:r>
          </w:p>
          <w:p w14:paraId="3AF3E2C5" w14:textId="77777777" w:rsidR="004764D9" w:rsidRPr="002A1E19" w:rsidRDefault="004764D9" w:rsidP="004764D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a)</w:t>
            </w:r>
            <w:r w:rsidRPr="002A1E19">
              <w:rPr>
                <w:rFonts w:ascii="Times New Roman" w:hAnsi="Times New Roman" w:cs="Times New Roman"/>
                <w:sz w:val="24"/>
                <w:szCs w:val="24"/>
                <w:lang w:val="ro-RO"/>
              </w:rPr>
              <w:tab/>
              <w:t>Scrisoare de intenție care să arate: activitățile ce urmează a se desfășura pe terenul care va face obiectul contractului de concesiune, cuantumul minim al investiției la care se angajează investitorul și numărul minim de locuri de muncă pe care intenționează să le creeze;</w:t>
            </w:r>
          </w:p>
          <w:p w14:paraId="394F6374" w14:textId="77777777" w:rsidR="004764D9" w:rsidRPr="002A1E19" w:rsidRDefault="004764D9" w:rsidP="004764D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b)</w:t>
            </w:r>
            <w:r w:rsidRPr="002A1E19">
              <w:rPr>
                <w:rFonts w:ascii="Times New Roman" w:hAnsi="Times New Roman" w:cs="Times New Roman"/>
                <w:sz w:val="24"/>
                <w:szCs w:val="24"/>
                <w:lang w:val="ro-RO"/>
              </w:rPr>
              <w:tab/>
              <w:t>Declarație pe propria răspundere că nu se află în niciuna din situațiile prevăzute la ”cerințe de calificare” și că nu are datorie către bugetul de stat, bugetul local, nu are Cazier judiciar sau fiscal, și dispune de fonduri pentru realizarea investiției;</w:t>
            </w:r>
          </w:p>
          <w:p w14:paraId="35A72259" w14:textId="77777777" w:rsidR="004764D9" w:rsidRPr="002A1E19" w:rsidRDefault="004764D9" w:rsidP="004764D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c)</w:t>
            </w:r>
            <w:r w:rsidRPr="002A1E19">
              <w:rPr>
                <w:rFonts w:ascii="Times New Roman" w:hAnsi="Times New Roman" w:cs="Times New Roman"/>
                <w:sz w:val="24"/>
                <w:szCs w:val="24"/>
                <w:lang w:val="ro-RO"/>
              </w:rPr>
              <w:tab/>
              <w:t>Organigrama companiei; (inclusă în planul de afaceri)</w:t>
            </w:r>
          </w:p>
          <w:p w14:paraId="67DD7590" w14:textId="77777777" w:rsidR="004764D9" w:rsidRPr="002A1E19" w:rsidRDefault="004764D9" w:rsidP="004764D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d)</w:t>
            </w:r>
            <w:r w:rsidRPr="002A1E19">
              <w:rPr>
                <w:rFonts w:ascii="Times New Roman" w:hAnsi="Times New Roman" w:cs="Times New Roman"/>
                <w:sz w:val="24"/>
                <w:szCs w:val="24"/>
                <w:lang w:val="ro-RO"/>
              </w:rPr>
              <w:tab/>
              <w:t>Copie de pe ultimul bilanț contabil anual depus la organul fiscal teritorial , cu dovada depunerii;</w:t>
            </w:r>
          </w:p>
          <w:p w14:paraId="35F40F39" w14:textId="77777777" w:rsidR="004764D9" w:rsidRPr="002A1E19" w:rsidRDefault="004764D9" w:rsidP="004764D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e)</w:t>
            </w:r>
            <w:r w:rsidRPr="002A1E19">
              <w:rPr>
                <w:rFonts w:ascii="Times New Roman" w:hAnsi="Times New Roman" w:cs="Times New Roman"/>
                <w:sz w:val="24"/>
                <w:szCs w:val="24"/>
                <w:lang w:val="ro-RO"/>
              </w:rPr>
              <w:tab/>
              <w:t>Furnizare de informații extinse (extras din de date online la ONRC)</w:t>
            </w:r>
          </w:p>
          <w:p w14:paraId="6EF8C57C" w14:textId="77777777" w:rsidR="004764D9" w:rsidRPr="002A1E19" w:rsidRDefault="004764D9" w:rsidP="004764D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f)</w:t>
            </w:r>
            <w:r w:rsidRPr="002A1E19">
              <w:rPr>
                <w:rFonts w:ascii="Times New Roman" w:hAnsi="Times New Roman" w:cs="Times New Roman"/>
                <w:sz w:val="24"/>
                <w:szCs w:val="24"/>
                <w:lang w:val="ro-RO"/>
              </w:rPr>
              <w:tab/>
              <w:t>Plan de afaceri din care să reiasă viabilitatea afacerii pe care urmează să o deruleze în parc;</w:t>
            </w:r>
          </w:p>
          <w:p w14:paraId="2E97782D" w14:textId="77777777" w:rsidR="00762A66" w:rsidRPr="002A1E19" w:rsidRDefault="004764D9" w:rsidP="004764D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trike/>
                <w:color w:val="FF0000"/>
                <w:sz w:val="24"/>
                <w:szCs w:val="24"/>
                <w:lang w:val="ro-RO"/>
              </w:rPr>
            </w:pPr>
            <w:r w:rsidRPr="002A1E19">
              <w:rPr>
                <w:rFonts w:ascii="Times New Roman" w:hAnsi="Times New Roman" w:cs="Times New Roman"/>
                <w:strike/>
                <w:color w:val="FF0000"/>
                <w:sz w:val="24"/>
                <w:szCs w:val="24"/>
                <w:lang w:val="ro-RO"/>
              </w:rPr>
              <w:t>g)</w:t>
            </w:r>
            <w:r w:rsidRPr="002A1E19">
              <w:rPr>
                <w:rFonts w:ascii="Times New Roman" w:hAnsi="Times New Roman" w:cs="Times New Roman"/>
                <w:strike/>
                <w:color w:val="FF0000"/>
                <w:sz w:val="24"/>
                <w:szCs w:val="24"/>
                <w:lang w:val="ro-RO"/>
              </w:rPr>
              <w:tab/>
              <w:t>Istoricul litigiilor;</w:t>
            </w:r>
          </w:p>
          <w:p w14:paraId="09CE40B6" w14:textId="55CE0F1B" w:rsidR="006136B6" w:rsidRPr="002A1E19" w:rsidRDefault="006136B6" w:rsidP="004764D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color w:val="FF0000"/>
                <w:sz w:val="24"/>
                <w:szCs w:val="24"/>
                <w:lang w:val="ro-RO"/>
              </w:rPr>
              <w:t xml:space="preserve">g) O declarație privind ajutoarele de </w:t>
            </w:r>
            <w:proofErr w:type="spellStart"/>
            <w:r w:rsidRPr="002A1E19">
              <w:rPr>
                <w:rFonts w:ascii="Times New Roman" w:hAnsi="Times New Roman" w:cs="Times New Roman"/>
                <w:color w:val="FF0000"/>
                <w:sz w:val="24"/>
                <w:szCs w:val="24"/>
                <w:lang w:val="ro-RO"/>
              </w:rPr>
              <w:t>minimis</w:t>
            </w:r>
            <w:proofErr w:type="spellEnd"/>
            <w:r w:rsidRPr="002A1E19">
              <w:rPr>
                <w:rFonts w:ascii="Times New Roman" w:hAnsi="Times New Roman" w:cs="Times New Roman"/>
                <w:color w:val="FF0000"/>
                <w:sz w:val="24"/>
                <w:szCs w:val="24"/>
                <w:lang w:val="ro-RO"/>
              </w:rPr>
              <w:t xml:space="preserve"> primite în acel an fiscal și alte ajutoare de </w:t>
            </w:r>
            <w:proofErr w:type="spellStart"/>
            <w:r w:rsidRPr="002A1E19">
              <w:rPr>
                <w:rFonts w:ascii="Times New Roman" w:hAnsi="Times New Roman" w:cs="Times New Roman"/>
                <w:color w:val="FF0000"/>
                <w:sz w:val="24"/>
                <w:szCs w:val="24"/>
                <w:lang w:val="ro-RO"/>
              </w:rPr>
              <w:t>minimis</w:t>
            </w:r>
            <w:proofErr w:type="spellEnd"/>
            <w:r w:rsidRPr="002A1E19">
              <w:rPr>
                <w:rFonts w:ascii="Times New Roman" w:hAnsi="Times New Roman" w:cs="Times New Roman"/>
                <w:color w:val="FF0000"/>
                <w:sz w:val="24"/>
                <w:szCs w:val="24"/>
                <w:lang w:val="ro-RO"/>
              </w:rPr>
              <w:t xml:space="preserve"> primite în ultimii doi ani fiscali ;</w:t>
            </w:r>
          </w:p>
        </w:tc>
        <w:tc>
          <w:tcPr>
            <w:tcW w:w="5130" w:type="dxa"/>
          </w:tcPr>
          <w:p w14:paraId="37BDA816" w14:textId="77777777" w:rsidR="00762A66" w:rsidRPr="002A1E19" w:rsidRDefault="00255654" w:rsidP="0061356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Scrisoarea de intenție este, prin natura sa, un document preliminar, care exprimă interesul general al unui investitor de a se implica într-un proiect economic sau într-o investiție. Solicitarea istoricului litigiilor încă de la acest moment ar reprezenta o condiție excesivă și disproporționată, întrucât, </w:t>
            </w:r>
            <w:r w:rsidRPr="002A1E19">
              <w:rPr>
                <w:rFonts w:ascii="Times New Roman" w:hAnsi="Times New Roman" w:cs="Times New Roman"/>
                <w:b/>
                <w:bCs/>
                <w:sz w:val="24"/>
                <w:szCs w:val="24"/>
                <w:lang w:val="ro-RO"/>
              </w:rPr>
              <w:t>litigiile nu sunt întotdeauna relevante pentru intenția de investiție.</w:t>
            </w:r>
            <w:r w:rsidRPr="002A1E19">
              <w:rPr>
                <w:rFonts w:ascii="Times New Roman" w:hAnsi="Times New Roman" w:cs="Times New Roman"/>
                <w:sz w:val="24"/>
                <w:szCs w:val="24"/>
                <w:lang w:val="ro-RO"/>
              </w:rPr>
              <w:t xml:space="preserve"> Multe societăți, în special cele active și dinamice, pot avea litigii comerciale minore sau litigii de muncă care nu reflectă în mod real solvabilitatea, seriozitatea sau potențialul de dezvoltare al investitorului.</w:t>
            </w:r>
            <w:r w:rsidR="00613569" w:rsidRPr="002A1E19">
              <w:rPr>
                <w:rFonts w:ascii="Times New Roman" w:hAnsi="Times New Roman" w:cs="Times New Roman"/>
                <w:sz w:val="24"/>
                <w:szCs w:val="24"/>
                <w:lang w:val="ro-RO"/>
              </w:rPr>
              <w:t xml:space="preserve"> Mai mult, credem că s</w:t>
            </w:r>
            <w:r w:rsidRPr="002A1E19">
              <w:rPr>
                <w:rFonts w:ascii="Times New Roman" w:hAnsi="Times New Roman" w:cs="Times New Roman"/>
                <w:sz w:val="24"/>
                <w:szCs w:val="24"/>
                <w:lang w:val="ro-RO"/>
              </w:rPr>
              <w:t>olicitarea acestui document presupune eforturi birocratice disproporționate pentru investitori, în special pentru entitățile internaționale sau grupurile de firme cu activitate complexă, descurajând depunerea de intenții legitime.</w:t>
            </w:r>
          </w:p>
          <w:p w14:paraId="63AF43D2" w14:textId="77777777" w:rsidR="00613569" w:rsidRPr="002A1E19" w:rsidRDefault="00613569" w:rsidP="0061356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Pentru aceste motive, apreciem că se impune abrogarea punctului g) privind depunerea istoricului litigiilor.</w:t>
            </w:r>
          </w:p>
          <w:p w14:paraId="489535EC" w14:textId="52F78C79" w:rsidR="00613569" w:rsidRPr="002A1E19" w:rsidRDefault="00613569" w:rsidP="0061356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Explicația obligativității depunerii unei declarații privind ajutoarele de </w:t>
            </w:r>
            <w:proofErr w:type="spellStart"/>
            <w:r w:rsidRPr="002A1E19">
              <w:rPr>
                <w:rFonts w:ascii="Times New Roman" w:hAnsi="Times New Roman" w:cs="Times New Roman"/>
                <w:sz w:val="24"/>
                <w:szCs w:val="24"/>
                <w:lang w:val="ro-RO"/>
              </w:rPr>
              <w:t>minimis</w:t>
            </w:r>
            <w:proofErr w:type="spellEnd"/>
            <w:r w:rsidRPr="002A1E19">
              <w:rPr>
                <w:rFonts w:ascii="Times New Roman" w:hAnsi="Times New Roman" w:cs="Times New Roman"/>
                <w:sz w:val="24"/>
                <w:szCs w:val="24"/>
                <w:lang w:val="ro-RO"/>
              </w:rPr>
              <w:t xml:space="preserve"> primite în anul fiscal respectiv, precum și a celor primite în ultimii doi ani fiscali anteriori, se regăsește în prevederile art. 26 (așa cum acestea sunt propuse).</w:t>
            </w:r>
          </w:p>
        </w:tc>
      </w:tr>
      <w:tr w:rsidR="005721EC" w:rsidRPr="002A1E19" w14:paraId="65D6EDBD"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5D135351" w14:textId="77777777" w:rsidR="00D0357D" w:rsidRPr="002A1E19" w:rsidRDefault="00D0357D" w:rsidP="00D0357D">
            <w:pPr>
              <w:jc w:val="both"/>
              <w:rPr>
                <w:rFonts w:ascii="Times New Roman" w:hAnsi="Times New Roman" w:cs="Times New Roman"/>
                <w:sz w:val="24"/>
                <w:szCs w:val="24"/>
                <w:lang w:val="ro-RO"/>
              </w:rPr>
            </w:pPr>
            <w:r w:rsidRPr="002A1E19">
              <w:rPr>
                <w:rFonts w:ascii="Times New Roman" w:hAnsi="Times New Roman" w:cs="Times New Roman"/>
                <w:sz w:val="24"/>
                <w:szCs w:val="24"/>
                <w:lang w:val="ro-RO"/>
              </w:rPr>
              <w:t>ART. 25 - Obligații minime ale fiecărui Rezident</w:t>
            </w:r>
          </w:p>
          <w:p w14:paraId="497039D8" w14:textId="77777777" w:rsidR="00D0357D" w:rsidRPr="002A1E19" w:rsidRDefault="00D0357D" w:rsidP="00D0357D">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a)</w:t>
            </w:r>
            <w:r w:rsidRPr="002A1E19">
              <w:rPr>
                <w:rFonts w:ascii="Times New Roman" w:hAnsi="Times New Roman" w:cs="Times New Roman"/>
                <w:b w:val="0"/>
                <w:bCs w:val="0"/>
                <w:sz w:val="24"/>
                <w:szCs w:val="24"/>
                <w:lang w:val="ro-RO"/>
              </w:rPr>
              <w:tab/>
              <w:t>paza investiției proprii;</w:t>
            </w:r>
          </w:p>
          <w:p w14:paraId="1C54783D" w14:textId="7167F120" w:rsidR="005721EC" w:rsidRPr="002A1E19" w:rsidRDefault="00D0357D" w:rsidP="00D0357D">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b)</w:t>
            </w:r>
            <w:r w:rsidRPr="002A1E19">
              <w:rPr>
                <w:rFonts w:ascii="Times New Roman" w:hAnsi="Times New Roman" w:cs="Times New Roman"/>
                <w:b w:val="0"/>
                <w:bCs w:val="0"/>
                <w:sz w:val="24"/>
                <w:szCs w:val="24"/>
                <w:lang w:val="ro-RO"/>
              </w:rPr>
              <w:tab/>
              <w:t>racordarea numai la utilitățile din cadrul parcului industrial, cu excepția surselor regenerabile de energie ca parte a investiției realizate în parcul industrial.</w:t>
            </w:r>
          </w:p>
        </w:tc>
        <w:tc>
          <w:tcPr>
            <w:tcW w:w="5129" w:type="dxa"/>
          </w:tcPr>
          <w:p w14:paraId="77364F92" w14:textId="77777777" w:rsidR="00D0357D" w:rsidRPr="002A1E19" w:rsidRDefault="00D0357D" w:rsidP="00D0357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ro-RO"/>
              </w:rPr>
            </w:pPr>
            <w:r w:rsidRPr="002A1E19">
              <w:rPr>
                <w:rFonts w:ascii="Times New Roman" w:hAnsi="Times New Roman" w:cs="Times New Roman"/>
                <w:b/>
                <w:bCs/>
                <w:sz w:val="24"/>
                <w:szCs w:val="24"/>
                <w:lang w:val="ro-RO"/>
              </w:rPr>
              <w:t>ART. 25 - Obligații minime ale fiecărui Rezident</w:t>
            </w:r>
          </w:p>
          <w:p w14:paraId="79978434" w14:textId="5EAA0814" w:rsidR="00D0357D" w:rsidRPr="002A1E19" w:rsidRDefault="00D0357D" w:rsidP="00D0357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a)</w:t>
            </w:r>
            <w:r w:rsidR="00613569" w:rsidRPr="002A1E19">
              <w:rPr>
                <w:rFonts w:ascii="Times New Roman" w:hAnsi="Times New Roman" w:cs="Times New Roman"/>
                <w:sz w:val="24"/>
                <w:szCs w:val="24"/>
                <w:lang w:val="ro-RO"/>
              </w:rPr>
              <w:t xml:space="preserve"> </w:t>
            </w:r>
            <w:r w:rsidRPr="002A1E19">
              <w:rPr>
                <w:rFonts w:ascii="Times New Roman" w:hAnsi="Times New Roman" w:cs="Times New Roman"/>
                <w:sz w:val="24"/>
                <w:szCs w:val="24"/>
                <w:lang w:val="ro-RO"/>
              </w:rPr>
              <w:t>paza investiției proprii;</w:t>
            </w:r>
          </w:p>
          <w:p w14:paraId="1A5B3A31" w14:textId="6A983112" w:rsidR="005721EC" w:rsidRPr="002A1E19" w:rsidRDefault="00D0357D" w:rsidP="00D0357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b)</w:t>
            </w:r>
            <w:r w:rsidR="00613569" w:rsidRPr="002A1E19">
              <w:rPr>
                <w:rFonts w:ascii="Times New Roman" w:hAnsi="Times New Roman" w:cs="Times New Roman"/>
                <w:sz w:val="24"/>
                <w:szCs w:val="24"/>
                <w:lang w:val="ro-RO"/>
              </w:rPr>
              <w:t xml:space="preserve"> </w:t>
            </w:r>
            <w:r w:rsidRPr="002A1E19">
              <w:rPr>
                <w:rFonts w:ascii="Times New Roman" w:hAnsi="Times New Roman" w:cs="Times New Roman"/>
                <w:sz w:val="24"/>
                <w:szCs w:val="24"/>
                <w:lang w:val="ro-RO"/>
              </w:rPr>
              <w:t>racordarea numai la utilitățile din cadrul parcului industrial, cu excepția surselor regenerabile de energie ca parte a investiției realizate în parcul industrial.</w:t>
            </w:r>
          </w:p>
          <w:p w14:paraId="6F958D3B" w14:textId="10380F8C" w:rsidR="00D0357D" w:rsidRPr="002A1E19" w:rsidRDefault="00D0357D" w:rsidP="00D0357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color w:val="FF0000"/>
                <w:sz w:val="24"/>
                <w:szCs w:val="24"/>
                <w:lang w:val="ro-RO"/>
              </w:rPr>
              <w:t>c) acceptă condițiile impuse de reglementările PSI al parcului industrial;</w:t>
            </w:r>
          </w:p>
        </w:tc>
        <w:tc>
          <w:tcPr>
            <w:tcW w:w="5130" w:type="dxa"/>
          </w:tcPr>
          <w:p w14:paraId="5757FECD" w14:textId="477BBD8C" w:rsidR="005721EC" w:rsidRPr="002A1E19" w:rsidRDefault="00613569"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Prin inserarea acestei obligații suplimentare, am urmărit clarificarea situației reglementărilor privind prevenirea și stingerea incendiilor (PSI) din cadrul parcului industrial, tocmai ca urmare a experiențelor negative anterioare avute cu unii comercianți.</w:t>
            </w:r>
          </w:p>
        </w:tc>
      </w:tr>
      <w:tr w:rsidR="005721EC" w:rsidRPr="002A1E19" w14:paraId="4639180C"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27CF8CE7" w14:textId="77777777" w:rsidR="00D5017B" w:rsidRPr="002A1E19" w:rsidRDefault="00D5017B" w:rsidP="00D5017B">
            <w:pPr>
              <w:jc w:val="both"/>
              <w:rPr>
                <w:rFonts w:ascii="Times New Roman" w:hAnsi="Times New Roman" w:cs="Times New Roman"/>
                <w:sz w:val="24"/>
                <w:szCs w:val="24"/>
                <w:lang w:val="ro-RO"/>
              </w:rPr>
            </w:pPr>
            <w:r w:rsidRPr="002A1E19">
              <w:rPr>
                <w:rFonts w:ascii="Times New Roman" w:hAnsi="Times New Roman" w:cs="Times New Roman"/>
                <w:sz w:val="24"/>
                <w:szCs w:val="24"/>
                <w:lang w:val="ro-RO"/>
              </w:rPr>
              <w:lastRenderedPageBreak/>
              <w:t>ART. 26 - Drepturi ale Rezidentului</w:t>
            </w:r>
          </w:p>
          <w:p w14:paraId="605D4020" w14:textId="77777777" w:rsidR="00D5017B" w:rsidRPr="002A1E19" w:rsidRDefault="00D5017B" w:rsidP="00D5017B">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a)</w:t>
            </w:r>
            <w:r w:rsidRPr="002A1E19">
              <w:rPr>
                <w:rFonts w:ascii="Times New Roman" w:hAnsi="Times New Roman" w:cs="Times New Roman"/>
                <w:b w:val="0"/>
                <w:bCs w:val="0"/>
                <w:sz w:val="24"/>
                <w:szCs w:val="24"/>
                <w:lang w:val="ro-RO"/>
              </w:rPr>
              <w:tab/>
              <w:t>dreptul de folosință asupra infrastructurii comune, în condiții utile și netulburate;</w:t>
            </w:r>
          </w:p>
          <w:p w14:paraId="7471ED07" w14:textId="77777777" w:rsidR="00D5017B" w:rsidRPr="002A1E19" w:rsidRDefault="00D5017B" w:rsidP="00D5017B">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b)</w:t>
            </w:r>
            <w:r w:rsidRPr="002A1E19">
              <w:rPr>
                <w:rFonts w:ascii="Times New Roman" w:hAnsi="Times New Roman" w:cs="Times New Roman"/>
                <w:b w:val="0"/>
                <w:bCs w:val="0"/>
                <w:sz w:val="24"/>
                <w:szCs w:val="24"/>
                <w:lang w:val="ro-RO"/>
              </w:rPr>
              <w:tab/>
              <w:t>scutire de la plata impozitului pe terenuri, corespunzător terenului concesionat în parcul industrial;</w:t>
            </w:r>
          </w:p>
          <w:p w14:paraId="519F2AD7" w14:textId="77777777" w:rsidR="00D5017B" w:rsidRPr="002A1E19" w:rsidRDefault="00D5017B" w:rsidP="00D5017B">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c)</w:t>
            </w:r>
            <w:r w:rsidRPr="002A1E19">
              <w:rPr>
                <w:rFonts w:ascii="Times New Roman" w:hAnsi="Times New Roman" w:cs="Times New Roman"/>
                <w:b w:val="0"/>
                <w:bCs w:val="0"/>
                <w:sz w:val="24"/>
                <w:szCs w:val="24"/>
                <w:lang w:val="ro-RO"/>
              </w:rPr>
              <w:tab/>
              <w:t>scutire de la plata impozitului pe clădiri, a clădirilor existente și/sau rezultate în urma investiției din parcul industrial;</w:t>
            </w:r>
          </w:p>
          <w:p w14:paraId="623B5956" w14:textId="77777777" w:rsidR="00D5017B" w:rsidRPr="002A1E19" w:rsidRDefault="00D5017B" w:rsidP="00D5017B">
            <w:pPr>
              <w:jc w:val="both"/>
              <w:rPr>
                <w:rFonts w:ascii="Times New Roman" w:hAnsi="Times New Roman" w:cs="Times New Roman"/>
                <w:b w:val="0"/>
                <w:bCs w:val="0"/>
                <w:sz w:val="24"/>
                <w:szCs w:val="24"/>
                <w:lang w:val="ro-RO"/>
              </w:rPr>
            </w:pPr>
            <w:r w:rsidRPr="002A1E19">
              <w:rPr>
                <w:rFonts w:ascii="Times New Roman" w:hAnsi="Times New Roman" w:cs="Times New Roman"/>
                <w:b w:val="0"/>
                <w:bCs w:val="0"/>
                <w:sz w:val="24"/>
                <w:szCs w:val="24"/>
                <w:lang w:val="ro-RO"/>
              </w:rPr>
              <w:t>d)</w:t>
            </w:r>
            <w:r w:rsidRPr="002A1E19">
              <w:rPr>
                <w:rFonts w:ascii="Times New Roman" w:hAnsi="Times New Roman" w:cs="Times New Roman"/>
                <w:b w:val="0"/>
                <w:bCs w:val="0"/>
                <w:sz w:val="24"/>
                <w:szCs w:val="24"/>
                <w:lang w:val="ro-RO"/>
              </w:rPr>
              <w:tab/>
              <w:t>alte scutiri în condițiile legii, aprobate prin HCL (la acest punct intră și chiriașii)</w:t>
            </w:r>
          </w:p>
          <w:p w14:paraId="4F73BF0B" w14:textId="19DF3347" w:rsidR="005721EC" w:rsidRPr="002A1E19" w:rsidRDefault="00D5017B" w:rsidP="00D5017B">
            <w:pPr>
              <w:jc w:val="both"/>
              <w:rPr>
                <w:rFonts w:ascii="Times New Roman" w:hAnsi="Times New Roman" w:cs="Times New Roman"/>
                <w:sz w:val="24"/>
                <w:szCs w:val="24"/>
                <w:lang w:val="ro-RO"/>
              </w:rPr>
            </w:pPr>
            <w:r w:rsidRPr="002A1E19">
              <w:rPr>
                <w:rFonts w:ascii="Times New Roman" w:hAnsi="Times New Roman" w:cs="Times New Roman"/>
                <w:b w:val="0"/>
                <w:bCs w:val="0"/>
                <w:sz w:val="24"/>
                <w:szCs w:val="24"/>
                <w:lang w:val="ro-RO"/>
              </w:rPr>
              <w:t>e)</w:t>
            </w:r>
            <w:r w:rsidRPr="002A1E19">
              <w:rPr>
                <w:rFonts w:ascii="Times New Roman" w:hAnsi="Times New Roman" w:cs="Times New Roman"/>
                <w:b w:val="0"/>
                <w:bCs w:val="0"/>
                <w:sz w:val="24"/>
                <w:szCs w:val="24"/>
                <w:lang w:val="ro-RO"/>
              </w:rPr>
              <w:tab/>
              <w:t xml:space="preserve">scutirile prevăzute la punctul b, c și d se acordă în cadrul unui ajutor de stat promovate în condițiile legii, fiind supuse unor condiții cu privire la cuantumul acestor scutiri (toate ajutoarele de </w:t>
            </w:r>
            <w:proofErr w:type="spellStart"/>
            <w:r w:rsidRPr="002A1E19">
              <w:rPr>
                <w:rFonts w:ascii="Times New Roman" w:hAnsi="Times New Roman" w:cs="Times New Roman"/>
                <w:b w:val="0"/>
                <w:bCs w:val="0"/>
                <w:sz w:val="24"/>
                <w:szCs w:val="24"/>
                <w:lang w:val="ro-RO"/>
              </w:rPr>
              <w:t>minimis</w:t>
            </w:r>
            <w:proofErr w:type="spellEnd"/>
            <w:r w:rsidRPr="002A1E19">
              <w:rPr>
                <w:rFonts w:ascii="Times New Roman" w:hAnsi="Times New Roman" w:cs="Times New Roman"/>
                <w:b w:val="0"/>
                <w:bCs w:val="0"/>
                <w:sz w:val="24"/>
                <w:szCs w:val="24"/>
                <w:lang w:val="ro-RO"/>
              </w:rPr>
              <w:t xml:space="preserve"> obținute de investitor să nu depășească 200.000 € pe o perioadă de 3 ani).</w:t>
            </w:r>
          </w:p>
        </w:tc>
        <w:tc>
          <w:tcPr>
            <w:tcW w:w="5129" w:type="dxa"/>
          </w:tcPr>
          <w:p w14:paraId="67A58411" w14:textId="77777777" w:rsidR="00D5017B" w:rsidRPr="002A1E19" w:rsidRDefault="00D5017B" w:rsidP="00D5017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ro-RO"/>
              </w:rPr>
            </w:pPr>
            <w:r w:rsidRPr="002A1E19">
              <w:rPr>
                <w:rFonts w:ascii="Times New Roman" w:hAnsi="Times New Roman" w:cs="Times New Roman"/>
                <w:b/>
                <w:bCs/>
                <w:sz w:val="24"/>
                <w:szCs w:val="24"/>
                <w:lang w:val="ro-RO"/>
              </w:rPr>
              <w:t>ART. 26 - Drepturi ale Rezidentului</w:t>
            </w:r>
          </w:p>
          <w:p w14:paraId="53C87789" w14:textId="105901EA" w:rsidR="00D5017B" w:rsidRPr="002A1E19" w:rsidRDefault="00203FDB" w:rsidP="00203F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a) </w:t>
            </w:r>
            <w:r w:rsidR="00D5017B" w:rsidRPr="002A1E19">
              <w:rPr>
                <w:rFonts w:ascii="Times New Roman" w:hAnsi="Times New Roman" w:cs="Times New Roman"/>
                <w:sz w:val="24"/>
                <w:szCs w:val="24"/>
                <w:lang w:val="ro-RO"/>
              </w:rPr>
              <w:t>dreptul de folosință asupra infrastructurii comune, în condiții utile și netulburate;</w:t>
            </w:r>
          </w:p>
          <w:p w14:paraId="6950D44A" w14:textId="4FE19754" w:rsidR="00203FDB" w:rsidRPr="002A1E19" w:rsidRDefault="00203FDB" w:rsidP="00203F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 xml:space="preserve">b) </w:t>
            </w:r>
            <w:r w:rsidR="00C53D70" w:rsidRPr="002A1E19">
              <w:rPr>
                <w:rFonts w:ascii="Times New Roman" w:hAnsi="Times New Roman" w:cs="Times New Roman"/>
                <w:color w:val="FF0000"/>
                <w:sz w:val="24"/>
                <w:szCs w:val="24"/>
                <w:lang w:val="ro-RO"/>
              </w:rPr>
              <w:t xml:space="preserve">dreptul de </w:t>
            </w:r>
            <w:proofErr w:type="spellStart"/>
            <w:r w:rsidR="00C53D70" w:rsidRPr="002A1E19">
              <w:rPr>
                <w:rFonts w:ascii="Times New Roman" w:hAnsi="Times New Roman" w:cs="Times New Roman"/>
                <w:color w:val="FF0000"/>
                <w:sz w:val="24"/>
                <w:szCs w:val="24"/>
                <w:lang w:val="ro-RO"/>
              </w:rPr>
              <w:t>folosinţă</w:t>
            </w:r>
            <w:proofErr w:type="spellEnd"/>
            <w:r w:rsidR="00C53D70" w:rsidRPr="002A1E19">
              <w:rPr>
                <w:rFonts w:ascii="Times New Roman" w:hAnsi="Times New Roman" w:cs="Times New Roman"/>
                <w:color w:val="FF0000"/>
                <w:sz w:val="24"/>
                <w:szCs w:val="24"/>
                <w:lang w:val="ro-RO"/>
              </w:rPr>
              <w:t xml:space="preserve"> asupra </w:t>
            </w:r>
            <w:r w:rsidR="00CB6FE7" w:rsidRPr="002A1E19">
              <w:rPr>
                <w:rFonts w:ascii="Times New Roman" w:hAnsi="Times New Roman" w:cs="Times New Roman"/>
                <w:color w:val="FF0000"/>
                <w:sz w:val="24"/>
                <w:szCs w:val="24"/>
                <w:lang w:val="ro-RO"/>
              </w:rPr>
              <w:t xml:space="preserve">imobilelor </w:t>
            </w:r>
            <w:r w:rsidR="00186860" w:rsidRPr="002A1E19">
              <w:rPr>
                <w:rFonts w:ascii="Times New Roman" w:hAnsi="Times New Roman" w:cs="Times New Roman"/>
                <w:color w:val="FF0000"/>
                <w:sz w:val="24"/>
                <w:szCs w:val="24"/>
                <w:lang w:val="ro-RO"/>
              </w:rPr>
              <w:t>menționate</w:t>
            </w:r>
            <w:r w:rsidR="00CB6FE7" w:rsidRPr="002A1E19">
              <w:rPr>
                <w:rFonts w:ascii="Times New Roman" w:hAnsi="Times New Roman" w:cs="Times New Roman"/>
                <w:color w:val="FF0000"/>
                <w:sz w:val="24"/>
                <w:szCs w:val="24"/>
                <w:lang w:val="ro-RO"/>
              </w:rPr>
              <w:t xml:space="preserve"> la art. 13</w:t>
            </w:r>
            <w:r w:rsidR="00C53D70" w:rsidRPr="002A1E19">
              <w:rPr>
                <w:rFonts w:ascii="Times New Roman" w:hAnsi="Times New Roman" w:cs="Times New Roman"/>
                <w:color w:val="FF0000"/>
                <w:sz w:val="24"/>
                <w:szCs w:val="24"/>
                <w:lang w:val="ro-RO"/>
              </w:rPr>
              <w:t xml:space="preserve"> care formează obiectul contractului de administrare şi prestări de servicii conexe, în </w:t>
            </w:r>
            <w:r w:rsidR="00186860" w:rsidRPr="002A1E19">
              <w:rPr>
                <w:rFonts w:ascii="Times New Roman" w:hAnsi="Times New Roman" w:cs="Times New Roman"/>
                <w:color w:val="FF0000"/>
                <w:sz w:val="24"/>
                <w:szCs w:val="24"/>
                <w:lang w:val="ro-RO"/>
              </w:rPr>
              <w:t>condiții</w:t>
            </w:r>
            <w:r w:rsidR="00C53D70" w:rsidRPr="002A1E19">
              <w:rPr>
                <w:rFonts w:ascii="Times New Roman" w:hAnsi="Times New Roman" w:cs="Times New Roman"/>
                <w:color w:val="FF0000"/>
                <w:sz w:val="24"/>
                <w:szCs w:val="24"/>
                <w:lang w:val="ro-RO"/>
              </w:rPr>
              <w:t xml:space="preserve"> utile şi lipsite de orice tulburare de fapt sau de drept</w:t>
            </w:r>
            <w:r w:rsidR="003D1B64" w:rsidRPr="002A1E19">
              <w:rPr>
                <w:rFonts w:ascii="Times New Roman" w:hAnsi="Times New Roman" w:cs="Times New Roman"/>
                <w:color w:val="FF0000"/>
                <w:sz w:val="24"/>
                <w:szCs w:val="24"/>
                <w:lang w:val="ro-RO"/>
              </w:rPr>
              <w:t>;</w:t>
            </w:r>
          </w:p>
          <w:p w14:paraId="09B6AA16" w14:textId="0ECBD4C1" w:rsidR="00203FDB" w:rsidRPr="002A1E19" w:rsidRDefault="00203FDB" w:rsidP="00203F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 xml:space="preserve">c) dreptul de </w:t>
            </w:r>
            <w:r w:rsidR="00186860" w:rsidRPr="002A1E19">
              <w:rPr>
                <w:rFonts w:ascii="Times New Roman" w:hAnsi="Times New Roman" w:cs="Times New Roman"/>
                <w:color w:val="FF0000"/>
                <w:sz w:val="24"/>
                <w:szCs w:val="24"/>
                <w:lang w:val="ro-RO"/>
              </w:rPr>
              <w:t>folosință</w:t>
            </w:r>
            <w:r w:rsidRPr="002A1E19">
              <w:rPr>
                <w:rFonts w:ascii="Times New Roman" w:hAnsi="Times New Roman" w:cs="Times New Roman"/>
                <w:color w:val="FF0000"/>
                <w:sz w:val="24"/>
                <w:szCs w:val="24"/>
                <w:lang w:val="ro-RO"/>
              </w:rPr>
              <w:t xml:space="preserve"> asupra infrastructurii exclusive aferente </w:t>
            </w:r>
            <w:r w:rsidR="00CB6FE7" w:rsidRPr="002A1E19">
              <w:rPr>
                <w:rFonts w:ascii="Times New Roman" w:hAnsi="Times New Roman" w:cs="Times New Roman"/>
                <w:color w:val="FF0000"/>
                <w:sz w:val="24"/>
                <w:szCs w:val="24"/>
                <w:lang w:val="ro-RO"/>
              </w:rPr>
              <w:t xml:space="preserve">imobilelor </w:t>
            </w:r>
            <w:r w:rsidR="00186860" w:rsidRPr="002A1E19">
              <w:rPr>
                <w:rFonts w:ascii="Times New Roman" w:hAnsi="Times New Roman" w:cs="Times New Roman"/>
                <w:color w:val="FF0000"/>
                <w:sz w:val="24"/>
                <w:szCs w:val="24"/>
                <w:lang w:val="ro-RO"/>
              </w:rPr>
              <w:t>menționate</w:t>
            </w:r>
            <w:r w:rsidR="00CB6FE7" w:rsidRPr="002A1E19">
              <w:rPr>
                <w:rFonts w:ascii="Times New Roman" w:hAnsi="Times New Roman" w:cs="Times New Roman"/>
                <w:color w:val="FF0000"/>
                <w:sz w:val="24"/>
                <w:szCs w:val="24"/>
                <w:lang w:val="ro-RO"/>
              </w:rPr>
              <w:t xml:space="preserve"> la art. 13 </w:t>
            </w:r>
            <w:r w:rsidRPr="002A1E19">
              <w:rPr>
                <w:rFonts w:ascii="Times New Roman" w:hAnsi="Times New Roman" w:cs="Times New Roman"/>
                <w:color w:val="FF0000"/>
                <w:sz w:val="24"/>
                <w:szCs w:val="24"/>
                <w:lang w:val="ro-RO"/>
              </w:rPr>
              <w:t xml:space="preserve"> care formează obiectul contractului de administrare şi prestări de servicii conexe încheiate cu </w:t>
            </w:r>
            <w:r w:rsidR="00186860" w:rsidRPr="002A1E19">
              <w:rPr>
                <w:rFonts w:ascii="Times New Roman" w:hAnsi="Times New Roman" w:cs="Times New Roman"/>
                <w:color w:val="FF0000"/>
                <w:sz w:val="24"/>
                <w:szCs w:val="24"/>
                <w:lang w:val="ro-RO"/>
              </w:rPr>
              <w:t>aceștia</w:t>
            </w:r>
            <w:r w:rsidRPr="002A1E19">
              <w:rPr>
                <w:rFonts w:ascii="Times New Roman" w:hAnsi="Times New Roman" w:cs="Times New Roman"/>
                <w:color w:val="FF0000"/>
                <w:sz w:val="24"/>
                <w:szCs w:val="24"/>
                <w:lang w:val="ro-RO"/>
              </w:rPr>
              <w:t xml:space="preserve">, </w:t>
            </w:r>
            <w:r w:rsidR="00C53D70" w:rsidRPr="002A1E19">
              <w:rPr>
                <w:rFonts w:ascii="Times New Roman" w:hAnsi="Times New Roman" w:cs="Times New Roman"/>
                <w:color w:val="FF0000"/>
                <w:sz w:val="24"/>
                <w:szCs w:val="24"/>
                <w:lang w:val="ro-RO"/>
              </w:rPr>
              <w:t xml:space="preserve">în </w:t>
            </w:r>
            <w:r w:rsidR="00186860" w:rsidRPr="002A1E19">
              <w:rPr>
                <w:rFonts w:ascii="Times New Roman" w:hAnsi="Times New Roman" w:cs="Times New Roman"/>
                <w:color w:val="FF0000"/>
                <w:sz w:val="24"/>
                <w:szCs w:val="24"/>
                <w:lang w:val="ro-RO"/>
              </w:rPr>
              <w:t>condiții</w:t>
            </w:r>
            <w:r w:rsidR="00C53D70" w:rsidRPr="002A1E19">
              <w:rPr>
                <w:rFonts w:ascii="Times New Roman" w:hAnsi="Times New Roman" w:cs="Times New Roman"/>
                <w:color w:val="FF0000"/>
                <w:sz w:val="24"/>
                <w:szCs w:val="24"/>
                <w:lang w:val="ro-RO"/>
              </w:rPr>
              <w:t xml:space="preserve"> utile şi lipsite de orice tulburare de fapt sau de drept</w:t>
            </w:r>
            <w:r w:rsidRPr="002A1E19">
              <w:rPr>
                <w:rFonts w:ascii="Times New Roman" w:hAnsi="Times New Roman" w:cs="Times New Roman"/>
                <w:color w:val="FF0000"/>
                <w:sz w:val="24"/>
                <w:szCs w:val="24"/>
                <w:lang w:val="ro-RO"/>
              </w:rPr>
              <w:t>;</w:t>
            </w:r>
          </w:p>
          <w:p w14:paraId="60F9D2A9" w14:textId="58BF7085" w:rsidR="00203FDB" w:rsidRPr="002A1E19" w:rsidRDefault="00203FDB" w:rsidP="00203FD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 xml:space="preserve">d) </w:t>
            </w:r>
            <w:r w:rsidR="00C53D70" w:rsidRPr="002A1E19">
              <w:rPr>
                <w:rFonts w:ascii="Times New Roman" w:hAnsi="Times New Roman" w:cs="Times New Roman"/>
                <w:color w:val="FF0000"/>
                <w:sz w:val="24"/>
                <w:szCs w:val="24"/>
                <w:lang w:val="ro-RO"/>
              </w:rPr>
              <w:t xml:space="preserve">Exercitarea dreptului de preemțiune in cazul înstrăinării </w:t>
            </w:r>
            <w:r w:rsidR="00E5418E" w:rsidRPr="002A1E19">
              <w:rPr>
                <w:rFonts w:ascii="Times New Roman" w:hAnsi="Times New Roman" w:cs="Times New Roman"/>
                <w:color w:val="FF0000"/>
                <w:sz w:val="24"/>
                <w:szCs w:val="24"/>
                <w:lang w:val="ro-RO"/>
              </w:rPr>
              <w:t xml:space="preserve">imobilelor </w:t>
            </w:r>
            <w:r w:rsidR="00186860" w:rsidRPr="002A1E19">
              <w:rPr>
                <w:rFonts w:ascii="Times New Roman" w:hAnsi="Times New Roman" w:cs="Times New Roman"/>
                <w:color w:val="FF0000"/>
                <w:sz w:val="24"/>
                <w:szCs w:val="24"/>
                <w:lang w:val="ro-RO"/>
              </w:rPr>
              <w:t>menționate</w:t>
            </w:r>
            <w:r w:rsidR="00E5418E" w:rsidRPr="002A1E19">
              <w:rPr>
                <w:rFonts w:ascii="Times New Roman" w:hAnsi="Times New Roman" w:cs="Times New Roman"/>
                <w:color w:val="FF0000"/>
                <w:sz w:val="24"/>
                <w:szCs w:val="24"/>
                <w:lang w:val="ro-RO"/>
              </w:rPr>
              <w:t xml:space="preserve"> la art. 13 </w:t>
            </w:r>
            <w:r w:rsidR="00C53D70" w:rsidRPr="002A1E19">
              <w:rPr>
                <w:rFonts w:ascii="Times New Roman" w:hAnsi="Times New Roman" w:cs="Times New Roman"/>
                <w:color w:val="FF0000"/>
                <w:sz w:val="24"/>
                <w:szCs w:val="24"/>
                <w:lang w:val="ro-RO"/>
              </w:rPr>
              <w:t>şi a terenului aferent aflate în folosința rezidentului în temeiul unui contract de </w:t>
            </w:r>
            <w:r w:rsidR="00186860" w:rsidRPr="002A1E19">
              <w:rPr>
                <w:rFonts w:ascii="Times New Roman" w:hAnsi="Times New Roman" w:cs="Times New Roman"/>
                <w:color w:val="FF0000"/>
                <w:sz w:val="24"/>
                <w:szCs w:val="24"/>
                <w:lang w:val="ro-RO"/>
              </w:rPr>
              <w:t>închiriere</w:t>
            </w:r>
            <w:r w:rsidRPr="002A1E19">
              <w:rPr>
                <w:rFonts w:ascii="Times New Roman" w:hAnsi="Times New Roman" w:cs="Times New Roman"/>
                <w:color w:val="FF0000"/>
                <w:sz w:val="24"/>
                <w:szCs w:val="24"/>
                <w:lang w:val="ro-RO"/>
              </w:rPr>
              <w:t>.</w:t>
            </w:r>
          </w:p>
          <w:p w14:paraId="4C9EAA2C" w14:textId="74424105" w:rsidR="00D5017B" w:rsidRPr="002A1E19" w:rsidRDefault="00203FDB" w:rsidP="00D5017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e</w:t>
            </w:r>
            <w:r w:rsidR="00D5017B" w:rsidRPr="002A1E19">
              <w:rPr>
                <w:rFonts w:ascii="Times New Roman" w:hAnsi="Times New Roman" w:cs="Times New Roman"/>
                <w:sz w:val="24"/>
                <w:szCs w:val="24"/>
                <w:lang w:val="ro-RO"/>
              </w:rPr>
              <w:t>)</w:t>
            </w:r>
            <w:r w:rsidR="00D5017B" w:rsidRPr="002A1E19">
              <w:rPr>
                <w:rFonts w:ascii="Times New Roman" w:hAnsi="Times New Roman" w:cs="Times New Roman"/>
                <w:sz w:val="24"/>
                <w:szCs w:val="24"/>
                <w:lang w:val="ro-RO"/>
              </w:rPr>
              <w:tab/>
              <w:t>scutire de la plata impozitului pe terenuri, corespunzător terenului concesionat în parcul industrial;</w:t>
            </w:r>
          </w:p>
          <w:p w14:paraId="7DF326EF" w14:textId="2ABF384B" w:rsidR="00D5017B" w:rsidRPr="002A1E19" w:rsidRDefault="00203FDB" w:rsidP="00D5017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f</w:t>
            </w:r>
            <w:r w:rsidR="00D5017B" w:rsidRPr="002A1E19">
              <w:rPr>
                <w:rFonts w:ascii="Times New Roman" w:hAnsi="Times New Roman" w:cs="Times New Roman"/>
                <w:sz w:val="24"/>
                <w:szCs w:val="24"/>
                <w:lang w:val="ro-RO"/>
              </w:rPr>
              <w:t>)</w:t>
            </w:r>
            <w:r w:rsidR="00D5017B" w:rsidRPr="002A1E19">
              <w:rPr>
                <w:rFonts w:ascii="Times New Roman" w:hAnsi="Times New Roman" w:cs="Times New Roman"/>
                <w:sz w:val="24"/>
                <w:szCs w:val="24"/>
                <w:lang w:val="ro-RO"/>
              </w:rPr>
              <w:tab/>
              <w:t>scutire de la plata impozitului pe clădiri, a clădirilor existente și/sau rezultate în urma investiției din parcul industrial;</w:t>
            </w:r>
          </w:p>
          <w:p w14:paraId="7C9EC266" w14:textId="0867B2C7" w:rsidR="00804D92" w:rsidRPr="002A1E19" w:rsidRDefault="00203FDB" w:rsidP="00D5017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g</w:t>
            </w:r>
            <w:r w:rsidR="00D5017B" w:rsidRPr="002A1E19">
              <w:rPr>
                <w:rFonts w:ascii="Times New Roman" w:hAnsi="Times New Roman" w:cs="Times New Roman"/>
                <w:sz w:val="24"/>
                <w:szCs w:val="24"/>
                <w:lang w:val="ro-RO"/>
              </w:rPr>
              <w:t>)</w:t>
            </w:r>
            <w:r w:rsidR="00D5017B" w:rsidRPr="002A1E19">
              <w:rPr>
                <w:rFonts w:ascii="Times New Roman" w:hAnsi="Times New Roman" w:cs="Times New Roman"/>
                <w:sz w:val="24"/>
                <w:szCs w:val="24"/>
                <w:lang w:val="ro-RO"/>
              </w:rPr>
              <w:tab/>
              <w:t>alte scutiri în condițiile legii, aprobate prin HCL (la acest punct intră și chiriașii)</w:t>
            </w:r>
          </w:p>
          <w:p w14:paraId="2674F27F" w14:textId="00C54F5C" w:rsidR="005721EC" w:rsidRPr="002A1E19" w:rsidRDefault="00804D92" w:rsidP="00D5017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lang w:val="ro-RO"/>
              </w:rPr>
            </w:pPr>
            <w:r w:rsidRPr="002A1E19">
              <w:rPr>
                <w:rFonts w:ascii="Times New Roman" w:hAnsi="Times New Roman" w:cs="Times New Roman"/>
                <w:color w:val="FF0000"/>
                <w:sz w:val="24"/>
                <w:szCs w:val="24"/>
                <w:lang w:val="ro-RO"/>
              </w:rPr>
              <w:t xml:space="preserve">Scutirile prevăzute la punctele </w:t>
            </w:r>
            <w:r w:rsidR="00203FDB" w:rsidRPr="002A1E19">
              <w:rPr>
                <w:rFonts w:ascii="Times New Roman" w:hAnsi="Times New Roman" w:cs="Times New Roman"/>
                <w:color w:val="FF0000"/>
                <w:sz w:val="24"/>
                <w:szCs w:val="24"/>
                <w:lang w:val="ro-RO"/>
              </w:rPr>
              <w:t>e</w:t>
            </w:r>
            <w:r w:rsidRPr="002A1E19">
              <w:rPr>
                <w:rFonts w:ascii="Times New Roman" w:hAnsi="Times New Roman" w:cs="Times New Roman"/>
                <w:color w:val="FF0000"/>
                <w:sz w:val="24"/>
                <w:szCs w:val="24"/>
                <w:lang w:val="ro-RO"/>
              </w:rPr>
              <w:t xml:space="preserve">), </w:t>
            </w:r>
            <w:r w:rsidR="00203FDB" w:rsidRPr="002A1E19">
              <w:rPr>
                <w:rFonts w:ascii="Times New Roman" w:hAnsi="Times New Roman" w:cs="Times New Roman"/>
                <w:color w:val="FF0000"/>
                <w:sz w:val="24"/>
                <w:szCs w:val="24"/>
                <w:lang w:val="ro-RO"/>
              </w:rPr>
              <w:t>f</w:t>
            </w:r>
            <w:r w:rsidRPr="002A1E19">
              <w:rPr>
                <w:rFonts w:ascii="Times New Roman" w:hAnsi="Times New Roman" w:cs="Times New Roman"/>
                <w:color w:val="FF0000"/>
                <w:sz w:val="24"/>
                <w:szCs w:val="24"/>
                <w:lang w:val="ro-RO"/>
              </w:rPr>
              <w:t xml:space="preserve">) și </w:t>
            </w:r>
            <w:r w:rsidR="00203FDB" w:rsidRPr="002A1E19">
              <w:rPr>
                <w:rFonts w:ascii="Times New Roman" w:hAnsi="Times New Roman" w:cs="Times New Roman"/>
                <w:color w:val="FF0000"/>
                <w:sz w:val="24"/>
                <w:szCs w:val="24"/>
                <w:lang w:val="ro-RO"/>
              </w:rPr>
              <w:t>g</w:t>
            </w:r>
            <w:r w:rsidRPr="002A1E19">
              <w:rPr>
                <w:rFonts w:ascii="Times New Roman" w:hAnsi="Times New Roman" w:cs="Times New Roman"/>
                <w:color w:val="FF0000"/>
                <w:sz w:val="24"/>
                <w:szCs w:val="24"/>
                <w:lang w:val="ro-RO"/>
              </w:rPr>
              <w:t xml:space="preserve">) se acordă în cadrul unui ajutor de stat promovat în condițiile legii și sunt supuse unor condiții referitoare la cuantumul acestora, în sensul că valoarea totală a ajutoarelor de </w:t>
            </w:r>
            <w:proofErr w:type="spellStart"/>
            <w:r w:rsidRPr="002A1E19">
              <w:rPr>
                <w:rFonts w:ascii="Times New Roman" w:hAnsi="Times New Roman" w:cs="Times New Roman"/>
                <w:color w:val="FF0000"/>
                <w:sz w:val="24"/>
                <w:szCs w:val="24"/>
                <w:lang w:val="ro-RO"/>
              </w:rPr>
              <w:t>minimis</w:t>
            </w:r>
            <w:proofErr w:type="spellEnd"/>
            <w:r w:rsidRPr="002A1E19">
              <w:rPr>
                <w:rFonts w:ascii="Times New Roman" w:hAnsi="Times New Roman" w:cs="Times New Roman"/>
                <w:color w:val="FF0000"/>
                <w:sz w:val="24"/>
                <w:szCs w:val="24"/>
                <w:lang w:val="ro-RO"/>
              </w:rPr>
              <w:t xml:space="preserve"> obținute de investitor nu trebuie să depășească suma de 300.000 EUR într-o perioadă de 3 ani.</w:t>
            </w:r>
          </w:p>
        </w:tc>
        <w:tc>
          <w:tcPr>
            <w:tcW w:w="5130" w:type="dxa"/>
          </w:tcPr>
          <w:p w14:paraId="0FDBEAA5" w14:textId="64ABC2F4" w:rsidR="005721EC" w:rsidRPr="002A1E19" w:rsidRDefault="00203FDB"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Punct</w:t>
            </w:r>
            <w:r w:rsidR="003D1B64" w:rsidRPr="002A1E19">
              <w:rPr>
                <w:rFonts w:ascii="Times New Roman" w:hAnsi="Times New Roman" w:cs="Times New Roman"/>
                <w:sz w:val="24"/>
                <w:szCs w:val="24"/>
                <w:lang w:val="ro-RO"/>
              </w:rPr>
              <w:t>ele</w:t>
            </w:r>
            <w:r w:rsidRPr="002A1E19">
              <w:rPr>
                <w:rFonts w:ascii="Times New Roman" w:hAnsi="Times New Roman" w:cs="Times New Roman"/>
                <w:sz w:val="24"/>
                <w:szCs w:val="24"/>
                <w:lang w:val="ro-RO"/>
              </w:rPr>
              <w:t xml:space="preserve"> a), b), c) și d) sunt drepturile rezidentului</w:t>
            </w:r>
            <w:r w:rsidR="00613569" w:rsidRPr="002A1E19">
              <w:rPr>
                <w:rFonts w:ascii="Times New Roman" w:hAnsi="Times New Roman" w:cs="Times New Roman"/>
                <w:sz w:val="24"/>
                <w:szCs w:val="24"/>
                <w:lang w:val="ro-RO"/>
              </w:rPr>
              <w:t>, potrivit art. 12 alin. (3) din Legea nr. 186/2013</w:t>
            </w:r>
            <w:r w:rsidRPr="002A1E19">
              <w:rPr>
                <w:rFonts w:ascii="Times New Roman" w:hAnsi="Times New Roman" w:cs="Times New Roman"/>
                <w:sz w:val="24"/>
                <w:szCs w:val="24"/>
                <w:lang w:val="ro-RO"/>
              </w:rPr>
              <w:t xml:space="preserve">. </w:t>
            </w:r>
            <w:r w:rsidR="00613569" w:rsidRPr="002A1E19">
              <w:rPr>
                <w:rFonts w:ascii="Times New Roman" w:hAnsi="Times New Roman" w:cs="Times New Roman"/>
                <w:sz w:val="24"/>
                <w:szCs w:val="24"/>
                <w:lang w:val="ro-RO"/>
              </w:rPr>
              <w:t>Considerăm că, prin intermediul unui regulament, nu poate fi instituită o situație mai defavorabilă pentru un investitor decât cea prevăzută de lege.</w:t>
            </w:r>
          </w:p>
          <w:p w14:paraId="6DA332C5" w14:textId="77777777" w:rsidR="00613569" w:rsidRPr="002A1E19" w:rsidRDefault="00613569"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p w14:paraId="4E12DE13" w14:textId="77777777" w:rsidR="00613569" w:rsidRPr="002A1E19" w:rsidRDefault="00613569"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În ceea ce privește cuantumul ajutorului de </w:t>
            </w:r>
            <w:proofErr w:type="spellStart"/>
            <w:r w:rsidRPr="002A1E19">
              <w:rPr>
                <w:rFonts w:ascii="Times New Roman" w:hAnsi="Times New Roman" w:cs="Times New Roman"/>
                <w:sz w:val="24"/>
                <w:szCs w:val="24"/>
                <w:lang w:val="ro-RO"/>
              </w:rPr>
              <w:t>minimis</w:t>
            </w:r>
            <w:proofErr w:type="spellEnd"/>
            <w:r w:rsidRPr="002A1E19">
              <w:rPr>
                <w:rFonts w:ascii="Times New Roman" w:hAnsi="Times New Roman" w:cs="Times New Roman"/>
                <w:sz w:val="24"/>
                <w:szCs w:val="24"/>
                <w:lang w:val="ro-RO"/>
              </w:rPr>
              <w:t>, semnalăm că în prezent, potrivit art. 3 alin. 2 din Regulamentul UE 2831/2023 (în vigoare de la 01.01.2024 – 31.12.2030): „</w:t>
            </w:r>
            <w:r w:rsidRPr="002A1E19">
              <w:rPr>
                <w:rFonts w:ascii="Times New Roman" w:hAnsi="Times New Roman" w:cs="Times New Roman"/>
                <w:i/>
                <w:iCs/>
                <w:sz w:val="24"/>
                <w:szCs w:val="24"/>
                <w:lang w:val="ro-RO"/>
              </w:rPr>
              <w:t xml:space="preserve">Valoarea totală a ajutoarelor de </w:t>
            </w:r>
            <w:proofErr w:type="spellStart"/>
            <w:r w:rsidRPr="002A1E19">
              <w:rPr>
                <w:rFonts w:ascii="Times New Roman" w:hAnsi="Times New Roman" w:cs="Times New Roman"/>
                <w:i/>
                <w:iCs/>
                <w:sz w:val="24"/>
                <w:szCs w:val="24"/>
                <w:lang w:val="ro-RO"/>
              </w:rPr>
              <w:t>minimis</w:t>
            </w:r>
            <w:proofErr w:type="spellEnd"/>
            <w:r w:rsidRPr="002A1E19">
              <w:rPr>
                <w:rFonts w:ascii="Times New Roman" w:hAnsi="Times New Roman" w:cs="Times New Roman"/>
                <w:i/>
                <w:iCs/>
                <w:sz w:val="24"/>
                <w:szCs w:val="24"/>
                <w:lang w:val="ro-RO"/>
              </w:rPr>
              <w:t xml:space="preserve"> acordate per stat membru unei întreprinderi unice nu trebuie să depășească 300.000 EUR în nicio perioadă de 3 ani</w:t>
            </w:r>
            <w:r w:rsidRPr="002A1E19">
              <w:rPr>
                <w:rFonts w:ascii="Times New Roman" w:hAnsi="Times New Roman" w:cs="Times New Roman"/>
                <w:sz w:val="24"/>
                <w:szCs w:val="24"/>
                <w:lang w:val="ro-RO"/>
              </w:rPr>
              <w:t>.”</w:t>
            </w:r>
          </w:p>
          <w:p w14:paraId="6F87C262" w14:textId="70E9C0E4" w:rsidR="00AD41E1" w:rsidRPr="002A1E19" w:rsidRDefault="00AD41E1" w:rsidP="00D7582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721EC" w:rsidRPr="002A1E19" w14:paraId="1E2D96D7"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49428FD5" w14:textId="29A739A5" w:rsidR="005721EC" w:rsidRPr="002A1E19" w:rsidRDefault="00037D85" w:rsidP="006A4522">
            <w:pPr>
              <w:jc w:val="both"/>
              <w:rPr>
                <w:rFonts w:ascii="Times New Roman" w:hAnsi="Times New Roman" w:cs="Times New Roman"/>
                <w:b w:val="0"/>
                <w:bCs w:val="0"/>
                <w:sz w:val="24"/>
                <w:szCs w:val="24"/>
                <w:lang w:val="ro-RO"/>
              </w:rPr>
            </w:pPr>
            <w:r w:rsidRPr="002A1E19">
              <w:rPr>
                <w:rFonts w:ascii="Times New Roman" w:hAnsi="Times New Roman" w:cs="Times New Roman"/>
                <w:bCs w:val="0"/>
                <w:sz w:val="24"/>
                <w:szCs w:val="24"/>
                <w:lang w:val="ro-RO"/>
              </w:rPr>
              <w:t>Art. 32. -</w:t>
            </w:r>
            <w:r w:rsidRPr="002A1E19">
              <w:rPr>
                <w:rFonts w:ascii="Times New Roman" w:hAnsi="Times New Roman" w:cs="Times New Roman"/>
                <w:b w:val="0"/>
                <w:bCs w:val="0"/>
                <w:sz w:val="24"/>
                <w:szCs w:val="24"/>
                <w:lang w:val="ro-RO"/>
              </w:rPr>
              <w:t xml:space="preserve"> Facilitățile din acest regulament nu se cumulează cu alte facilități referitoare la investiții, </w:t>
            </w:r>
            <w:r w:rsidRPr="002A1E19">
              <w:rPr>
                <w:rFonts w:ascii="Times New Roman" w:hAnsi="Times New Roman" w:cs="Times New Roman"/>
                <w:b w:val="0"/>
                <w:bCs w:val="0"/>
                <w:sz w:val="24"/>
                <w:szCs w:val="24"/>
                <w:lang w:val="ro-RO"/>
              </w:rPr>
              <w:lastRenderedPageBreak/>
              <w:t>reglementate prin HCL a Municipiului Sfântu Gheorghe.</w:t>
            </w:r>
          </w:p>
        </w:tc>
        <w:tc>
          <w:tcPr>
            <w:tcW w:w="5129" w:type="dxa"/>
          </w:tcPr>
          <w:p w14:paraId="1994AEA1" w14:textId="19377C3A" w:rsidR="005721EC" w:rsidRPr="002A1E19" w:rsidRDefault="002A1E19"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iCs/>
                <w:sz w:val="24"/>
                <w:szCs w:val="24"/>
                <w:lang w:val="ro-RO"/>
              </w:rPr>
            </w:pPr>
            <w:r w:rsidRPr="002A1E19">
              <w:rPr>
                <w:rFonts w:ascii="Times New Roman" w:hAnsi="Times New Roman" w:cs="Times New Roman"/>
                <w:b/>
                <w:sz w:val="24"/>
                <w:szCs w:val="24"/>
                <w:lang w:val="ro-RO"/>
              </w:rPr>
              <w:lastRenderedPageBreak/>
              <w:t>Art. 32. -</w:t>
            </w:r>
            <w:r w:rsidRPr="002A1E19">
              <w:rPr>
                <w:rFonts w:ascii="Times New Roman" w:hAnsi="Times New Roman" w:cs="Times New Roman"/>
                <w:sz w:val="24"/>
                <w:szCs w:val="24"/>
                <w:lang w:val="ro-RO"/>
              </w:rPr>
              <w:t xml:space="preserve"> </w:t>
            </w:r>
            <w:r w:rsidR="00037D85" w:rsidRPr="002A1E19">
              <w:rPr>
                <w:rFonts w:ascii="Times New Roman" w:hAnsi="Times New Roman" w:cs="Times New Roman"/>
                <w:bCs/>
                <w:iCs/>
                <w:color w:val="FF0000"/>
                <w:sz w:val="24"/>
                <w:szCs w:val="24"/>
                <w:lang w:val="ro-RO"/>
              </w:rPr>
              <w:t>ABROGARE</w:t>
            </w:r>
          </w:p>
        </w:tc>
        <w:tc>
          <w:tcPr>
            <w:tcW w:w="5130" w:type="dxa"/>
          </w:tcPr>
          <w:p w14:paraId="77FC1E91" w14:textId="7FB713A2" w:rsidR="005721EC" w:rsidRPr="002A1E19" w:rsidRDefault="00F759D9"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Aceste prevederi sunt propuse spre abrogare, întrucât, raportat la situația actuală a parcului </w:t>
            </w:r>
            <w:r w:rsidRPr="002A1E19">
              <w:rPr>
                <w:rFonts w:ascii="Times New Roman" w:hAnsi="Times New Roman" w:cs="Times New Roman"/>
                <w:sz w:val="24"/>
                <w:szCs w:val="24"/>
                <w:lang w:val="ro-RO"/>
              </w:rPr>
              <w:lastRenderedPageBreak/>
              <w:t>industrial, ele nu mai corespund realității și necesităților curente.</w:t>
            </w:r>
          </w:p>
        </w:tc>
      </w:tr>
      <w:tr w:rsidR="005721EC" w:rsidRPr="002A1E19" w14:paraId="0446C592" w14:textId="77777777" w:rsidTr="006264DA">
        <w:tc>
          <w:tcPr>
            <w:cnfStyle w:val="001000000000" w:firstRow="0" w:lastRow="0" w:firstColumn="1" w:lastColumn="0" w:oddVBand="0" w:evenVBand="0" w:oddHBand="0" w:evenHBand="0" w:firstRowFirstColumn="0" w:firstRowLastColumn="0" w:lastRowFirstColumn="0" w:lastRowLastColumn="0"/>
            <w:tcW w:w="5129" w:type="dxa"/>
          </w:tcPr>
          <w:p w14:paraId="4F0AC239" w14:textId="77777777" w:rsidR="005721EC" w:rsidRPr="002A1E19" w:rsidRDefault="005721EC" w:rsidP="006A4522">
            <w:pPr>
              <w:jc w:val="both"/>
              <w:rPr>
                <w:rFonts w:ascii="Times New Roman" w:hAnsi="Times New Roman" w:cs="Times New Roman"/>
                <w:sz w:val="24"/>
                <w:szCs w:val="24"/>
                <w:lang w:val="ro-RO"/>
              </w:rPr>
            </w:pPr>
          </w:p>
        </w:tc>
        <w:tc>
          <w:tcPr>
            <w:tcW w:w="5129" w:type="dxa"/>
          </w:tcPr>
          <w:p w14:paraId="28DCB5BC" w14:textId="77777777" w:rsidR="005721EC" w:rsidRPr="002A1E19" w:rsidRDefault="00B9432A"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ro-RO"/>
              </w:rPr>
            </w:pPr>
            <w:r w:rsidRPr="002A1E19">
              <w:rPr>
                <w:rFonts w:ascii="Times New Roman" w:hAnsi="Times New Roman" w:cs="Times New Roman"/>
                <w:b/>
                <w:bCs/>
                <w:sz w:val="24"/>
                <w:szCs w:val="24"/>
                <w:lang w:val="ro-RO"/>
              </w:rPr>
              <w:t>Art. 33</w:t>
            </w:r>
          </w:p>
          <w:p w14:paraId="6AC9D328" w14:textId="4D296052" w:rsidR="00B9432A" w:rsidRPr="002A1E19" w:rsidRDefault="00B9432A"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În temeiul prezentului Regulament de funcționare, SEPSIIPAR SRL, în calitate de administrator al parcului, are dreptul de a modifica și actualiza regulamentele sale interne. Modificările se pot adopta prin hotărâre a Adunării Generale a Asociaților (AGA), cu respectarea dispozițiilor legale aplicabile și a actului cons</w:t>
            </w:r>
            <w:bookmarkStart w:id="0" w:name="_GoBack"/>
            <w:bookmarkEnd w:id="0"/>
            <w:r w:rsidRPr="002A1E19">
              <w:rPr>
                <w:rFonts w:ascii="Times New Roman" w:hAnsi="Times New Roman" w:cs="Times New Roman"/>
                <w:sz w:val="24"/>
                <w:szCs w:val="24"/>
                <w:lang w:val="ro-RO"/>
              </w:rPr>
              <w:t>titutiv al societății.</w:t>
            </w:r>
          </w:p>
        </w:tc>
        <w:tc>
          <w:tcPr>
            <w:tcW w:w="5130" w:type="dxa"/>
          </w:tcPr>
          <w:p w14:paraId="15A82DFE" w14:textId="77777777" w:rsidR="005721EC" w:rsidRPr="002A1E19" w:rsidRDefault="00F759D9"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Motivația acestui articol este de a asigura flexibilitatea și adaptabilitatea administrării parcului industrial, prin conferirea dreptului SEPSIIPAR SRL, în calitate de administrator, de a modifica și actualiza regulamentele interne în funcție de necesitățile operative și schimbările legislative. Implicarea Adunării Generale a Asociaților în procesul de adoptare a modificărilor garantează transparența deciziilor și respectarea cadrului legal și statutului societății, asigurând astfel un echilibru între eficiența managerială și controlul asociativ.</w:t>
            </w:r>
          </w:p>
          <w:p w14:paraId="4D77DD44" w14:textId="77777777" w:rsidR="00A479A8" w:rsidRPr="002A1E19" w:rsidRDefault="00A479A8" w:rsidP="00A479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2A1E19">
              <w:rPr>
                <w:rFonts w:ascii="Times New Roman" w:hAnsi="Times New Roman" w:cs="Times New Roman"/>
                <w:sz w:val="24"/>
                <w:szCs w:val="24"/>
                <w:lang w:val="ro-RO"/>
              </w:rPr>
              <w:t xml:space="preserve">De asemenea, acest text este în concordanță cu prevederile art. art. 3 alin. 2, 4, 5 din OUG nr. 109/2011: </w:t>
            </w:r>
          </w:p>
          <w:p w14:paraId="0A7066CD" w14:textId="481EDBC1" w:rsidR="00A479A8" w:rsidRPr="002A1E19" w:rsidRDefault="00A479A8" w:rsidP="00A479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24"/>
                <w:szCs w:val="24"/>
                <w:lang w:val="ro-RO"/>
              </w:rPr>
            </w:pPr>
            <w:r w:rsidRPr="002A1E19">
              <w:rPr>
                <w:rFonts w:ascii="Times New Roman" w:hAnsi="Times New Roman" w:cs="Times New Roman"/>
                <w:i/>
                <w:iCs/>
                <w:sz w:val="24"/>
                <w:szCs w:val="24"/>
                <w:lang w:val="ro-RO"/>
              </w:rPr>
              <w:t xml:space="preserve">„(2) </w:t>
            </w:r>
            <w:r w:rsidR="00186860" w:rsidRPr="002A1E19">
              <w:rPr>
                <w:rFonts w:ascii="Times New Roman" w:hAnsi="Times New Roman" w:cs="Times New Roman"/>
                <w:b/>
                <w:bCs/>
                <w:i/>
                <w:iCs/>
                <w:sz w:val="24"/>
                <w:szCs w:val="24"/>
                <w:lang w:val="ro-RO"/>
              </w:rPr>
              <w:t>Autoritățile</w:t>
            </w:r>
            <w:r w:rsidRPr="002A1E19">
              <w:rPr>
                <w:rFonts w:ascii="Times New Roman" w:hAnsi="Times New Roman" w:cs="Times New Roman"/>
                <w:b/>
                <w:bCs/>
                <w:i/>
                <w:iCs/>
                <w:sz w:val="24"/>
                <w:szCs w:val="24"/>
                <w:lang w:val="ro-RO"/>
              </w:rPr>
              <w:t xml:space="preserve"> publice tutelare nu pot interveni în procesul de luare a deciziilor comerciale, în conducerea şi în </w:t>
            </w:r>
            <w:r w:rsidR="00186860" w:rsidRPr="002A1E19">
              <w:rPr>
                <w:rFonts w:ascii="Times New Roman" w:hAnsi="Times New Roman" w:cs="Times New Roman"/>
                <w:b/>
                <w:bCs/>
                <w:i/>
                <w:iCs/>
                <w:sz w:val="24"/>
                <w:szCs w:val="24"/>
                <w:lang w:val="ro-RO"/>
              </w:rPr>
              <w:t>funcționarea</w:t>
            </w:r>
            <w:r w:rsidRPr="002A1E19">
              <w:rPr>
                <w:rFonts w:ascii="Times New Roman" w:hAnsi="Times New Roman" w:cs="Times New Roman"/>
                <w:b/>
                <w:bCs/>
                <w:i/>
                <w:iCs/>
                <w:sz w:val="24"/>
                <w:szCs w:val="24"/>
                <w:lang w:val="ro-RO"/>
              </w:rPr>
              <w:t xml:space="preserve"> curentă a întreprinderilor publice</w:t>
            </w:r>
            <w:r w:rsidRPr="002A1E19">
              <w:rPr>
                <w:rFonts w:ascii="Times New Roman" w:hAnsi="Times New Roman" w:cs="Times New Roman"/>
                <w:i/>
                <w:iCs/>
                <w:sz w:val="24"/>
                <w:szCs w:val="24"/>
                <w:lang w:val="ro-RO"/>
              </w:rPr>
              <w:t>.</w:t>
            </w:r>
          </w:p>
          <w:p w14:paraId="15248BEF" w14:textId="5BD05A30" w:rsidR="00A479A8" w:rsidRPr="002A1E19" w:rsidRDefault="00A479A8" w:rsidP="00A479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24"/>
                <w:szCs w:val="24"/>
                <w:lang w:val="ro-RO"/>
              </w:rPr>
            </w:pPr>
            <w:r w:rsidRPr="002A1E19">
              <w:rPr>
                <w:rFonts w:ascii="Times New Roman" w:hAnsi="Times New Roman" w:cs="Times New Roman"/>
                <w:i/>
                <w:iCs/>
                <w:sz w:val="24"/>
                <w:szCs w:val="24"/>
                <w:lang w:val="ro-RO"/>
              </w:rPr>
              <w:t xml:space="preserve">(4) </w:t>
            </w:r>
            <w:r w:rsidR="00186860" w:rsidRPr="002A1E19">
              <w:rPr>
                <w:rFonts w:ascii="Times New Roman" w:hAnsi="Times New Roman" w:cs="Times New Roman"/>
                <w:i/>
                <w:iCs/>
                <w:sz w:val="24"/>
                <w:szCs w:val="24"/>
                <w:lang w:val="ro-RO"/>
              </w:rPr>
              <w:t>Competentă</w:t>
            </w:r>
            <w:r w:rsidRPr="002A1E19">
              <w:rPr>
                <w:rFonts w:ascii="Times New Roman" w:hAnsi="Times New Roman" w:cs="Times New Roman"/>
                <w:i/>
                <w:iCs/>
                <w:sz w:val="24"/>
                <w:szCs w:val="24"/>
                <w:lang w:val="ro-RO"/>
              </w:rPr>
              <w:t xml:space="preserve"> de a lua decizii cu privire la administrarea întreprinderii publice şi răspunderea pentru aceste decizii revine, în </w:t>
            </w:r>
            <w:r w:rsidR="00186860" w:rsidRPr="002A1E19">
              <w:rPr>
                <w:rFonts w:ascii="Times New Roman" w:hAnsi="Times New Roman" w:cs="Times New Roman"/>
                <w:i/>
                <w:iCs/>
                <w:sz w:val="24"/>
                <w:szCs w:val="24"/>
                <w:lang w:val="ro-RO"/>
              </w:rPr>
              <w:t>condițiile</w:t>
            </w:r>
            <w:r w:rsidRPr="002A1E19">
              <w:rPr>
                <w:rFonts w:ascii="Times New Roman" w:hAnsi="Times New Roman" w:cs="Times New Roman"/>
                <w:i/>
                <w:iCs/>
                <w:sz w:val="24"/>
                <w:szCs w:val="24"/>
                <w:lang w:val="ro-RO"/>
              </w:rPr>
              <w:t xml:space="preserve"> prevăzute de lege, administratorilor sau, după caz, directorilor, în </w:t>
            </w:r>
            <w:proofErr w:type="spellStart"/>
            <w:r w:rsidRPr="002A1E19">
              <w:rPr>
                <w:rFonts w:ascii="Times New Roman" w:hAnsi="Times New Roman" w:cs="Times New Roman"/>
                <w:i/>
                <w:iCs/>
                <w:sz w:val="24"/>
                <w:szCs w:val="24"/>
                <w:lang w:val="ro-RO"/>
              </w:rPr>
              <w:t>funcţie</w:t>
            </w:r>
            <w:proofErr w:type="spellEnd"/>
            <w:r w:rsidRPr="002A1E19">
              <w:rPr>
                <w:rFonts w:ascii="Times New Roman" w:hAnsi="Times New Roman" w:cs="Times New Roman"/>
                <w:i/>
                <w:iCs/>
                <w:sz w:val="24"/>
                <w:szCs w:val="24"/>
                <w:lang w:val="ro-RO"/>
              </w:rPr>
              <w:t xml:space="preserve"> de </w:t>
            </w:r>
            <w:proofErr w:type="spellStart"/>
            <w:r w:rsidRPr="002A1E19">
              <w:rPr>
                <w:rFonts w:ascii="Times New Roman" w:hAnsi="Times New Roman" w:cs="Times New Roman"/>
                <w:i/>
                <w:iCs/>
                <w:sz w:val="24"/>
                <w:szCs w:val="24"/>
                <w:lang w:val="ro-RO"/>
              </w:rPr>
              <w:t>competenţele</w:t>
            </w:r>
            <w:proofErr w:type="spellEnd"/>
            <w:r w:rsidRPr="002A1E19">
              <w:rPr>
                <w:rFonts w:ascii="Times New Roman" w:hAnsi="Times New Roman" w:cs="Times New Roman"/>
                <w:i/>
                <w:iCs/>
                <w:sz w:val="24"/>
                <w:szCs w:val="24"/>
                <w:lang w:val="ro-RO"/>
              </w:rPr>
              <w:t xml:space="preserve"> şi </w:t>
            </w:r>
            <w:proofErr w:type="spellStart"/>
            <w:r w:rsidRPr="002A1E19">
              <w:rPr>
                <w:rFonts w:ascii="Times New Roman" w:hAnsi="Times New Roman" w:cs="Times New Roman"/>
                <w:i/>
                <w:iCs/>
                <w:sz w:val="24"/>
                <w:szCs w:val="24"/>
                <w:lang w:val="ro-RO"/>
              </w:rPr>
              <w:t>atribuţiile</w:t>
            </w:r>
            <w:proofErr w:type="spellEnd"/>
            <w:r w:rsidRPr="002A1E19">
              <w:rPr>
                <w:rFonts w:ascii="Times New Roman" w:hAnsi="Times New Roman" w:cs="Times New Roman"/>
                <w:i/>
                <w:iCs/>
                <w:sz w:val="24"/>
                <w:szCs w:val="24"/>
                <w:lang w:val="ro-RO"/>
              </w:rPr>
              <w:t xml:space="preserve"> fiecăruia.</w:t>
            </w:r>
          </w:p>
          <w:p w14:paraId="361911E9" w14:textId="0A9A27C5" w:rsidR="00A479A8" w:rsidRPr="002A1E19" w:rsidRDefault="00A479A8" w:rsidP="00A479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24"/>
                <w:szCs w:val="24"/>
                <w:lang w:val="ro-RO"/>
              </w:rPr>
            </w:pPr>
            <w:r w:rsidRPr="002A1E19">
              <w:rPr>
                <w:rFonts w:ascii="Times New Roman" w:hAnsi="Times New Roman" w:cs="Times New Roman"/>
                <w:i/>
                <w:iCs/>
                <w:sz w:val="24"/>
                <w:szCs w:val="24"/>
                <w:lang w:val="ro-RO"/>
              </w:rPr>
              <w:t xml:space="preserve">(5) Standardele de bună </w:t>
            </w:r>
            <w:r w:rsidR="00186860" w:rsidRPr="002A1E19">
              <w:rPr>
                <w:rFonts w:ascii="Times New Roman" w:hAnsi="Times New Roman" w:cs="Times New Roman"/>
                <w:i/>
                <w:iCs/>
                <w:sz w:val="24"/>
                <w:szCs w:val="24"/>
                <w:lang w:val="ro-RO"/>
              </w:rPr>
              <w:t>guvernanță</w:t>
            </w:r>
            <w:r w:rsidRPr="002A1E19">
              <w:rPr>
                <w:rFonts w:ascii="Times New Roman" w:hAnsi="Times New Roman" w:cs="Times New Roman"/>
                <w:i/>
                <w:iCs/>
                <w:sz w:val="24"/>
                <w:szCs w:val="24"/>
                <w:lang w:val="ro-RO"/>
              </w:rPr>
              <w:t xml:space="preserve"> corporativă se aplică tuturor filialelor întreprinderilor publice. </w:t>
            </w:r>
            <w:proofErr w:type="spellStart"/>
            <w:r w:rsidRPr="002A1E19">
              <w:rPr>
                <w:rFonts w:ascii="Times New Roman" w:hAnsi="Times New Roman" w:cs="Times New Roman"/>
                <w:i/>
                <w:iCs/>
                <w:sz w:val="24"/>
                <w:szCs w:val="24"/>
                <w:lang w:val="ro-RO"/>
              </w:rPr>
              <w:t>Autorităţile</w:t>
            </w:r>
            <w:proofErr w:type="spellEnd"/>
            <w:r w:rsidRPr="002A1E19">
              <w:rPr>
                <w:rFonts w:ascii="Times New Roman" w:hAnsi="Times New Roman" w:cs="Times New Roman"/>
                <w:i/>
                <w:iCs/>
                <w:sz w:val="24"/>
                <w:szCs w:val="24"/>
                <w:lang w:val="ro-RO"/>
              </w:rPr>
              <w:t xml:space="preserve"> publice tutelare se asigură că </w:t>
            </w:r>
            <w:proofErr w:type="spellStart"/>
            <w:r w:rsidRPr="002A1E19">
              <w:rPr>
                <w:rFonts w:ascii="Times New Roman" w:hAnsi="Times New Roman" w:cs="Times New Roman"/>
                <w:i/>
                <w:iCs/>
                <w:sz w:val="24"/>
                <w:szCs w:val="24"/>
                <w:lang w:val="ro-RO"/>
              </w:rPr>
              <w:t>dispoziţiile</w:t>
            </w:r>
            <w:proofErr w:type="spellEnd"/>
            <w:r w:rsidRPr="002A1E19">
              <w:rPr>
                <w:rFonts w:ascii="Times New Roman" w:hAnsi="Times New Roman" w:cs="Times New Roman"/>
                <w:i/>
                <w:iCs/>
                <w:sz w:val="24"/>
                <w:szCs w:val="24"/>
                <w:lang w:val="ro-RO"/>
              </w:rPr>
              <w:t xml:space="preserve"> prezentei </w:t>
            </w:r>
            <w:proofErr w:type="spellStart"/>
            <w:r w:rsidRPr="002A1E19">
              <w:rPr>
                <w:rFonts w:ascii="Times New Roman" w:hAnsi="Times New Roman" w:cs="Times New Roman"/>
                <w:i/>
                <w:iCs/>
                <w:sz w:val="24"/>
                <w:szCs w:val="24"/>
                <w:lang w:val="ro-RO"/>
              </w:rPr>
              <w:t>ordonanţe</w:t>
            </w:r>
            <w:proofErr w:type="spellEnd"/>
            <w:r w:rsidRPr="002A1E19">
              <w:rPr>
                <w:rFonts w:ascii="Times New Roman" w:hAnsi="Times New Roman" w:cs="Times New Roman"/>
                <w:i/>
                <w:iCs/>
                <w:sz w:val="24"/>
                <w:szCs w:val="24"/>
                <w:lang w:val="ro-RO"/>
              </w:rPr>
              <w:t xml:space="preserve"> de </w:t>
            </w:r>
            <w:proofErr w:type="spellStart"/>
            <w:r w:rsidRPr="002A1E19">
              <w:rPr>
                <w:rFonts w:ascii="Times New Roman" w:hAnsi="Times New Roman" w:cs="Times New Roman"/>
                <w:i/>
                <w:iCs/>
                <w:sz w:val="24"/>
                <w:szCs w:val="24"/>
                <w:lang w:val="ro-RO"/>
              </w:rPr>
              <w:t>urgenţă</w:t>
            </w:r>
            <w:proofErr w:type="spellEnd"/>
            <w:r w:rsidRPr="002A1E19">
              <w:rPr>
                <w:rFonts w:ascii="Times New Roman" w:hAnsi="Times New Roman" w:cs="Times New Roman"/>
                <w:i/>
                <w:iCs/>
                <w:sz w:val="24"/>
                <w:szCs w:val="24"/>
                <w:lang w:val="ro-RO"/>
              </w:rPr>
              <w:t xml:space="preserve"> se aplică tuturor acestor filiale, inclusiv prin monitorizarea individuală a fiecăreia. </w:t>
            </w:r>
            <w:r w:rsidR="00186860" w:rsidRPr="002A1E19">
              <w:rPr>
                <w:rFonts w:ascii="Times New Roman" w:hAnsi="Times New Roman" w:cs="Times New Roman"/>
                <w:i/>
                <w:iCs/>
                <w:sz w:val="24"/>
                <w:szCs w:val="24"/>
                <w:lang w:val="ro-RO"/>
              </w:rPr>
              <w:t>Autoritățile</w:t>
            </w:r>
            <w:r w:rsidRPr="002A1E19">
              <w:rPr>
                <w:rFonts w:ascii="Times New Roman" w:hAnsi="Times New Roman" w:cs="Times New Roman"/>
                <w:i/>
                <w:iCs/>
                <w:sz w:val="24"/>
                <w:szCs w:val="24"/>
                <w:lang w:val="ro-RO"/>
              </w:rPr>
              <w:t xml:space="preserve"> publice tutelare respectă drepturile întreprinderilor publice ce decurg din drepturile de proprietate asupra </w:t>
            </w:r>
            <w:r w:rsidR="00186860" w:rsidRPr="002A1E19">
              <w:rPr>
                <w:rFonts w:ascii="Times New Roman" w:hAnsi="Times New Roman" w:cs="Times New Roman"/>
                <w:i/>
                <w:iCs/>
                <w:sz w:val="24"/>
                <w:szCs w:val="24"/>
                <w:lang w:val="ro-RO"/>
              </w:rPr>
              <w:t>deținerilor</w:t>
            </w:r>
            <w:r w:rsidRPr="002A1E19">
              <w:rPr>
                <w:rFonts w:ascii="Times New Roman" w:hAnsi="Times New Roman" w:cs="Times New Roman"/>
                <w:i/>
                <w:iCs/>
                <w:sz w:val="24"/>
                <w:szCs w:val="24"/>
                <w:lang w:val="ro-RO"/>
              </w:rPr>
              <w:t xml:space="preserve"> din cadrul respectivelor filiale, </w:t>
            </w:r>
            <w:r w:rsidRPr="002A1E19">
              <w:rPr>
                <w:rFonts w:ascii="Times New Roman" w:hAnsi="Times New Roman" w:cs="Times New Roman"/>
                <w:i/>
                <w:iCs/>
                <w:sz w:val="24"/>
                <w:szCs w:val="24"/>
                <w:lang w:val="ro-RO"/>
              </w:rPr>
              <w:lastRenderedPageBreak/>
              <w:t xml:space="preserve">cu respectarea prevederilor prezentei </w:t>
            </w:r>
            <w:r w:rsidR="00186860" w:rsidRPr="002A1E19">
              <w:rPr>
                <w:rFonts w:ascii="Times New Roman" w:hAnsi="Times New Roman" w:cs="Times New Roman"/>
                <w:i/>
                <w:iCs/>
                <w:sz w:val="24"/>
                <w:szCs w:val="24"/>
                <w:lang w:val="ro-RO"/>
              </w:rPr>
              <w:t>ordonanțe</w:t>
            </w:r>
            <w:r w:rsidRPr="002A1E19">
              <w:rPr>
                <w:rFonts w:ascii="Times New Roman" w:hAnsi="Times New Roman" w:cs="Times New Roman"/>
                <w:i/>
                <w:iCs/>
                <w:sz w:val="24"/>
                <w:szCs w:val="24"/>
                <w:lang w:val="ro-RO"/>
              </w:rPr>
              <w:t xml:space="preserve"> de </w:t>
            </w:r>
            <w:r w:rsidR="00186860" w:rsidRPr="002A1E19">
              <w:rPr>
                <w:rFonts w:ascii="Times New Roman" w:hAnsi="Times New Roman" w:cs="Times New Roman"/>
                <w:i/>
                <w:iCs/>
                <w:sz w:val="24"/>
                <w:szCs w:val="24"/>
                <w:lang w:val="ro-RO"/>
              </w:rPr>
              <w:t>urgență</w:t>
            </w:r>
            <w:r w:rsidRPr="002A1E19">
              <w:rPr>
                <w:rFonts w:ascii="Times New Roman" w:hAnsi="Times New Roman" w:cs="Times New Roman"/>
                <w:i/>
                <w:iCs/>
                <w:sz w:val="24"/>
                <w:szCs w:val="24"/>
                <w:lang w:val="ro-RO"/>
              </w:rPr>
              <w:t>.”</w:t>
            </w:r>
          </w:p>
          <w:p w14:paraId="5BB68630" w14:textId="7AD0F96C" w:rsidR="00A479A8" w:rsidRPr="002A1E19" w:rsidRDefault="00A479A8" w:rsidP="006A452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bl>
    <w:p w14:paraId="7C8572A0" w14:textId="77777777" w:rsidR="006A4522" w:rsidRPr="002A1E19" w:rsidRDefault="006A4522" w:rsidP="006A4522">
      <w:pPr>
        <w:jc w:val="both"/>
        <w:rPr>
          <w:rFonts w:ascii="Times New Roman" w:hAnsi="Times New Roman" w:cs="Times New Roman"/>
          <w:sz w:val="24"/>
          <w:szCs w:val="24"/>
          <w:lang w:val="ro-RO"/>
        </w:rPr>
      </w:pPr>
    </w:p>
    <w:sectPr w:rsidR="006A4522" w:rsidRPr="002A1E19" w:rsidSect="00186860">
      <w:footerReference w:type="default" r:id="rId7"/>
      <w:pgSz w:w="16838" w:h="11906" w:orient="landscape"/>
      <w:pgMar w:top="720"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46620" w14:textId="77777777" w:rsidR="008005C5" w:rsidRDefault="008005C5" w:rsidP="006A4522">
      <w:pPr>
        <w:spacing w:after="0" w:line="240" w:lineRule="auto"/>
      </w:pPr>
      <w:r>
        <w:separator/>
      </w:r>
    </w:p>
  </w:endnote>
  <w:endnote w:type="continuationSeparator" w:id="0">
    <w:p w14:paraId="5621252A" w14:textId="77777777" w:rsidR="008005C5" w:rsidRDefault="008005C5" w:rsidP="006A4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3595251"/>
      <w:docPartObj>
        <w:docPartGallery w:val="Page Numbers (Bottom of Page)"/>
        <w:docPartUnique/>
      </w:docPartObj>
    </w:sdtPr>
    <w:sdtEndPr/>
    <w:sdtContent>
      <w:p w14:paraId="7A5E8405" w14:textId="5A1A4EDE" w:rsidR="006A4522" w:rsidRDefault="006A4522">
        <w:pPr>
          <w:pStyle w:val="Footer"/>
          <w:jc w:val="right"/>
        </w:pPr>
        <w:r>
          <w:fldChar w:fldCharType="begin"/>
        </w:r>
        <w:r>
          <w:instrText>PAGE   \* MERGEFORMAT</w:instrText>
        </w:r>
        <w:r>
          <w:fldChar w:fldCharType="separate"/>
        </w:r>
        <w:r w:rsidR="002A1E19">
          <w:rPr>
            <w:noProof/>
          </w:rPr>
          <w:t>9</w:t>
        </w:r>
        <w:r>
          <w:fldChar w:fldCharType="end"/>
        </w:r>
      </w:p>
    </w:sdtContent>
  </w:sdt>
  <w:p w14:paraId="5137544F" w14:textId="77777777" w:rsidR="006A4522" w:rsidRDefault="006A45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BB26F" w14:textId="77777777" w:rsidR="008005C5" w:rsidRDefault="008005C5" w:rsidP="006A4522">
      <w:pPr>
        <w:spacing w:after="0" w:line="240" w:lineRule="auto"/>
      </w:pPr>
      <w:r>
        <w:separator/>
      </w:r>
    </w:p>
  </w:footnote>
  <w:footnote w:type="continuationSeparator" w:id="0">
    <w:p w14:paraId="6D3B7CEC" w14:textId="77777777" w:rsidR="008005C5" w:rsidRDefault="008005C5" w:rsidP="006A45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71D"/>
    <w:multiLevelType w:val="hybridMultilevel"/>
    <w:tmpl w:val="75FCC478"/>
    <w:lvl w:ilvl="0" w:tplc="B34AD5E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C914063"/>
    <w:multiLevelType w:val="hybridMultilevel"/>
    <w:tmpl w:val="BBCCFAD0"/>
    <w:lvl w:ilvl="0" w:tplc="8C563EA8">
      <w:start w:val="1"/>
      <w:numFmt w:val="lowerLetter"/>
      <w:lvlText w:val="%1)"/>
      <w:lvlJc w:val="left"/>
      <w:pPr>
        <w:ind w:left="1382" w:hanging="399"/>
      </w:pPr>
      <w:rPr>
        <w:rFonts w:ascii="Times New Roman" w:eastAsia="Times New Roman" w:hAnsi="Times New Roman" w:cs="Times New Roman" w:hint="default"/>
        <w:b w:val="0"/>
        <w:bCs w:val="0"/>
        <w:i w:val="0"/>
        <w:iCs w:val="0"/>
        <w:spacing w:val="0"/>
        <w:w w:val="102"/>
        <w:sz w:val="22"/>
        <w:szCs w:val="22"/>
        <w:lang w:val="ro-RO" w:eastAsia="en-US" w:bidi="ar-SA"/>
      </w:rPr>
    </w:lvl>
    <w:lvl w:ilvl="1" w:tplc="09229F2E">
      <w:numFmt w:val="bullet"/>
      <w:lvlText w:val="•"/>
      <w:lvlJc w:val="left"/>
      <w:pPr>
        <w:ind w:left="2106" w:hanging="399"/>
      </w:pPr>
      <w:rPr>
        <w:rFonts w:hint="default"/>
        <w:lang w:val="ro-RO" w:eastAsia="en-US" w:bidi="ar-SA"/>
      </w:rPr>
    </w:lvl>
    <w:lvl w:ilvl="2" w:tplc="415488B4">
      <w:numFmt w:val="bullet"/>
      <w:lvlText w:val="•"/>
      <w:lvlJc w:val="left"/>
      <w:pPr>
        <w:ind w:left="2832" w:hanging="399"/>
      </w:pPr>
      <w:rPr>
        <w:rFonts w:hint="default"/>
        <w:lang w:val="ro-RO" w:eastAsia="en-US" w:bidi="ar-SA"/>
      </w:rPr>
    </w:lvl>
    <w:lvl w:ilvl="3" w:tplc="C276CB32">
      <w:numFmt w:val="bullet"/>
      <w:lvlText w:val="•"/>
      <w:lvlJc w:val="left"/>
      <w:pPr>
        <w:ind w:left="3558" w:hanging="399"/>
      </w:pPr>
      <w:rPr>
        <w:rFonts w:hint="default"/>
        <w:lang w:val="ro-RO" w:eastAsia="en-US" w:bidi="ar-SA"/>
      </w:rPr>
    </w:lvl>
    <w:lvl w:ilvl="4" w:tplc="D9368AC6">
      <w:numFmt w:val="bullet"/>
      <w:lvlText w:val="•"/>
      <w:lvlJc w:val="left"/>
      <w:pPr>
        <w:ind w:left="4284" w:hanging="399"/>
      </w:pPr>
      <w:rPr>
        <w:rFonts w:hint="default"/>
        <w:lang w:val="ro-RO" w:eastAsia="en-US" w:bidi="ar-SA"/>
      </w:rPr>
    </w:lvl>
    <w:lvl w:ilvl="5" w:tplc="34AE790A">
      <w:numFmt w:val="bullet"/>
      <w:lvlText w:val="•"/>
      <w:lvlJc w:val="left"/>
      <w:pPr>
        <w:ind w:left="5010" w:hanging="399"/>
      </w:pPr>
      <w:rPr>
        <w:rFonts w:hint="default"/>
        <w:lang w:val="ro-RO" w:eastAsia="en-US" w:bidi="ar-SA"/>
      </w:rPr>
    </w:lvl>
    <w:lvl w:ilvl="6" w:tplc="DB8E84E4">
      <w:numFmt w:val="bullet"/>
      <w:lvlText w:val="•"/>
      <w:lvlJc w:val="left"/>
      <w:pPr>
        <w:ind w:left="5736" w:hanging="399"/>
      </w:pPr>
      <w:rPr>
        <w:rFonts w:hint="default"/>
        <w:lang w:val="ro-RO" w:eastAsia="en-US" w:bidi="ar-SA"/>
      </w:rPr>
    </w:lvl>
    <w:lvl w:ilvl="7" w:tplc="C1682CAC">
      <w:numFmt w:val="bullet"/>
      <w:lvlText w:val="•"/>
      <w:lvlJc w:val="left"/>
      <w:pPr>
        <w:ind w:left="6462" w:hanging="399"/>
      </w:pPr>
      <w:rPr>
        <w:rFonts w:hint="default"/>
        <w:lang w:val="ro-RO" w:eastAsia="en-US" w:bidi="ar-SA"/>
      </w:rPr>
    </w:lvl>
    <w:lvl w:ilvl="8" w:tplc="29E8128C">
      <w:numFmt w:val="bullet"/>
      <w:lvlText w:val="•"/>
      <w:lvlJc w:val="left"/>
      <w:pPr>
        <w:ind w:left="7188" w:hanging="399"/>
      </w:pPr>
      <w:rPr>
        <w:rFonts w:hint="default"/>
        <w:lang w:val="ro-RO" w:eastAsia="en-US" w:bidi="ar-SA"/>
      </w:rPr>
    </w:lvl>
  </w:abstractNum>
  <w:abstractNum w:abstractNumId="2" w15:restartNumberingAfterBreak="0">
    <w:nsid w:val="6938542D"/>
    <w:multiLevelType w:val="multilevel"/>
    <w:tmpl w:val="83FCF4EC"/>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5944C1"/>
    <w:multiLevelType w:val="multilevel"/>
    <w:tmpl w:val="3E603A5A"/>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BB2"/>
    <w:rsid w:val="00037D85"/>
    <w:rsid w:val="000512E3"/>
    <w:rsid w:val="000A4B85"/>
    <w:rsid w:val="000B5C17"/>
    <w:rsid w:val="000C4F89"/>
    <w:rsid w:val="000E56DD"/>
    <w:rsid w:val="000E62AA"/>
    <w:rsid w:val="00113799"/>
    <w:rsid w:val="0013129D"/>
    <w:rsid w:val="00151342"/>
    <w:rsid w:val="00164A8D"/>
    <w:rsid w:val="00174A13"/>
    <w:rsid w:val="00186860"/>
    <w:rsid w:val="00194064"/>
    <w:rsid w:val="001A39D8"/>
    <w:rsid w:val="001B7D68"/>
    <w:rsid w:val="001D6C6F"/>
    <w:rsid w:val="001E0BAF"/>
    <w:rsid w:val="001E3AB3"/>
    <w:rsid w:val="001E779A"/>
    <w:rsid w:val="001F5F11"/>
    <w:rsid w:val="001F70F0"/>
    <w:rsid w:val="00203E38"/>
    <w:rsid w:val="00203FDB"/>
    <w:rsid w:val="00254AE7"/>
    <w:rsid w:val="00255654"/>
    <w:rsid w:val="00257B01"/>
    <w:rsid w:val="00260D5B"/>
    <w:rsid w:val="002724E7"/>
    <w:rsid w:val="002A1E19"/>
    <w:rsid w:val="002A69E6"/>
    <w:rsid w:val="002B3394"/>
    <w:rsid w:val="002B3C96"/>
    <w:rsid w:val="002C3165"/>
    <w:rsid w:val="002E4DFC"/>
    <w:rsid w:val="00301BF9"/>
    <w:rsid w:val="00336612"/>
    <w:rsid w:val="00340D3F"/>
    <w:rsid w:val="00342664"/>
    <w:rsid w:val="00396CA8"/>
    <w:rsid w:val="003B6366"/>
    <w:rsid w:val="003D1B64"/>
    <w:rsid w:val="003E58C3"/>
    <w:rsid w:val="00402529"/>
    <w:rsid w:val="004154CC"/>
    <w:rsid w:val="0042028F"/>
    <w:rsid w:val="00430D91"/>
    <w:rsid w:val="004764D9"/>
    <w:rsid w:val="00497352"/>
    <w:rsid w:val="005005F4"/>
    <w:rsid w:val="00515301"/>
    <w:rsid w:val="00520130"/>
    <w:rsid w:val="00526553"/>
    <w:rsid w:val="00534699"/>
    <w:rsid w:val="005721EC"/>
    <w:rsid w:val="0059631B"/>
    <w:rsid w:val="005D57C4"/>
    <w:rsid w:val="005E16DB"/>
    <w:rsid w:val="005E6F20"/>
    <w:rsid w:val="00603D96"/>
    <w:rsid w:val="00613569"/>
    <w:rsid w:val="006136B6"/>
    <w:rsid w:val="00616FAB"/>
    <w:rsid w:val="006264DA"/>
    <w:rsid w:val="00644071"/>
    <w:rsid w:val="00665B28"/>
    <w:rsid w:val="006A4522"/>
    <w:rsid w:val="006F3BB2"/>
    <w:rsid w:val="00761096"/>
    <w:rsid w:val="0076236D"/>
    <w:rsid w:val="00762A66"/>
    <w:rsid w:val="00780617"/>
    <w:rsid w:val="007C2811"/>
    <w:rsid w:val="007F4340"/>
    <w:rsid w:val="008005C5"/>
    <w:rsid w:val="00804D92"/>
    <w:rsid w:val="00824F23"/>
    <w:rsid w:val="008420EB"/>
    <w:rsid w:val="0085034C"/>
    <w:rsid w:val="0085334E"/>
    <w:rsid w:val="00883C72"/>
    <w:rsid w:val="0089291D"/>
    <w:rsid w:val="008A1E88"/>
    <w:rsid w:val="008C4111"/>
    <w:rsid w:val="008D21B3"/>
    <w:rsid w:val="00902DDE"/>
    <w:rsid w:val="00903C04"/>
    <w:rsid w:val="00913C2D"/>
    <w:rsid w:val="00920822"/>
    <w:rsid w:val="00937200"/>
    <w:rsid w:val="009430E6"/>
    <w:rsid w:val="00943457"/>
    <w:rsid w:val="00950509"/>
    <w:rsid w:val="009B652B"/>
    <w:rsid w:val="009D774C"/>
    <w:rsid w:val="00A40613"/>
    <w:rsid w:val="00A458E4"/>
    <w:rsid w:val="00A479A8"/>
    <w:rsid w:val="00A515FD"/>
    <w:rsid w:val="00A72D46"/>
    <w:rsid w:val="00A923A7"/>
    <w:rsid w:val="00AC16D8"/>
    <w:rsid w:val="00AD41E1"/>
    <w:rsid w:val="00AF2B54"/>
    <w:rsid w:val="00B14246"/>
    <w:rsid w:val="00B160B2"/>
    <w:rsid w:val="00B3698B"/>
    <w:rsid w:val="00B45035"/>
    <w:rsid w:val="00B473B7"/>
    <w:rsid w:val="00B53792"/>
    <w:rsid w:val="00B7456B"/>
    <w:rsid w:val="00B80A5E"/>
    <w:rsid w:val="00B92B2A"/>
    <w:rsid w:val="00B9432A"/>
    <w:rsid w:val="00BC320F"/>
    <w:rsid w:val="00BD1DA0"/>
    <w:rsid w:val="00BE162F"/>
    <w:rsid w:val="00BF2FB6"/>
    <w:rsid w:val="00BF4C9D"/>
    <w:rsid w:val="00C0435E"/>
    <w:rsid w:val="00C53D70"/>
    <w:rsid w:val="00C80B1F"/>
    <w:rsid w:val="00CB6FE7"/>
    <w:rsid w:val="00D0357D"/>
    <w:rsid w:val="00D15095"/>
    <w:rsid w:val="00D338D4"/>
    <w:rsid w:val="00D5017B"/>
    <w:rsid w:val="00D75827"/>
    <w:rsid w:val="00DF2569"/>
    <w:rsid w:val="00DF47DC"/>
    <w:rsid w:val="00E04A7D"/>
    <w:rsid w:val="00E06FB8"/>
    <w:rsid w:val="00E2401B"/>
    <w:rsid w:val="00E46E0F"/>
    <w:rsid w:val="00E5418E"/>
    <w:rsid w:val="00EE2B85"/>
    <w:rsid w:val="00F7210B"/>
    <w:rsid w:val="00F759D9"/>
    <w:rsid w:val="00FA66D8"/>
    <w:rsid w:val="00FB64A2"/>
    <w:rsid w:val="00FC5D15"/>
    <w:rsid w:val="00FD3B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CBA1B"/>
  <w15:chartTrackingRefBased/>
  <w15:docId w15:val="{60D6664E-C881-4E07-A83F-FDB4FBCB4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3B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F3B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3BB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3BB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F3BB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F3BB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3BB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3BB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3BB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B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F3B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F3B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F3B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F3B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F3B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3B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3B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3BB2"/>
    <w:rPr>
      <w:rFonts w:eastAsiaTheme="majorEastAsia" w:cstheme="majorBidi"/>
      <w:color w:val="272727" w:themeColor="text1" w:themeTint="D8"/>
    </w:rPr>
  </w:style>
  <w:style w:type="paragraph" w:styleId="Title">
    <w:name w:val="Title"/>
    <w:basedOn w:val="Normal"/>
    <w:next w:val="Normal"/>
    <w:link w:val="TitleChar"/>
    <w:uiPriority w:val="10"/>
    <w:qFormat/>
    <w:rsid w:val="006F3B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3B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3BB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3B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3BB2"/>
    <w:pPr>
      <w:spacing w:before="160"/>
      <w:jc w:val="center"/>
    </w:pPr>
    <w:rPr>
      <w:i/>
      <w:iCs/>
      <w:color w:val="404040" w:themeColor="text1" w:themeTint="BF"/>
    </w:rPr>
  </w:style>
  <w:style w:type="character" w:customStyle="1" w:styleId="QuoteChar">
    <w:name w:val="Quote Char"/>
    <w:basedOn w:val="DefaultParagraphFont"/>
    <w:link w:val="Quote"/>
    <w:uiPriority w:val="29"/>
    <w:rsid w:val="006F3BB2"/>
    <w:rPr>
      <w:i/>
      <w:iCs/>
      <w:color w:val="404040" w:themeColor="text1" w:themeTint="BF"/>
    </w:rPr>
  </w:style>
  <w:style w:type="paragraph" w:styleId="ListParagraph">
    <w:name w:val="List Paragraph"/>
    <w:basedOn w:val="Normal"/>
    <w:uiPriority w:val="34"/>
    <w:qFormat/>
    <w:rsid w:val="006F3BB2"/>
    <w:pPr>
      <w:ind w:left="720"/>
      <w:contextualSpacing/>
    </w:pPr>
  </w:style>
  <w:style w:type="character" w:styleId="IntenseEmphasis">
    <w:name w:val="Intense Emphasis"/>
    <w:basedOn w:val="DefaultParagraphFont"/>
    <w:uiPriority w:val="21"/>
    <w:qFormat/>
    <w:rsid w:val="006F3BB2"/>
    <w:rPr>
      <w:i/>
      <w:iCs/>
      <w:color w:val="0F4761" w:themeColor="accent1" w:themeShade="BF"/>
    </w:rPr>
  </w:style>
  <w:style w:type="paragraph" w:styleId="IntenseQuote">
    <w:name w:val="Intense Quote"/>
    <w:basedOn w:val="Normal"/>
    <w:next w:val="Normal"/>
    <w:link w:val="IntenseQuoteChar"/>
    <w:uiPriority w:val="30"/>
    <w:qFormat/>
    <w:rsid w:val="006F3B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F3BB2"/>
    <w:rPr>
      <w:i/>
      <w:iCs/>
      <w:color w:val="0F4761" w:themeColor="accent1" w:themeShade="BF"/>
    </w:rPr>
  </w:style>
  <w:style w:type="character" w:styleId="IntenseReference">
    <w:name w:val="Intense Reference"/>
    <w:basedOn w:val="DefaultParagraphFont"/>
    <w:uiPriority w:val="32"/>
    <w:qFormat/>
    <w:rsid w:val="006F3BB2"/>
    <w:rPr>
      <w:b/>
      <w:bCs/>
      <w:smallCaps/>
      <w:color w:val="0F4761" w:themeColor="accent1" w:themeShade="BF"/>
      <w:spacing w:val="5"/>
    </w:rPr>
  </w:style>
  <w:style w:type="paragraph" w:styleId="Header">
    <w:name w:val="header"/>
    <w:basedOn w:val="Normal"/>
    <w:link w:val="HeaderChar"/>
    <w:uiPriority w:val="99"/>
    <w:unhideWhenUsed/>
    <w:rsid w:val="006A45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4522"/>
  </w:style>
  <w:style w:type="paragraph" w:styleId="Footer">
    <w:name w:val="footer"/>
    <w:basedOn w:val="Normal"/>
    <w:link w:val="FooterChar"/>
    <w:uiPriority w:val="99"/>
    <w:unhideWhenUsed/>
    <w:rsid w:val="006A45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4522"/>
  </w:style>
  <w:style w:type="table" w:styleId="TableGrid">
    <w:name w:val="Table Grid"/>
    <w:basedOn w:val="TableNormal"/>
    <w:uiPriority w:val="39"/>
    <w:rsid w:val="006A4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6A45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6264D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980896">
      <w:bodyDiv w:val="1"/>
      <w:marLeft w:val="0"/>
      <w:marRight w:val="0"/>
      <w:marTop w:val="0"/>
      <w:marBottom w:val="0"/>
      <w:divBdr>
        <w:top w:val="none" w:sz="0" w:space="0" w:color="auto"/>
        <w:left w:val="none" w:sz="0" w:space="0" w:color="auto"/>
        <w:bottom w:val="none" w:sz="0" w:space="0" w:color="auto"/>
        <w:right w:val="none" w:sz="0" w:space="0" w:color="auto"/>
      </w:divBdr>
    </w:div>
    <w:div w:id="827208544">
      <w:bodyDiv w:val="1"/>
      <w:marLeft w:val="0"/>
      <w:marRight w:val="0"/>
      <w:marTop w:val="0"/>
      <w:marBottom w:val="0"/>
      <w:divBdr>
        <w:top w:val="none" w:sz="0" w:space="0" w:color="auto"/>
        <w:left w:val="none" w:sz="0" w:space="0" w:color="auto"/>
        <w:bottom w:val="none" w:sz="0" w:space="0" w:color="auto"/>
        <w:right w:val="none" w:sz="0" w:space="0" w:color="auto"/>
      </w:divBdr>
    </w:div>
    <w:div w:id="115449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445</TotalTime>
  <Pages>9</Pages>
  <Words>3668</Words>
  <Characters>21281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Csongor Csurulya</dc:creator>
  <cp:keywords/>
  <dc:description/>
  <cp:lastModifiedBy>Szabo Kinga</cp:lastModifiedBy>
  <cp:revision>137</cp:revision>
  <dcterms:created xsi:type="dcterms:W3CDTF">2025-07-08T06:51:00Z</dcterms:created>
  <dcterms:modified xsi:type="dcterms:W3CDTF">2025-07-18T12:24:00Z</dcterms:modified>
</cp:coreProperties>
</file>