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C5" w:rsidRPr="000B5CB0" w:rsidRDefault="005475E1" w:rsidP="000B5CB0">
      <w:pPr>
        <w:widowControl w:val="0"/>
        <w:spacing w:after="0" w:line="240" w:lineRule="auto"/>
        <w:rPr>
          <w:rFonts w:ascii="Times New Roman" w:hAnsi="Times New Roman"/>
          <w:b/>
          <w:bCs/>
          <w:sz w:val="24"/>
          <w:szCs w:val="24"/>
          <w:lang w:eastAsia="ro-RO"/>
        </w:rPr>
      </w:pPr>
      <w:r>
        <w:rPr>
          <w:rFonts w:ascii="Times New Roman" w:hAnsi="Times New Roman"/>
          <w:b/>
          <w:bCs/>
          <w:sz w:val="24"/>
          <w:szCs w:val="24"/>
          <w:lang w:eastAsia="ro-RO"/>
        </w:rPr>
        <w:t>Nr. 38007/05</w:t>
      </w:r>
      <w:r w:rsidR="004714AC" w:rsidRPr="000B5CB0">
        <w:rPr>
          <w:rFonts w:ascii="Times New Roman" w:hAnsi="Times New Roman"/>
          <w:b/>
          <w:bCs/>
          <w:sz w:val="24"/>
          <w:szCs w:val="24"/>
          <w:lang w:eastAsia="ro-RO"/>
        </w:rPr>
        <w:t>.07</w:t>
      </w:r>
      <w:r w:rsidR="00CF3FD8" w:rsidRPr="000B5CB0">
        <w:rPr>
          <w:rFonts w:ascii="Times New Roman" w:hAnsi="Times New Roman"/>
          <w:b/>
          <w:bCs/>
          <w:sz w:val="24"/>
          <w:szCs w:val="24"/>
          <w:lang w:eastAsia="ro-RO"/>
        </w:rPr>
        <w:t>.2024</w:t>
      </w:r>
    </w:p>
    <w:p w:rsidR="00CF3FD8" w:rsidRPr="000B5CB0" w:rsidRDefault="00CF3FD8" w:rsidP="000B5CB0">
      <w:pPr>
        <w:autoSpaceDE w:val="0"/>
        <w:autoSpaceDN w:val="0"/>
        <w:adjustRightInd w:val="0"/>
        <w:spacing w:after="0" w:line="240" w:lineRule="auto"/>
        <w:jc w:val="center"/>
        <w:rPr>
          <w:rFonts w:ascii="Times New Roman" w:eastAsia="Times New Roman" w:hAnsi="Times New Roman"/>
          <w:b/>
          <w:bCs/>
          <w:sz w:val="24"/>
          <w:szCs w:val="24"/>
        </w:rPr>
      </w:pPr>
      <w:r w:rsidRPr="000B5CB0">
        <w:rPr>
          <w:rFonts w:ascii="Times New Roman" w:eastAsia="Times New Roman" w:hAnsi="Times New Roman"/>
          <w:b/>
          <w:bCs/>
          <w:sz w:val="24"/>
          <w:szCs w:val="24"/>
        </w:rPr>
        <w:t>PROIECT DE HOTĂRÂRE</w:t>
      </w:r>
    </w:p>
    <w:p w:rsidR="00CF3FD8" w:rsidRPr="000B5CB0" w:rsidRDefault="00CF3FD8" w:rsidP="000B5CB0">
      <w:pPr>
        <w:autoSpaceDE w:val="0"/>
        <w:autoSpaceDN w:val="0"/>
        <w:adjustRightInd w:val="0"/>
        <w:spacing w:after="0" w:line="240" w:lineRule="auto"/>
        <w:jc w:val="center"/>
        <w:rPr>
          <w:rFonts w:ascii="Times New Roman" w:hAnsi="Times New Roman"/>
          <w:b/>
          <w:sz w:val="24"/>
          <w:szCs w:val="24"/>
        </w:rPr>
      </w:pPr>
      <w:r w:rsidRPr="000B5CB0">
        <w:rPr>
          <w:rFonts w:ascii="Times New Roman" w:hAnsi="Times New Roman"/>
          <w:b/>
          <w:sz w:val="24"/>
          <w:szCs w:val="24"/>
        </w:rPr>
        <w:t xml:space="preserve">privind aprobarea modificării </w:t>
      </w:r>
      <w:r w:rsidR="00956C2D" w:rsidRPr="000B5CB0">
        <w:rPr>
          <w:rFonts w:ascii="Times New Roman" w:hAnsi="Times New Roman"/>
          <w:b/>
          <w:sz w:val="24"/>
          <w:szCs w:val="24"/>
        </w:rPr>
        <w:t xml:space="preserve">și completării </w:t>
      </w:r>
      <w:r w:rsidRPr="000B5CB0">
        <w:rPr>
          <w:rFonts w:ascii="Times New Roman" w:hAnsi="Times New Roman"/>
          <w:b/>
          <w:sz w:val="24"/>
          <w:szCs w:val="24"/>
        </w:rPr>
        <w:t>Contractului de delegare a gestiunii serviciului comunitar de administrare a domeniului public şi privat nr. 6.280/29.01.2016 – activitatea de administrare a bazelor sportive şi a activităților recreative şi distractive în municipiul Sfântu Gheorghe</w:t>
      </w:r>
    </w:p>
    <w:p w:rsidR="00CF3FD8" w:rsidRPr="000B5CB0" w:rsidRDefault="00CF3FD8" w:rsidP="000B5CB0">
      <w:pPr>
        <w:spacing w:after="0" w:line="240" w:lineRule="auto"/>
        <w:ind w:left="720" w:hanging="180"/>
        <w:rPr>
          <w:rFonts w:ascii="Times New Roman" w:hAnsi="Times New Roman"/>
          <w:b/>
          <w:bCs/>
          <w:sz w:val="24"/>
          <w:szCs w:val="24"/>
        </w:rPr>
      </w:pPr>
    </w:p>
    <w:p w:rsidR="00CF3FD8" w:rsidRPr="000B5CB0" w:rsidRDefault="00CF3FD8" w:rsidP="000B5CB0">
      <w:pPr>
        <w:spacing w:after="0" w:line="240" w:lineRule="auto"/>
        <w:ind w:left="720" w:hanging="180"/>
        <w:rPr>
          <w:rFonts w:ascii="Times New Roman" w:eastAsia="Times New Roman" w:hAnsi="Times New Roman"/>
          <w:b/>
          <w:sz w:val="24"/>
          <w:szCs w:val="24"/>
        </w:rPr>
      </w:pPr>
      <w:r w:rsidRPr="000B5CB0">
        <w:rPr>
          <w:rFonts w:ascii="Times New Roman" w:eastAsia="Times New Roman" w:hAnsi="Times New Roman"/>
          <w:b/>
          <w:bCs/>
          <w:sz w:val="24"/>
          <w:szCs w:val="24"/>
        </w:rPr>
        <w:t xml:space="preserve">Consiliul Local al Municipiului </w:t>
      </w:r>
      <w:r w:rsidRPr="000B5CB0">
        <w:rPr>
          <w:rFonts w:ascii="Times New Roman" w:eastAsia="Times New Roman" w:hAnsi="Times New Roman"/>
          <w:b/>
          <w:sz w:val="24"/>
          <w:szCs w:val="24"/>
        </w:rPr>
        <w:t xml:space="preserve">Sfântu Gheorghe, în ședință </w:t>
      </w:r>
      <w:r w:rsidR="004714AC" w:rsidRPr="000B5CB0">
        <w:rPr>
          <w:rFonts w:ascii="Times New Roman" w:eastAsia="Times New Roman" w:hAnsi="Times New Roman"/>
          <w:b/>
          <w:sz w:val="24"/>
          <w:szCs w:val="24"/>
        </w:rPr>
        <w:t>extra</w:t>
      </w:r>
      <w:r w:rsidRPr="000B5CB0">
        <w:rPr>
          <w:rFonts w:ascii="Times New Roman" w:eastAsia="Times New Roman" w:hAnsi="Times New Roman"/>
          <w:b/>
          <w:sz w:val="24"/>
          <w:szCs w:val="24"/>
        </w:rPr>
        <w:t>ordinară;</w:t>
      </w:r>
    </w:p>
    <w:p w:rsidR="00CF3FD8" w:rsidRPr="000B5CB0" w:rsidRDefault="00CF3FD8" w:rsidP="000B5CB0">
      <w:pPr>
        <w:spacing w:after="0" w:line="240" w:lineRule="auto"/>
        <w:ind w:left="-180" w:firstLine="720"/>
        <w:jc w:val="both"/>
        <w:rPr>
          <w:rFonts w:ascii="Times New Roman" w:eastAsia="Times New Roman" w:hAnsi="Times New Roman"/>
          <w:snapToGrid w:val="0"/>
          <w:sz w:val="24"/>
          <w:szCs w:val="24"/>
        </w:rPr>
      </w:pPr>
      <w:r w:rsidRPr="000B5CB0">
        <w:rPr>
          <w:rFonts w:ascii="Times New Roman" w:eastAsia="Times New Roman" w:hAnsi="Times New Roman"/>
          <w:sz w:val="24"/>
          <w:szCs w:val="24"/>
        </w:rPr>
        <w:t>Având în vedere Refer</w:t>
      </w:r>
      <w:r w:rsidR="005475E1">
        <w:rPr>
          <w:rFonts w:ascii="Times New Roman" w:eastAsia="Times New Roman" w:hAnsi="Times New Roman"/>
          <w:sz w:val="24"/>
          <w:szCs w:val="24"/>
        </w:rPr>
        <w:t>atul de aprobare nr. 38003/05</w:t>
      </w:r>
      <w:r w:rsidR="004714AC" w:rsidRPr="000B5CB0">
        <w:rPr>
          <w:rFonts w:ascii="Times New Roman" w:eastAsia="Times New Roman" w:hAnsi="Times New Roman"/>
          <w:sz w:val="24"/>
          <w:szCs w:val="24"/>
        </w:rPr>
        <w:t>.07</w:t>
      </w:r>
      <w:r w:rsidRPr="000B5CB0">
        <w:rPr>
          <w:rFonts w:ascii="Times New Roman" w:eastAsia="Times New Roman" w:hAnsi="Times New Roman"/>
          <w:sz w:val="24"/>
          <w:szCs w:val="24"/>
        </w:rPr>
        <w:t>.2024 al vice</w:t>
      </w:r>
      <w:r w:rsidRPr="000B5CB0">
        <w:rPr>
          <w:rFonts w:ascii="Times New Roman" w:eastAsia="Times New Roman" w:hAnsi="Times New Roman"/>
          <w:snapToGrid w:val="0"/>
          <w:sz w:val="24"/>
          <w:szCs w:val="24"/>
        </w:rPr>
        <w:t>primarului municipiului Sfântu Gheorghe, dl. Toth-Birtan Csaba;</w:t>
      </w:r>
    </w:p>
    <w:p w:rsidR="00CF3FD8" w:rsidRDefault="00CF3FD8"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 xml:space="preserve">Având în vedere Raportul de specialitate nr. </w:t>
      </w:r>
      <w:r w:rsidR="005475E1">
        <w:rPr>
          <w:rFonts w:ascii="Times New Roman" w:eastAsia="Times New Roman" w:hAnsi="Times New Roman"/>
          <w:sz w:val="24"/>
          <w:szCs w:val="24"/>
        </w:rPr>
        <w:t>38004/05</w:t>
      </w:r>
      <w:r w:rsidR="004714AC" w:rsidRPr="000B5CB0">
        <w:rPr>
          <w:rFonts w:ascii="Times New Roman" w:eastAsia="Times New Roman" w:hAnsi="Times New Roman"/>
          <w:sz w:val="24"/>
          <w:szCs w:val="24"/>
        </w:rPr>
        <w:t xml:space="preserve">.07.2024 </w:t>
      </w:r>
      <w:r w:rsidRPr="000B5CB0">
        <w:rPr>
          <w:rFonts w:ascii="Times New Roman" w:hAnsi="Times New Roman"/>
          <w:sz w:val="24"/>
          <w:szCs w:val="24"/>
        </w:rPr>
        <w:t>al Compar</w:t>
      </w:r>
      <w:r w:rsidR="004714AC" w:rsidRPr="000B5CB0">
        <w:rPr>
          <w:rFonts w:ascii="Times New Roman" w:hAnsi="Times New Roman"/>
          <w:sz w:val="24"/>
          <w:szCs w:val="24"/>
        </w:rPr>
        <w:t>timentului pentru monitorizare societăți c</w:t>
      </w:r>
      <w:r w:rsidRPr="000B5CB0">
        <w:rPr>
          <w:rFonts w:ascii="Times New Roman" w:hAnsi="Times New Roman"/>
          <w:sz w:val="24"/>
          <w:szCs w:val="24"/>
        </w:rPr>
        <w:t>omerciale din cadrul Primăriei municipiului Sfântu Gheorghe;</w:t>
      </w:r>
    </w:p>
    <w:p w:rsidR="00E85864" w:rsidRPr="000E711C" w:rsidRDefault="00E85864" w:rsidP="005475E1">
      <w:pPr>
        <w:spacing w:after="0" w:line="240" w:lineRule="auto"/>
        <w:ind w:left="-180" w:firstLine="720"/>
        <w:jc w:val="both"/>
        <w:rPr>
          <w:rFonts w:ascii="Times New Roman" w:hAnsi="Times New Roman"/>
          <w:sz w:val="24"/>
          <w:szCs w:val="24"/>
        </w:rPr>
      </w:pPr>
      <w:r w:rsidRPr="000E711C">
        <w:rPr>
          <w:rFonts w:ascii="Times New Roman" w:hAnsi="Times New Roman"/>
          <w:sz w:val="24"/>
          <w:szCs w:val="24"/>
        </w:rPr>
        <w:t>Având în vedere Proc</w:t>
      </w:r>
      <w:r w:rsidR="000E711C" w:rsidRPr="000E711C">
        <w:rPr>
          <w:rFonts w:ascii="Times New Roman" w:hAnsi="Times New Roman"/>
          <w:sz w:val="24"/>
          <w:szCs w:val="24"/>
        </w:rPr>
        <w:t>esul verbal de recepție nr. 9472/05.07.2024</w:t>
      </w:r>
      <w:r w:rsidR="002D13FC">
        <w:rPr>
          <w:rFonts w:ascii="Times New Roman" w:hAnsi="Times New Roman"/>
          <w:sz w:val="24"/>
          <w:szCs w:val="24"/>
        </w:rPr>
        <w:t xml:space="preserve"> încheiat între municipiul Sfântu Gheorghe și Wind Technologies SRL</w:t>
      </w:r>
      <w:r w:rsidR="000E711C" w:rsidRPr="000E711C">
        <w:rPr>
          <w:rFonts w:ascii="Times New Roman" w:eastAsia="Times New Roman" w:hAnsi="Times New Roman"/>
          <w:snapToGrid w:val="0"/>
          <w:sz w:val="24"/>
          <w:szCs w:val="24"/>
        </w:rPr>
        <w:t>;</w:t>
      </w:r>
    </w:p>
    <w:p w:rsidR="00516ADA" w:rsidRPr="000B5CB0" w:rsidRDefault="00843806"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Procesele verbale de recepție ca</w:t>
      </w:r>
      <w:r w:rsidR="00D0120B" w:rsidRPr="000B5CB0">
        <w:rPr>
          <w:rFonts w:ascii="Times New Roman" w:hAnsi="Times New Roman"/>
          <w:sz w:val="24"/>
          <w:szCs w:val="24"/>
        </w:rPr>
        <w:t>ntitativă</w:t>
      </w:r>
      <w:r w:rsidRPr="000B5CB0">
        <w:rPr>
          <w:rFonts w:ascii="Times New Roman" w:hAnsi="Times New Roman"/>
          <w:sz w:val="24"/>
          <w:szCs w:val="24"/>
        </w:rPr>
        <w:t xml:space="preserve"> nr</w:t>
      </w:r>
      <w:r w:rsidR="003848DF" w:rsidRPr="000B5CB0">
        <w:rPr>
          <w:rFonts w:ascii="Times New Roman" w:hAnsi="Times New Roman"/>
          <w:color w:val="FF0000"/>
          <w:sz w:val="24"/>
          <w:szCs w:val="24"/>
        </w:rPr>
        <w:t>.</w:t>
      </w:r>
      <w:r w:rsidR="00D0120B" w:rsidRPr="000B5CB0">
        <w:rPr>
          <w:rFonts w:ascii="Times New Roman" w:hAnsi="Times New Roman"/>
          <w:sz w:val="24"/>
          <w:szCs w:val="24"/>
        </w:rPr>
        <w:t>8583</w:t>
      </w:r>
      <w:r w:rsidRPr="000B5CB0">
        <w:rPr>
          <w:rFonts w:ascii="Times New Roman" w:hAnsi="Times New Roman"/>
          <w:sz w:val="24"/>
          <w:szCs w:val="24"/>
        </w:rPr>
        <w:t xml:space="preserve">/19.12.2023, </w:t>
      </w:r>
      <w:r w:rsidR="003848DF" w:rsidRPr="000B5CB0">
        <w:rPr>
          <w:rFonts w:ascii="Times New Roman" w:hAnsi="Times New Roman"/>
          <w:sz w:val="24"/>
          <w:szCs w:val="24"/>
        </w:rPr>
        <w:t>nr.</w:t>
      </w:r>
      <w:r w:rsidR="00B92053" w:rsidRPr="000B5CB0">
        <w:rPr>
          <w:rFonts w:ascii="Times New Roman" w:hAnsi="Times New Roman"/>
          <w:sz w:val="24"/>
          <w:szCs w:val="24"/>
        </w:rPr>
        <w:t xml:space="preserve">8598/19.12.2023, </w:t>
      </w:r>
      <w:r w:rsidR="003848DF" w:rsidRPr="000B5CB0">
        <w:rPr>
          <w:rFonts w:ascii="Times New Roman" w:hAnsi="Times New Roman"/>
          <w:sz w:val="24"/>
          <w:szCs w:val="24"/>
        </w:rPr>
        <w:t>nr.</w:t>
      </w:r>
      <w:r w:rsidR="00D0120B" w:rsidRPr="000B5CB0">
        <w:rPr>
          <w:rFonts w:ascii="Times New Roman" w:hAnsi="Times New Roman"/>
          <w:sz w:val="24"/>
          <w:szCs w:val="24"/>
        </w:rPr>
        <w:t xml:space="preserve">8447/24.11.2023, </w:t>
      </w:r>
      <w:r w:rsidR="00B92053" w:rsidRPr="000B5CB0">
        <w:rPr>
          <w:rFonts w:ascii="Times New Roman" w:hAnsi="Times New Roman"/>
          <w:sz w:val="24"/>
          <w:szCs w:val="24"/>
        </w:rPr>
        <w:t>nr.</w:t>
      </w:r>
      <w:r w:rsidRPr="000B5CB0">
        <w:rPr>
          <w:rFonts w:ascii="Times New Roman" w:hAnsi="Times New Roman"/>
          <w:sz w:val="24"/>
          <w:szCs w:val="24"/>
        </w:rPr>
        <w:t>8587/19.12.2023, nr.8559/19.12.2023, nr.8632/22.12.2023, nr.8595/19.12.2023,</w:t>
      </w:r>
      <w:r w:rsidR="003848DF" w:rsidRPr="000B5CB0">
        <w:rPr>
          <w:rFonts w:ascii="Times New Roman" w:hAnsi="Times New Roman"/>
          <w:sz w:val="24"/>
          <w:szCs w:val="24"/>
        </w:rPr>
        <w:t xml:space="preserve"> nr.8435/23.11.2023,</w:t>
      </w:r>
      <w:r w:rsidRPr="000B5CB0">
        <w:rPr>
          <w:rFonts w:ascii="Times New Roman" w:hAnsi="Times New Roman"/>
          <w:sz w:val="24"/>
          <w:szCs w:val="24"/>
        </w:rPr>
        <w:t xml:space="preserve"> </w:t>
      </w:r>
      <w:r w:rsidR="003848DF" w:rsidRPr="000B5CB0">
        <w:rPr>
          <w:rFonts w:ascii="Times New Roman" w:hAnsi="Times New Roman"/>
          <w:sz w:val="24"/>
          <w:szCs w:val="24"/>
        </w:rPr>
        <w:t>nr.8624/21.12.2023,</w:t>
      </w:r>
      <w:r w:rsidR="00256B37" w:rsidRPr="000B5CB0">
        <w:rPr>
          <w:rFonts w:ascii="Times New Roman" w:hAnsi="Times New Roman"/>
          <w:sz w:val="24"/>
          <w:szCs w:val="24"/>
        </w:rPr>
        <w:t xml:space="preserve"> </w:t>
      </w:r>
      <w:r w:rsidRPr="000B5CB0">
        <w:rPr>
          <w:rFonts w:ascii="Times New Roman" w:hAnsi="Times New Roman"/>
          <w:sz w:val="24"/>
          <w:szCs w:val="24"/>
        </w:rPr>
        <w:t>nr.8621/21.12.2023, nr.8579/19.12.2023, nr.8571/19.12.2023, nr.8575/19.12.2023, nr.8634/22.12.2023, nr.8618/21.12.2023</w:t>
      </w:r>
      <w:r w:rsidR="00B92053" w:rsidRPr="000B5CB0">
        <w:rPr>
          <w:rFonts w:ascii="Times New Roman" w:hAnsi="Times New Roman"/>
          <w:sz w:val="24"/>
          <w:szCs w:val="24"/>
        </w:rPr>
        <w:t>, nr.</w:t>
      </w:r>
      <w:r w:rsidR="00487A98" w:rsidRPr="000B5CB0">
        <w:rPr>
          <w:rFonts w:ascii="Times New Roman" w:hAnsi="Times New Roman"/>
          <w:sz w:val="24"/>
          <w:szCs w:val="24"/>
        </w:rPr>
        <w:t>8555/1</w:t>
      </w:r>
      <w:r w:rsidR="00B92053" w:rsidRPr="000B5CB0">
        <w:rPr>
          <w:rFonts w:ascii="Times New Roman" w:hAnsi="Times New Roman"/>
          <w:sz w:val="24"/>
          <w:szCs w:val="24"/>
        </w:rPr>
        <w:t>9.12.2023,</w:t>
      </w:r>
      <w:r w:rsidR="003848DF" w:rsidRPr="000B5CB0">
        <w:rPr>
          <w:rFonts w:ascii="Times New Roman" w:hAnsi="Times New Roman"/>
          <w:sz w:val="24"/>
          <w:szCs w:val="24"/>
        </w:rPr>
        <w:t xml:space="preserve"> nr.</w:t>
      </w:r>
      <w:r w:rsidR="00B92053" w:rsidRPr="000B5CB0">
        <w:rPr>
          <w:rFonts w:ascii="Times New Roman" w:hAnsi="Times New Roman"/>
          <w:sz w:val="24"/>
          <w:szCs w:val="24"/>
        </w:rPr>
        <w:t>8591/19.12.2023, nr.</w:t>
      </w:r>
      <w:r w:rsidR="00487A98" w:rsidRPr="000B5CB0">
        <w:rPr>
          <w:rFonts w:ascii="Times New Roman" w:hAnsi="Times New Roman"/>
          <w:sz w:val="24"/>
          <w:szCs w:val="24"/>
        </w:rPr>
        <w:t>8563/19.12.2</w:t>
      </w:r>
      <w:r w:rsidR="00B92053" w:rsidRPr="000B5CB0">
        <w:rPr>
          <w:rFonts w:ascii="Times New Roman" w:hAnsi="Times New Roman"/>
          <w:sz w:val="24"/>
          <w:szCs w:val="24"/>
        </w:rPr>
        <w:t>023, nr.</w:t>
      </w:r>
      <w:r w:rsidR="00487A98" w:rsidRPr="000B5CB0">
        <w:rPr>
          <w:rFonts w:ascii="Times New Roman" w:hAnsi="Times New Roman"/>
          <w:sz w:val="24"/>
          <w:szCs w:val="24"/>
        </w:rPr>
        <w:t xml:space="preserve">8567/19.12.2023, </w:t>
      </w:r>
      <w:r w:rsidR="00B92053" w:rsidRPr="000B5CB0">
        <w:rPr>
          <w:rFonts w:ascii="Times New Roman" w:hAnsi="Times New Roman"/>
          <w:sz w:val="24"/>
          <w:szCs w:val="24"/>
        </w:rPr>
        <w:t>nr.</w:t>
      </w:r>
      <w:r w:rsidR="00487A98" w:rsidRPr="000B5CB0">
        <w:rPr>
          <w:rFonts w:ascii="Times New Roman" w:hAnsi="Times New Roman"/>
          <w:sz w:val="24"/>
          <w:szCs w:val="24"/>
        </w:rPr>
        <w:t xml:space="preserve">8636/22.12.2023, </w:t>
      </w:r>
      <w:r w:rsidR="003848DF" w:rsidRPr="000B5CB0">
        <w:rPr>
          <w:rFonts w:ascii="Times New Roman" w:hAnsi="Times New Roman"/>
          <w:sz w:val="24"/>
          <w:szCs w:val="24"/>
        </w:rPr>
        <w:t>nr.</w:t>
      </w:r>
      <w:r w:rsidR="00D0120B" w:rsidRPr="000B5CB0">
        <w:rPr>
          <w:rFonts w:ascii="Times New Roman" w:hAnsi="Times New Roman"/>
          <w:sz w:val="24"/>
          <w:szCs w:val="24"/>
        </w:rPr>
        <w:t>8627</w:t>
      </w:r>
      <w:r w:rsidR="00487A98" w:rsidRPr="000B5CB0">
        <w:rPr>
          <w:rFonts w:ascii="Times New Roman" w:hAnsi="Times New Roman"/>
          <w:sz w:val="24"/>
          <w:szCs w:val="24"/>
        </w:rPr>
        <w:t>/22.12.2023</w:t>
      </w:r>
      <w:r w:rsidR="00256B37" w:rsidRPr="000B5CB0">
        <w:rPr>
          <w:rFonts w:ascii="Times New Roman" w:hAnsi="Times New Roman"/>
          <w:sz w:val="24"/>
          <w:szCs w:val="24"/>
        </w:rPr>
        <w:t>, nr.</w:t>
      </w:r>
      <w:r w:rsidR="00D0120B" w:rsidRPr="000B5CB0">
        <w:rPr>
          <w:rFonts w:ascii="Times New Roman" w:hAnsi="Times New Roman"/>
          <w:sz w:val="24"/>
          <w:szCs w:val="24"/>
        </w:rPr>
        <w:t>8601/19.12.2023</w:t>
      </w:r>
      <w:r w:rsidR="00C12456">
        <w:rPr>
          <w:rFonts w:ascii="Times New Roman" w:hAnsi="Times New Roman"/>
          <w:sz w:val="24"/>
          <w:szCs w:val="24"/>
        </w:rPr>
        <w:t xml:space="preserve">, </w:t>
      </w:r>
      <w:r w:rsidR="00487A98" w:rsidRPr="000B5CB0">
        <w:rPr>
          <w:rFonts w:ascii="Times New Roman" w:hAnsi="Times New Roman"/>
          <w:sz w:val="24"/>
          <w:szCs w:val="24"/>
        </w:rPr>
        <w:t>;</w:t>
      </w:r>
    </w:p>
    <w:p w:rsidR="00256B37" w:rsidRDefault="00256B37"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Procesul verbal de recepție și punere în funcțiune nr. 8639/22.12.2023;</w:t>
      </w:r>
    </w:p>
    <w:p w:rsidR="000B5CB0" w:rsidRPr="000B5CB0" w:rsidRDefault="000B5CB0"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prevederile HCL nr. 93/2019 privind aprobarea Studiului de Fezabilitate pentru obiectivul de investiții ”Sistem de închiriere biciclete (Bike Sharing)”;</w:t>
      </w:r>
    </w:p>
    <w:p w:rsidR="00CF3FD8" w:rsidRDefault="00CF3FD8"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referatele Comisiilor de specialitate ale Consiliului Local al Municipiului Sfântu Gheorghe;</w:t>
      </w:r>
    </w:p>
    <w:p w:rsidR="000B5CB0" w:rsidRPr="000B5CB0" w:rsidRDefault="000B5CB0" w:rsidP="000B5CB0">
      <w:pPr>
        <w:spacing w:after="0" w:line="240" w:lineRule="auto"/>
        <w:ind w:left="-180" w:firstLine="720"/>
        <w:jc w:val="both"/>
        <w:rPr>
          <w:rFonts w:ascii="Times New Roman" w:hAnsi="Times New Roman"/>
          <w:sz w:val="24"/>
          <w:szCs w:val="24"/>
        </w:rPr>
      </w:pPr>
      <w:r w:rsidRPr="000B5CB0">
        <w:rPr>
          <w:rFonts w:ascii="Times New Roman" w:hAnsi="Times New Roman"/>
          <w:snapToGrid w:val="0"/>
          <w:sz w:val="24"/>
          <w:szCs w:val="24"/>
        </w:rPr>
        <w:t xml:space="preserve">Având în vedere prevederile </w:t>
      </w:r>
      <w:r w:rsidRPr="000B5CB0">
        <w:rPr>
          <w:rFonts w:ascii="Times New Roman" w:hAnsi="Times New Roman"/>
          <w:sz w:val="24"/>
          <w:szCs w:val="24"/>
        </w:rPr>
        <w:t>Contractului de delegare a gestiunii serviciului comunitar de administrare a domeniului public şi privat nr. 6.280/29.01.2016 – activitatea de administrare a bazelor sportive şi a activităților recreative şi distractive în Municipiul Sfântu Gheorghe;</w:t>
      </w:r>
    </w:p>
    <w:p w:rsidR="00CF3FD8" w:rsidRPr="000B5CB0" w:rsidRDefault="00CF3FD8"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napToGrid w:val="0"/>
          <w:sz w:val="24"/>
          <w:szCs w:val="24"/>
        </w:rPr>
        <w:t>Având în vedere prevederile OG nr. 71/2002 privind organizarea şi funcționarea serviciilor publice de administrare a domeniului public şi privat de interes local, cu modificările si completările ulterioare;</w:t>
      </w:r>
    </w:p>
    <w:p w:rsidR="00387685" w:rsidRPr="000B5CB0" w:rsidRDefault="00CF3FD8"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napToGrid w:val="0"/>
          <w:sz w:val="24"/>
          <w:szCs w:val="24"/>
        </w:rPr>
        <w:t>Având în vedere parcurgerea procedurii prevăzute la art. 7 alin. (13) din Legea nr. 52/2003 privind transparența decizională în administrația publică, republica</w:t>
      </w:r>
      <w:r w:rsidR="00387685" w:rsidRPr="000B5CB0">
        <w:rPr>
          <w:rFonts w:ascii="Times New Roman" w:hAnsi="Times New Roman"/>
          <w:snapToGrid w:val="0"/>
          <w:sz w:val="24"/>
          <w:szCs w:val="24"/>
        </w:rPr>
        <w:t>tă, cu modificările ulterioare;</w:t>
      </w:r>
    </w:p>
    <w:p w:rsidR="005D7E32" w:rsidRPr="000B5CB0" w:rsidRDefault="005D7E32"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z w:val="24"/>
          <w:szCs w:val="24"/>
        </w:rPr>
        <w:t>Procedura de urgență este justificată de faptul că Primăria municipiului Sfântu</w:t>
      </w:r>
      <w:r w:rsidRPr="000B5CB0">
        <w:rPr>
          <w:rFonts w:ascii="Times New Roman" w:hAnsi="Times New Roman"/>
          <w:color w:val="FF0000"/>
          <w:sz w:val="24"/>
          <w:szCs w:val="24"/>
        </w:rPr>
        <w:t xml:space="preserve"> </w:t>
      </w:r>
      <w:r w:rsidRPr="000B5CB0">
        <w:rPr>
          <w:rFonts w:ascii="Times New Roman" w:hAnsi="Times New Roman"/>
          <w:sz w:val="24"/>
          <w:szCs w:val="24"/>
        </w:rPr>
        <w:t xml:space="preserve">Gheorghe în momentul de față nu dispune de personal suficient și nici nu poate angaja personal propriu pentru desfășurarea activităților, din cauza restricțiilor de angajare impuse prin Legea 296/2023 privind unele măsuri fiscal-bugetare pentru asigurarea </w:t>
      </w:r>
      <w:r w:rsidR="00C51774" w:rsidRPr="000B5CB0">
        <w:rPr>
          <w:rFonts w:ascii="Times New Roman" w:hAnsi="Times New Roman"/>
          <w:sz w:val="24"/>
          <w:szCs w:val="24"/>
        </w:rPr>
        <w:t>sustenabilității</w:t>
      </w:r>
      <w:r w:rsidRPr="000B5CB0">
        <w:rPr>
          <w:rFonts w:ascii="Times New Roman" w:hAnsi="Times New Roman"/>
          <w:sz w:val="24"/>
          <w:szCs w:val="24"/>
        </w:rPr>
        <w:t xml:space="preserve"> financiare a României pe termen lung;</w:t>
      </w:r>
    </w:p>
    <w:p w:rsidR="00CF3FD8" w:rsidRPr="000B5CB0" w:rsidRDefault="00E723A9"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napToGrid w:val="0"/>
          <w:sz w:val="24"/>
          <w:szCs w:val="24"/>
        </w:rPr>
        <w:t xml:space="preserve">Având în vedere importanța și urgența deosebită a delegării administrării </w:t>
      </w:r>
      <w:r w:rsidR="005D7E32" w:rsidRPr="000B5CB0">
        <w:rPr>
          <w:rFonts w:ascii="Times New Roman" w:hAnsi="Times New Roman"/>
          <w:snapToGrid w:val="0"/>
          <w:sz w:val="24"/>
          <w:szCs w:val="24"/>
        </w:rPr>
        <w:t>sistemului de bike sharing</w:t>
      </w:r>
      <w:r w:rsidRPr="000B5CB0">
        <w:rPr>
          <w:rFonts w:ascii="Times New Roman" w:hAnsi="Times New Roman"/>
          <w:snapToGrid w:val="0"/>
          <w:sz w:val="24"/>
          <w:szCs w:val="24"/>
        </w:rPr>
        <w:t xml:space="preserve"> pentru a preveni riscurile asociate nesupravegherii și pentru a îmbunătăți eficiența gestionării acestuia în conformitate cu normele legale ș</w:t>
      </w:r>
      <w:r w:rsidR="005D7E32" w:rsidRPr="000B5CB0">
        <w:rPr>
          <w:rFonts w:ascii="Times New Roman" w:hAnsi="Times New Roman"/>
          <w:snapToGrid w:val="0"/>
          <w:sz w:val="24"/>
          <w:szCs w:val="24"/>
        </w:rPr>
        <w:t>i cerințele de siguranță impuse;</w:t>
      </w:r>
    </w:p>
    <w:p w:rsidR="00CF3FD8" w:rsidRPr="000B5CB0" w:rsidRDefault="00CF3FD8" w:rsidP="000B5CB0">
      <w:pPr>
        <w:spacing w:after="0" w:line="240" w:lineRule="auto"/>
        <w:ind w:left="-180" w:firstLine="720"/>
        <w:jc w:val="both"/>
        <w:rPr>
          <w:rFonts w:ascii="Times New Roman" w:hAnsi="Times New Roman"/>
          <w:sz w:val="24"/>
          <w:szCs w:val="24"/>
        </w:rPr>
      </w:pPr>
      <w:r w:rsidRPr="000B5CB0">
        <w:rPr>
          <w:rFonts w:ascii="Times New Roman" w:hAnsi="Times New Roman"/>
          <w:snapToGrid w:val="0"/>
          <w:sz w:val="24"/>
          <w:szCs w:val="24"/>
        </w:rPr>
        <w:t>În conformitate cu art. 129 alin. (2) lit. c și alin. (6) lit. b din OUG nr. 57/2019 privind Codul administrativ, cu modificările şi completările ulterioare;</w:t>
      </w:r>
    </w:p>
    <w:p w:rsidR="00CF3FD8" w:rsidRPr="000B5CB0" w:rsidRDefault="00CF3FD8"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napToGrid w:val="0"/>
          <w:sz w:val="24"/>
          <w:szCs w:val="24"/>
        </w:rPr>
        <w:t>În temeiul art. 139 alin. (3) lit. g și art. 196 alin. (1) lit. a din OUG nr. 57/2019 privind Codul administrativ, cu modificările şi completările ulterioare;</w:t>
      </w:r>
    </w:p>
    <w:p w:rsidR="00CF3FD8" w:rsidRPr="000B5CB0" w:rsidRDefault="00CF3FD8" w:rsidP="000B5CB0">
      <w:pPr>
        <w:spacing w:after="0" w:line="240" w:lineRule="auto"/>
        <w:ind w:left="-180" w:firstLine="720"/>
        <w:jc w:val="both"/>
        <w:rPr>
          <w:rFonts w:ascii="Times New Roman" w:hAnsi="Times New Roman"/>
          <w:sz w:val="24"/>
          <w:szCs w:val="24"/>
        </w:rPr>
      </w:pPr>
    </w:p>
    <w:p w:rsidR="00CF3FD8" w:rsidRPr="000B5CB0" w:rsidRDefault="00ED4E33" w:rsidP="000B5CB0">
      <w:pPr>
        <w:spacing w:after="0" w:line="240" w:lineRule="auto"/>
        <w:ind w:left="-180" w:firstLine="180"/>
        <w:jc w:val="center"/>
        <w:rPr>
          <w:rFonts w:ascii="Times New Roman" w:hAnsi="Times New Roman"/>
          <w:b/>
          <w:snapToGrid w:val="0"/>
          <w:sz w:val="24"/>
          <w:szCs w:val="24"/>
        </w:rPr>
      </w:pPr>
      <w:r>
        <w:rPr>
          <w:rFonts w:ascii="Times New Roman" w:hAnsi="Times New Roman"/>
          <w:b/>
          <w:snapToGrid w:val="0"/>
          <w:sz w:val="24"/>
          <w:szCs w:val="24"/>
        </w:rPr>
        <w:br w:type="page"/>
      </w:r>
      <w:r w:rsidR="00CF3FD8" w:rsidRPr="000B5CB0">
        <w:rPr>
          <w:rFonts w:ascii="Times New Roman" w:hAnsi="Times New Roman"/>
          <w:b/>
          <w:snapToGrid w:val="0"/>
          <w:sz w:val="24"/>
          <w:szCs w:val="24"/>
        </w:rPr>
        <w:lastRenderedPageBreak/>
        <w:t>HOTĂRĂŞTE</w:t>
      </w:r>
    </w:p>
    <w:p w:rsidR="00CF3FD8" w:rsidRPr="000B5CB0" w:rsidRDefault="00CF3FD8" w:rsidP="000B5CB0">
      <w:pPr>
        <w:spacing w:after="0" w:line="240" w:lineRule="auto"/>
        <w:ind w:left="-180" w:firstLine="180"/>
        <w:jc w:val="center"/>
        <w:rPr>
          <w:rFonts w:ascii="Times New Roman" w:hAnsi="Times New Roman"/>
          <w:b/>
          <w:snapToGrid w:val="0"/>
          <w:sz w:val="24"/>
          <w:szCs w:val="24"/>
        </w:rPr>
      </w:pPr>
    </w:p>
    <w:p w:rsidR="00B31964" w:rsidRPr="000B5CB0" w:rsidRDefault="00142189" w:rsidP="000B5CB0">
      <w:p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b/>
          <w:snapToGrid w:val="0"/>
          <w:sz w:val="24"/>
          <w:szCs w:val="24"/>
        </w:rPr>
        <w:tab/>
      </w:r>
      <w:r w:rsidR="003221C5" w:rsidRPr="000B5CB0">
        <w:rPr>
          <w:rFonts w:ascii="Times New Roman" w:eastAsia="Times New Roman" w:hAnsi="Times New Roman"/>
          <w:b/>
          <w:snapToGrid w:val="0"/>
          <w:sz w:val="24"/>
          <w:szCs w:val="24"/>
        </w:rPr>
        <w:t>ART</w:t>
      </w:r>
      <w:r w:rsidR="00B31964" w:rsidRPr="000B5CB0">
        <w:rPr>
          <w:rFonts w:ascii="Times New Roman" w:eastAsia="Times New Roman" w:hAnsi="Times New Roman"/>
          <w:b/>
          <w:snapToGrid w:val="0"/>
          <w:sz w:val="24"/>
          <w:szCs w:val="24"/>
        </w:rPr>
        <w:t xml:space="preserve">. 1. - </w:t>
      </w:r>
      <w:r w:rsidR="00B31964" w:rsidRPr="000B5CB0">
        <w:rPr>
          <w:rFonts w:ascii="Times New Roman" w:eastAsia="Times New Roman" w:hAnsi="Times New Roman"/>
          <w:snapToGrid w:val="0"/>
          <w:sz w:val="24"/>
          <w:szCs w:val="24"/>
        </w:rPr>
        <w:t xml:space="preserve">Se aprobă Studiul de oportunitate </w:t>
      </w:r>
      <w:r w:rsidRPr="000B5CB0">
        <w:rPr>
          <w:rFonts w:ascii="Times New Roman" w:eastAsia="Times New Roman" w:hAnsi="Times New Roman"/>
          <w:sz w:val="24"/>
          <w:szCs w:val="24"/>
        </w:rPr>
        <w:t xml:space="preserve">privind fundamentarea şi stabilirea soluțiilor optime pentru gestiunea serviciului - activitatea </w:t>
      </w:r>
      <w:r w:rsidR="00C04161" w:rsidRPr="000B5CB0">
        <w:rPr>
          <w:rFonts w:ascii="Times New Roman" w:hAnsi="Times New Roman"/>
          <w:sz w:val="24"/>
          <w:szCs w:val="24"/>
        </w:rPr>
        <w:t xml:space="preserve">de administrare şi exploatare a </w:t>
      </w:r>
      <w:r w:rsidR="004714AC" w:rsidRPr="000B5CB0">
        <w:rPr>
          <w:rFonts w:ascii="Times New Roman" w:eastAsia="Lucida Sans Unicode" w:hAnsi="Times New Roman"/>
          <w:kern w:val="2"/>
          <w:sz w:val="24"/>
          <w:szCs w:val="24"/>
          <w:lang w:eastAsia="hi-IN" w:bidi="hi-IN"/>
        </w:rPr>
        <w:t>sistemului de bike-sharing</w:t>
      </w:r>
      <w:r w:rsidR="009C2350" w:rsidRPr="000B5CB0">
        <w:rPr>
          <w:rFonts w:ascii="Times New Roman" w:eastAsia="Lucida Sans Unicode" w:hAnsi="Times New Roman"/>
          <w:kern w:val="2"/>
          <w:sz w:val="24"/>
          <w:szCs w:val="24"/>
          <w:lang w:eastAsia="hi-IN" w:bidi="hi-IN"/>
        </w:rPr>
        <w:t xml:space="preserve"> </w:t>
      </w:r>
      <w:r w:rsidR="00C51774" w:rsidRPr="000B5CB0">
        <w:rPr>
          <w:rFonts w:ascii="Times New Roman" w:eastAsia="Lucida Sans Unicode" w:hAnsi="Times New Roman"/>
          <w:kern w:val="2"/>
          <w:sz w:val="24"/>
          <w:szCs w:val="24"/>
          <w:lang w:eastAsia="hi-IN" w:bidi="hi-IN"/>
        </w:rPr>
        <w:t>”</w:t>
      </w:r>
      <w:r w:rsidR="009C2350" w:rsidRPr="000B5CB0">
        <w:rPr>
          <w:rFonts w:ascii="Times New Roman" w:eastAsia="Lucida Sans Unicode" w:hAnsi="Times New Roman"/>
          <w:kern w:val="2"/>
          <w:sz w:val="24"/>
          <w:szCs w:val="24"/>
          <w:lang w:eastAsia="hi-IN" w:bidi="hi-IN"/>
        </w:rPr>
        <w:t>Sepsibike</w:t>
      </w:r>
      <w:r w:rsidR="00C51774" w:rsidRPr="000B5CB0">
        <w:rPr>
          <w:rFonts w:ascii="Times New Roman" w:eastAsia="Lucida Sans Unicode" w:hAnsi="Times New Roman"/>
          <w:kern w:val="2"/>
          <w:sz w:val="24"/>
          <w:szCs w:val="24"/>
          <w:lang w:eastAsia="hi-IN" w:bidi="hi-IN"/>
        </w:rPr>
        <w:t>”</w:t>
      </w:r>
      <w:r w:rsidR="004714AC" w:rsidRPr="000B5CB0">
        <w:rPr>
          <w:rFonts w:ascii="Times New Roman" w:eastAsia="Lucida Sans Unicode" w:hAnsi="Times New Roman"/>
          <w:kern w:val="2"/>
          <w:sz w:val="24"/>
          <w:szCs w:val="24"/>
          <w:lang w:eastAsia="hi-IN" w:bidi="hi-IN"/>
        </w:rPr>
        <w:t>, implementat în municipiul Sfântu Gheorghe</w:t>
      </w:r>
      <w:r w:rsidR="00F30165" w:rsidRPr="000B5CB0">
        <w:rPr>
          <w:rFonts w:ascii="Times New Roman" w:eastAsia="Lucida Sans Unicode" w:hAnsi="Times New Roman"/>
          <w:kern w:val="2"/>
          <w:sz w:val="24"/>
          <w:szCs w:val="24"/>
          <w:lang w:eastAsia="hi-IN" w:bidi="hi-IN"/>
        </w:rPr>
        <w:t>,</w:t>
      </w:r>
      <w:r w:rsidR="00C04161" w:rsidRPr="000B5CB0">
        <w:rPr>
          <w:rFonts w:ascii="Times New Roman" w:hAnsi="Times New Roman"/>
          <w:color w:val="FF0000"/>
          <w:sz w:val="24"/>
          <w:szCs w:val="24"/>
        </w:rPr>
        <w:t xml:space="preserve"> </w:t>
      </w:r>
      <w:r w:rsidR="00B31964" w:rsidRPr="000B5CB0">
        <w:rPr>
          <w:rFonts w:ascii="Times New Roman" w:eastAsia="Times New Roman" w:hAnsi="Times New Roman"/>
          <w:sz w:val="24"/>
          <w:szCs w:val="24"/>
        </w:rPr>
        <w:t>anexa nr. 1 la prezenta hotărâre din care face parte integrantă.</w:t>
      </w:r>
    </w:p>
    <w:p w:rsidR="00B31964" w:rsidRPr="000B5CB0" w:rsidRDefault="00C539C2" w:rsidP="000B5CB0">
      <w:pPr>
        <w:autoSpaceDE w:val="0"/>
        <w:autoSpaceDN w:val="0"/>
        <w:adjustRightInd w:val="0"/>
        <w:spacing w:after="0" w:line="240" w:lineRule="auto"/>
        <w:jc w:val="both"/>
        <w:rPr>
          <w:rFonts w:ascii="Times New Roman" w:eastAsia="Times New Roman" w:hAnsi="Times New Roman"/>
          <w:b/>
          <w:sz w:val="24"/>
          <w:szCs w:val="24"/>
        </w:rPr>
      </w:pPr>
      <w:r w:rsidRPr="000B5CB0">
        <w:rPr>
          <w:rFonts w:ascii="Times New Roman" w:eastAsia="Times New Roman" w:hAnsi="Times New Roman"/>
          <w:b/>
          <w:snapToGrid w:val="0"/>
          <w:sz w:val="24"/>
          <w:szCs w:val="24"/>
        </w:rPr>
        <w:tab/>
      </w:r>
      <w:r w:rsidR="003221C5" w:rsidRPr="000B5CB0">
        <w:rPr>
          <w:rFonts w:ascii="Times New Roman" w:eastAsia="Times New Roman" w:hAnsi="Times New Roman"/>
          <w:b/>
          <w:snapToGrid w:val="0"/>
          <w:sz w:val="24"/>
          <w:szCs w:val="24"/>
        </w:rPr>
        <w:t>ART</w:t>
      </w:r>
      <w:r w:rsidR="00B31964" w:rsidRPr="000B5CB0">
        <w:rPr>
          <w:rFonts w:ascii="Times New Roman" w:eastAsia="Times New Roman" w:hAnsi="Times New Roman"/>
          <w:b/>
          <w:snapToGrid w:val="0"/>
          <w:sz w:val="24"/>
          <w:szCs w:val="24"/>
        </w:rPr>
        <w:t>. 2. -</w:t>
      </w:r>
      <w:r w:rsidR="00B31964" w:rsidRPr="000B5CB0">
        <w:rPr>
          <w:rFonts w:ascii="Times New Roman" w:eastAsia="Times New Roman" w:hAnsi="Times New Roman"/>
          <w:snapToGrid w:val="0"/>
          <w:sz w:val="24"/>
          <w:szCs w:val="24"/>
        </w:rPr>
        <w:t xml:space="preserve"> Se aprobă delegarea </w:t>
      </w:r>
      <w:r w:rsidR="00AB1A92" w:rsidRPr="000B5CB0">
        <w:rPr>
          <w:rFonts w:ascii="Times New Roman" w:eastAsia="Times New Roman" w:hAnsi="Times New Roman"/>
          <w:snapToGrid w:val="0"/>
          <w:sz w:val="24"/>
          <w:szCs w:val="24"/>
        </w:rPr>
        <w:t xml:space="preserve">serviciului </w:t>
      </w:r>
      <w:r w:rsidRPr="000B5CB0">
        <w:rPr>
          <w:rFonts w:ascii="Times New Roman" w:hAnsi="Times New Roman"/>
          <w:sz w:val="24"/>
          <w:szCs w:val="24"/>
        </w:rPr>
        <w:t xml:space="preserve">de administrare şi exploatare a </w:t>
      </w:r>
      <w:r w:rsidR="00642F50" w:rsidRPr="000B5CB0">
        <w:rPr>
          <w:rFonts w:ascii="Times New Roman" w:eastAsia="Lucida Sans Unicode" w:hAnsi="Times New Roman"/>
          <w:kern w:val="2"/>
          <w:sz w:val="24"/>
          <w:szCs w:val="24"/>
          <w:lang w:eastAsia="hi-IN" w:bidi="hi-IN"/>
        </w:rPr>
        <w:t>sistemului de bike-sharing</w:t>
      </w:r>
      <w:r w:rsidR="009C2350" w:rsidRPr="000B5CB0">
        <w:rPr>
          <w:rFonts w:ascii="Times New Roman" w:eastAsia="Lucida Sans Unicode" w:hAnsi="Times New Roman"/>
          <w:kern w:val="2"/>
          <w:sz w:val="24"/>
          <w:szCs w:val="24"/>
          <w:lang w:eastAsia="hi-IN" w:bidi="hi-IN"/>
        </w:rPr>
        <w:t xml:space="preserve"> </w:t>
      </w:r>
      <w:r w:rsidR="004B4FDC" w:rsidRPr="000B5CB0">
        <w:rPr>
          <w:rFonts w:ascii="Times New Roman" w:eastAsia="Lucida Sans Unicode" w:hAnsi="Times New Roman"/>
          <w:kern w:val="2"/>
          <w:sz w:val="24"/>
          <w:szCs w:val="24"/>
          <w:lang w:eastAsia="hi-IN" w:bidi="hi-IN"/>
        </w:rPr>
        <w:t>”Sepsibike”</w:t>
      </w:r>
      <w:r w:rsidR="00642F50" w:rsidRPr="000B5CB0">
        <w:rPr>
          <w:rFonts w:ascii="Times New Roman" w:eastAsia="Lucida Sans Unicode" w:hAnsi="Times New Roman"/>
          <w:kern w:val="2"/>
          <w:sz w:val="24"/>
          <w:szCs w:val="24"/>
          <w:lang w:eastAsia="hi-IN" w:bidi="hi-IN"/>
        </w:rPr>
        <w:t>, implementat în municipiul Sfântu Gheorghe</w:t>
      </w:r>
      <w:r w:rsidR="00642F50" w:rsidRPr="000B5CB0">
        <w:rPr>
          <w:rFonts w:ascii="Times New Roman" w:hAnsi="Times New Roman"/>
          <w:color w:val="FF0000"/>
          <w:sz w:val="24"/>
          <w:szCs w:val="24"/>
        </w:rPr>
        <w:t xml:space="preserve"> </w:t>
      </w:r>
      <w:r w:rsidR="009F3AD4" w:rsidRPr="000B5CB0">
        <w:rPr>
          <w:rFonts w:ascii="Times New Roman" w:eastAsia="Times New Roman" w:hAnsi="Times New Roman"/>
          <w:snapToGrid w:val="0"/>
          <w:sz w:val="24"/>
          <w:szCs w:val="24"/>
        </w:rPr>
        <w:t>către societatea Sepsi Rek</w:t>
      </w:r>
      <w:r w:rsidR="00142189" w:rsidRPr="000B5CB0">
        <w:rPr>
          <w:rFonts w:ascii="Times New Roman" w:eastAsia="Times New Roman" w:hAnsi="Times New Roman"/>
          <w:snapToGrid w:val="0"/>
          <w:sz w:val="24"/>
          <w:szCs w:val="24"/>
        </w:rPr>
        <w:t xml:space="preserve">reativ SA, în conformitate cu prevederile art. </w:t>
      </w:r>
      <w:r w:rsidR="00142189" w:rsidRPr="000B5CB0">
        <w:rPr>
          <w:rFonts w:ascii="Times New Roman" w:eastAsia="Times New Roman" w:hAnsi="Times New Roman"/>
          <w:sz w:val="24"/>
          <w:szCs w:val="24"/>
        </w:rPr>
        <w:t>36 din Legea 100/2016 privind concesiunile de lucrări și concesiunile de servicii.</w:t>
      </w:r>
    </w:p>
    <w:p w:rsidR="00B31964" w:rsidRPr="000B5CB0" w:rsidRDefault="00B31964" w:rsidP="000B5CB0">
      <w:pPr>
        <w:autoSpaceDE w:val="0"/>
        <w:autoSpaceDN w:val="0"/>
        <w:adjustRightInd w:val="0"/>
        <w:spacing w:after="0" w:line="240" w:lineRule="auto"/>
        <w:ind w:firstLine="540"/>
        <w:jc w:val="both"/>
        <w:rPr>
          <w:rFonts w:ascii="Times New Roman" w:hAnsi="Times New Roman"/>
          <w:bCs/>
          <w:sz w:val="24"/>
          <w:szCs w:val="24"/>
        </w:rPr>
      </w:pPr>
      <w:r w:rsidRPr="000B5CB0">
        <w:rPr>
          <w:rFonts w:ascii="Times New Roman" w:hAnsi="Times New Roman"/>
          <w:b/>
          <w:snapToGrid w:val="0"/>
          <w:sz w:val="24"/>
          <w:szCs w:val="24"/>
        </w:rPr>
        <w:t xml:space="preserve">ART. 3. </w:t>
      </w:r>
      <w:r w:rsidRPr="000B5CB0">
        <w:rPr>
          <w:rFonts w:ascii="Times New Roman" w:eastAsia="Times New Roman" w:hAnsi="Times New Roman"/>
          <w:snapToGrid w:val="0"/>
          <w:sz w:val="24"/>
          <w:szCs w:val="24"/>
        </w:rPr>
        <w:t xml:space="preserve">– Se aprobă </w:t>
      </w:r>
      <w:r w:rsidR="00555AE5" w:rsidRPr="000B5CB0">
        <w:rPr>
          <w:rFonts w:ascii="Times New Roman" w:eastAsia="Times New Roman" w:hAnsi="Times New Roman"/>
          <w:snapToGrid w:val="0"/>
          <w:sz w:val="24"/>
          <w:szCs w:val="24"/>
        </w:rPr>
        <w:t xml:space="preserve">Caietul de sarcini și </w:t>
      </w:r>
      <w:r w:rsidRPr="000B5CB0">
        <w:rPr>
          <w:rFonts w:ascii="Times New Roman" w:eastAsia="Times New Roman" w:hAnsi="Times New Roman"/>
          <w:snapToGrid w:val="0"/>
          <w:sz w:val="24"/>
          <w:szCs w:val="24"/>
        </w:rPr>
        <w:t>Regulamentul de funcționare al serviciului</w:t>
      </w:r>
      <w:r w:rsidR="00970F72" w:rsidRPr="000B5CB0">
        <w:rPr>
          <w:rFonts w:ascii="Times New Roman" w:eastAsia="Times New Roman" w:hAnsi="Times New Roman"/>
          <w:snapToGrid w:val="0"/>
          <w:sz w:val="24"/>
          <w:szCs w:val="24"/>
        </w:rPr>
        <w:t xml:space="preserve"> </w:t>
      </w:r>
      <w:r w:rsidR="00970F72" w:rsidRPr="000B5CB0">
        <w:rPr>
          <w:rFonts w:ascii="Times New Roman" w:eastAsia="Lucida Sans Unicode" w:hAnsi="Times New Roman"/>
          <w:kern w:val="2"/>
          <w:sz w:val="24"/>
          <w:szCs w:val="24"/>
          <w:lang w:eastAsia="hi-IN" w:bidi="hi-IN"/>
        </w:rPr>
        <w:t>bike-sharing ”Sepsibike”</w:t>
      </w:r>
      <w:r w:rsidRPr="000B5CB0">
        <w:rPr>
          <w:rFonts w:ascii="Times New Roman" w:hAnsi="Times New Roman"/>
          <w:bCs/>
          <w:sz w:val="24"/>
          <w:szCs w:val="24"/>
        </w:rPr>
        <w:t>, conform anexei</w:t>
      </w:r>
      <w:r w:rsidR="00142189" w:rsidRPr="000B5CB0">
        <w:rPr>
          <w:rFonts w:ascii="Times New Roman" w:hAnsi="Times New Roman"/>
          <w:bCs/>
          <w:sz w:val="24"/>
          <w:szCs w:val="24"/>
        </w:rPr>
        <w:t xml:space="preserve"> nr.</w:t>
      </w:r>
      <w:r w:rsidR="00F860EF" w:rsidRPr="000B5CB0">
        <w:rPr>
          <w:rFonts w:ascii="Times New Roman" w:hAnsi="Times New Roman"/>
          <w:bCs/>
          <w:sz w:val="24"/>
          <w:szCs w:val="24"/>
        </w:rPr>
        <w:t xml:space="preserve"> 2</w:t>
      </w:r>
      <w:r w:rsidR="00555AE5" w:rsidRPr="000B5CB0">
        <w:rPr>
          <w:rFonts w:ascii="Times New Roman" w:hAnsi="Times New Roman"/>
          <w:bCs/>
          <w:sz w:val="24"/>
          <w:szCs w:val="24"/>
        </w:rPr>
        <w:t xml:space="preserve"> și nr. 3</w:t>
      </w:r>
      <w:r w:rsidR="00F860EF" w:rsidRPr="000B5CB0">
        <w:rPr>
          <w:rFonts w:ascii="Times New Roman" w:hAnsi="Times New Roman"/>
          <w:bCs/>
          <w:sz w:val="24"/>
          <w:szCs w:val="24"/>
        </w:rPr>
        <w:t xml:space="preserve"> </w:t>
      </w:r>
      <w:r w:rsidRPr="000B5CB0">
        <w:rPr>
          <w:rFonts w:ascii="Times New Roman" w:hAnsi="Times New Roman"/>
          <w:bCs/>
          <w:sz w:val="24"/>
          <w:szCs w:val="24"/>
        </w:rPr>
        <w:t>la prezenta hotărâre din care fac parte integrantă;</w:t>
      </w:r>
    </w:p>
    <w:p w:rsidR="00551DC3" w:rsidRPr="000B5CB0" w:rsidRDefault="00551DC3" w:rsidP="000B5CB0">
      <w:pPr>
        <w:autoSpaceDE w:val="0"/>
        <w:autoSpaceDN w:val="0"/>
        <w:adjustRightInd w:val="0"/>
        <w:spacing w:after="0" w:line="240" w:lineRule="auto"/>
        <w:ind w:firstLine="540"/>
        <w:jc w:val="both"/>
        <w:rPr>
          <w:rFonts w:ascii="Times New Roman" w:hAnsi="Times New Roman"/>
          <w:bCs/>
          <w:sz w:val="24"/>
          <w:szCs w:val="24"/>
        </w:rPr>
      </w:pPr>
      <w:r w:rsidRPr="000B5CB0">
        <w:rPr>
          <w:rFonts w:ascii="Times New Roman" w:hAnsi="Times New Roman"/>
          <w:b/>
          <w:bCs/>
          <w:sz w:val="24"/>
          <w:szCs w:val="24"/>
        </w:rPr>
        <w:t>ART. 4</w:t>
      </w:r>
      <w:r w:rsidRPr="000B5CB0">
        <w:rPr>
          <w:rFonts w:ascii="Times New Roman" w:hAnsi="Times New Roman"/>
          <w:bCs/>
          <w:sz w:val="24"/>
          <w:szCs w:val="24"/>
        </w:rPr>
        <w:t xml:space="preserve">  - Se aprobă tariful serviciului</w:t>
      </w:r>
      <w:r w:rsidR="00970F72" w:rsidRPr="000B5CB0">
        <w:rPr>
          <w:rFonts w:ascii="Times New Roman" w:hAnsi="Times New Roman"/>
          <w:bCs/>
          <w:sz w:val="24"/>
          <w:szCs w:val="24"/>
        </w:rPr>
        <w:t xml:space="preserve"> </w:t>
      </w:r>
      <w:r w:rsidR="00970F72" w:rsidRPr="000B5CB0">
        <w:rPr>
          <w:rFonts w:ascii="Times New Roman" w:eastAsia="Lucida Sans Unicode" w:hAnsi="Times New Roman"/>
          <w:kern w:val="2"/>
          <w:sz w:val="24"/>
          <w:szCs w:val="24"/>
          <w:lang w:eastAsia="hi-IN" w:bidi="hi-IN"/>
        </w:rPr>
        <w:t>bike-sharing ”Sepsibike”</w:t>
      </w:r>
      <w:r w:rsidRPr="000B5CB0">
        <w:rPr>
          <w:rFonts w:ascii="Times New Roman" w:hAnsi="Times New Roman"/>
          <w:bCs/>
          <w:sz w:val="24"/>
          <w:szCs w:val="24"/>
        </w:rPr>
        <w:t>, conform anexei nr. 4 la prezenta hotărâre din care face parte integrantă;</w:t>
      </w:r>
    </w:p>
    <w:p w:rsidR="00142189" w:rsidRPr="000B5CB0" w:rsidRDefault="00551DC3" w:rsidP="000B5CB0">
      <w:pPr>
        <w:autoSpaceDE w:val="0"/>
        <w:autoSpaceDN w:val="0"/>
        <w:adjustRightInd w:val="0"/>
        <w:spacing w:after="0" w:line="240" w:lineRule="auto"/>
        <w:ind w:firstLine="540"/>
        <w:jc w:val="both"/>
        <w:rPr>
          <w:rFonts w:ascii="Times New Roman" w:eastAsia="Times New Roman" w:hAnsi="Times New Roman"/>
          <w:sz w:val="24"/>
          <w:szCs w:val="24"/>
        </w:rPr>
      </w:pPr>
      <w:r w:rsidRPr="000B5CB0">
        <w:rPr>
          <w:rFonts w:ascii="Times New Roman" w:hAnsi="Times New Roman"/>
          <w:b/>
          <w:snapToGrid w:val="0"/>
          <w:sz w:val="24"/>
          <w:szCs w:val="24"/>
        </w:rPr>
        <w:t>ART. 5</w:t>
      </w:r>
      <w:r w:rsidR="00142189" w:rsidRPr="000B5CB0">
        <w:rPr>
          <w:rFonts w:ascii="Times New Roman" w:hAnsi="Times New Roman"/>
          <w:b/>
          <w:snapToGrid w:val="0"/>
          <w:sz w:val="24"/>
          <w:szCs w:val="24"/>
        </w:rPr>
        <w:t xml:space="preserve">. - </w:t>
      </w:r>
      <w:r w:rsidR="009C2350" w:rsidRPr="000B5CB0">
        <w:rPr>
          <w:rFonts w:ascii="Times New Roman" w:hAnsi="Times New Roman"/>
          <w:snapToGrid w:val="0"/>
          <w:sz w:val="24"/>
          <w:szCs w:val="24"/>
        </w:rPr>
        <w:t>Se aprobă modificarea și completarea Contractului de delegare a gestiunii serviciului comunitar de administrare a domeniului public şi privat nr. 6.280/29.01.2016 conform proiectului Actului adițional nr. 2</w:t>
      </w:r>
      <w:r w:rsidRPr="000B5CB0">
        <w:rPr>
          <w:rFonts w:ascii="Times New Roman" w:hAnsi="Times New Roman"/>
          <w:snapToGrid w:val="0"/>
          <w:sz w:val="24"/>
          <w:szCs w:val="24"/>
        </w:rPr>
        <w:t>/2024, anexa nr. 5</w:t>
      </w:r>
      <w:r w:rsidR="009C2350" w:rsidRPr="000B5CB0">
        <w:rPr>
          <w:rFonts w:ascii="Times New Roman" w:hAnsi="Times New Roman"/>
          <w:snapToGrid w:val="0"/>
          <w:sz w:val="24"/>
          <w:szCs w:val="24"/>
        </w:rPr>
        <w:t xml:space="preserve"> la prezenta hotărâre din care face parte integrantă.</w:t>
      </w:r>
    </w:p>
    <w:p w:rsidR="00CF3FD8" w:rsidRPr="000B5CB0" w:rsidRDefault="00142189" w:rsidP="000B5CB0">
      <w:pPr>
        <w:autoSpaceDE w:val="0"/>
        <w:autoSpaceDN w:val="0"/>
        <w:adjustRightInd w:val="0"/>
        <w:spacing w:after="0" w:line="240" w:lineRule="auto"/>
        <w:ind w:firstLine="567"/>
        <w:jc w:val="both"/>
        <w:rPr>
          <w:rFonts w:ascii="Times New Roman" w:hAnsi="Times New Roman"/>
          <w:snapToGrid w:val="0"/>
          <w:sz w:val="24"/>
          <w:szCs w:val="24"/>
        </w:rPr>
      </w:pPr>
      <w:r w:rsidRPr="000B5CB0">
        <w:rPr>
          <w:rFonts w:ascii="Times New Roman" w:hAnsi="Times New Roman"/>
          <w:b/>
          <w:snapToGrid w:val="0"/>
          <w:sz w:val="24"/>
          <w:szCs w:val="24"/>
        </w:rPr>
        <w:t xml:space="preserve">ART. </w:t>
      </w:r>
      <w:r w:rsidR="00551DC3" w:rsidRPr="000B5CB0">
        <w:rPr>
          <w:rFonts w:ascii="Times New Roman" w:hAnsi="Times New Roman"/>
          <w:b/>
          <w:snapToGrid w:val="0"/>
          <w:sz w:val="24"/>
          <w:szCs w:val="24"/>
        </w:rPr>
        <w:t>6</w:t>
      </w:r>
      <w:r w:rsidR="00CF3FD8" w:rsidRPr="000B5CB0">
        <w:rPr>
          <w:rFonts w:ascii="Times New Roman" w:hAnsi="Times New Roman"/>
          <w:b/>
          <w:snapToGrid w:val="0"/>
          <w:sz w:val="24"/>
          <w:szCs w:val="24"/>
        </w:rPr>
        <w:t xml:space="preserve">. - </w:t>
      </w:r>
      <w:r w:rsidR="009C2350" w:rsidRPr="000B5CB0">
        <w:rPr>
          <w:rFonts w:ascii="Times New Roman" w:hAnsi="Times New Roman"/>
          <w:snapToGrid w:val="0"/>
          <w:sz w:val="24"/>
          <w:szCs w:val="24"/>
        </w:rPr>
        <w:t>Cu semnarea actului adițional se mandatează Primarul municipiului Sfântu Gheorghe, dl. Antal Árpád-András.</w:t>
      </w:r>
    </w:p>
    <w:p w:rsidR="00CF3FD8" w:rsidRPr="000B5CB0" w:rsidRDefault="00B47FE1" w:rsidP="000B5CB0">
      <w:pPr>
        <w:autoSpaceDE w:val="0"/>
        <w:autoSpaceDN w:val="0"/>
        <w:adjustRightInd w:val="0"/>
        <w:spacing w:after="0" w:line="240" w:lineRule="auto"/>
        <w:ind w:left="-180" w:firstLine="747"/>
        <w:jc w:val="both"/>
        <w:rPr>
          <w:rFonts w:ascii="Times New Roman" w:hAnsi="Times New Roman"/>
          <w:snapToGrid w:val="0"/>
          <w:sz w:val="24"/>
          <w:szCs w:val="24"/>
        </w:rPr>
      </w:pPr>
      <w:r w:rsidRPr="000B5CB0">
        <w:rPr>
          <w:rFonts w:ascii="Times New Roman" w:hAnsi="Times New Roman"/>
          <w:b/>
          <w:snapToGrid w:val="0"/>
          <w:sz w:val="24"/>
          <w:szCs w:val="24"/>
        </w:rPr>
        <w:t>ART. 7</w:t>
      </w:r>
      <w:r w:rsidR="00CF3FD8" w:rsidRPr="000B5CB0">
        <w:rPr>
          <w:rFonts w:ascii="Times New Roman" w:hAnsi="Times New Roman"/>
          <w:b/>
          <w:snapToGrid w:val="0"/>
          <w:sz w:val="24"/>
          <w:szCs w:val="24"/>
        </w:rPr>
        <w:t>.</w:t>
      </w:r>
      <w:r w:rsidR="00CF3FD8" w:rsidRPr="000B5CB0">
        <w:rPr>
          <w:rFonts w:ascii="Times New Roman" w:hAnsi="Times New Roman"/>
          <w:snapToGrid w:val="0"/>
          <w:sz w:val="24"/>
          <w:szCs w:val="24"/>
        </w:rPr>
        <w:t xml:space="preserve"> – Cu ducerea la îndeplinire a prezentei hotărâri se încredințează societatea Sepsi Rekreatív SA, Direcția generală economică şi finanțe publice municipale, Compartimentul pentru monitorizare societăți comerciale din cadrul Primăriei municipiului Sfântu Gheorghe.</w:t>
      </w:r>
    </w:p>
    <w:p w:rsidR="00CF3FD8" w:rsidRPr="000B5CB0" w:rsidRDefault="00CF3FD8" w:rsidP="000B5CB0">
      <w:pPr>
        <w:spacing w:after="0" w:line="240" w:lineRule="auto"/>
        <w:ind w:firstLine="567"/>
        <w:jc w:val="both"/>
        <w:rPr>
          <w:rFonts w:ascii="Times New Roman" w:hAnsi="Times New Roman"/>
          <w:sz w:val="24"/>
          <w:szCs w:val="24"/>
        </w:rPr>
      </w:pPr>
    </w:p>
    <w:p w:rsidR="00CF3FD8" w:rsidRPr="000B5CB0" w:rsidRDefault="00CF3FD8" w:rsidP="000B5CB0">
      <w:pPr>
        <w:spacing w:after="0" w:line="240" w:lineRule="auto"/>
        <w:ind w:firstLine="567"/>
        <w:jc w:val="both"/>
        <w:rPr>
          <w:rFonts w:ascii="Times New Roman" w:eastAsia="Times New Roman" w:hAnsi="Times New Roman"/>
          <w:sz w:val="24"/>
          <w:szCs w:val="24"/>
        </w:rPr>
      </w:pPr>
      <w:r w:rsidRPr="000B5CB0">
        <w:rPr>
          <w:rFonts w:ascii="Times New Roman" w:eastAsia="Times New Roman" w:hAnsi="Times New Roman"/>
          <w:sz w:val="24"/>
          <w:szCs w:val="24"/>
        </w:rPr>
        <w:t>Sfântu Gheorghe, la _________2024</w:t>
      </w:r>
    </w:p>
    <w:p w:rsidR="00CF3FD8" w:rsidRPr="000B5CB0" w:rsidRDefault="00CF3FD8" w:rsidP="000B5CB0">
      <w:pPr>
        <w:spacing w:after="0" w:line="240" w:lineRule="auto"/>
        <w:jc w:val="both"/>
        <w:rPr>
          <w:rFonts w:ascii="Times New Roman" w:eastAsia="Times New Roman" w:hAnsi="Times New Roman"/>
          <w:sz w:val="24"/>
          <w:szCs w:val="24"/>
        </w:rPr>
      </w:pPr>
    </w:p>
    <w:p w:rsidR="003221C5" w:rsidRPr="000B5CB0" w:rsidRDefault="003221C5" w:rsidP="000B5CB0">
      <w:pPr>
        <w:spacing w:after="0" w:line="240" w:lineRule="auto"/>
        <w:ind w:firstLine="539"/>
        <w:rPr>
          <w:rFonts w:ascii="Times New Roman" w:eastAsia="Times New Roman" w:hAnsi="Times New Roman"/>
          <w:b/>
          <w:sz w:val="24"/>
          <w:szCs w:val="24"/>
          <w:lang w:eastAsia="ro-RO"/>
        </w:rPr>
      </w:pPr>
    </w:p>
    <w:p w:rsidR="00CF3FD8" w:rsidRPr="000B5CB0" w:rsidRDefault="00CF3FD8" w:rsidP="000B5CB0">
      <w:pPr>
        <w:spacing w:after="0" w:line="240" w:lineRule="auto"/>
        <w:ind w:firstLine="539"/>
        <w:rPr>
          <w:rFonts w:ascii="Times New Roman" w:eastAsia="Times New Roman" w:hAnsi="Times New Roman"/>
          <w:b/>
          <w:sz w:val="24"/>
          <w:szCs w:val="24"/>
          <w:lang w:eastAsia="ro-RO"/>
        </w:rPr>
      </w:pPr>
      <w:r w:rsidRPr="000B5CB0">
        <w:rPr>
          <w:rFonts w:ascii="Times New Roman" w:eastAsia="Times New Roman" w:hAnsi="Times New Roman"/>
          <w:b/>
          <w:sz w:val="24"/>
          <w:szCs w:val="24"/>
          <w:lang w:eastAsia="ro-RO"/>
        </w:rPr>
        <w:t>PREŞEDINTE DE ŞEDINŢĂ</w:t>
      </w:r>
      <w:r w:rsidRPr="000B5CB0">
        <w:rPr>
          <w:rFonts w:ascii="Times New Roman" w:eastAsia="Times New Roman" w:hAnsi="Times New Roman"/>
          <w:b/>
          <w:sz w:val="24"/>
          <w:szCs w:val="24"/>
          <w:lang w:eastAsia="ro-RO"/>
        </w:rPr>
        <w:tab/>
        <w:t xml:space="preserve">                      </w:t>
      </w:r>
    </w:p>
    <w:p w:rsidR="003221C5" w:rsidRPr="000B5CB0" w:rsidRDefault="003221C5" w:rsidP="000B5CB0">
      <w:pPr>
        <w:spacing w:after="0" w:line="240" w:lineRule="auto"/>
        <w:ind w:left="2160" w:firstLine="720"/>
        <w:jc w:val="center"/>
        <w:rPr>
          <w:rFonts w:ascii="Times New Roman" w:eastAsia="Times New Roman" w:hAnsi="Times New Roman"/>
          <w:b/>
          <w:bCs/>
          <w:sz w:val="24"/>
          <w:szCs w:val="24"/>
          <w:lang w:eastAsia="ro-RO"/>
        </w:rPr>
      </w:pPr>
    </w:p>
    <w:p w:rsidR="003221C5" w:rsidRPr="000B5CB0" w:rsidRDefault="003221C5" w:rsidP="000B5CB0">
      <w:pPr>
        <w:spacing w:after="0" w:line="240" w:lineRule="auto"/>
        <w:ind w:left="2160" w:firstLine="720"/>
        <w:jc w:val="center"/>
        <w:rPr>
          <w:rFonts w:ascii="Times New Roman" w:eastAsia="Times New Roman" w:hAnsi="Times New Roman"/>
          <w:b/>
          <w:bCs/>
          <w:sz w:val="24"/>
          <w:szCs w:val="24"/>
          <w:lang w:eastAsia="ro-RO"/>
        </w:rPr>
      </w:pPr>
    </w:p>
    <w:p w:rsidR="00CF3FD8" w:rsidRPr="000B5CB0" w:rsidRDefault="00CF3FD8" w:rsidP="000B5CB0">
      <w:pPr>
        <w:spacing w:after="0" w:line="240" w:lineRule="auto"/>
        <w:jc w:val="both"/>
        <w:rPr>
          <w:rFonts w:ascii="Times New Roman" w:hAnsi="Times New Roman"/>
          <w:b/>
          <w:sz w:val="24"/>
          <w:szCs w:val="24"/>
        </w:rPr>
      </w:pPr>
    </w:p>
    <w:p w:rsidR="00CF3FD8" w:rsidRPr="000B5CB0" w:rsidRDefault="00CF3FD8" w:rsidP="000B5CB0">
      <w:pPr>
        <w:spacing w:after="0" w:line="240" w:lineRule="auto"/>
        <w:jc w:val="both"/>
        <w:rPr>
          <w:rFonts w:ascii="Times New Roman" w:hAnsi="Times New Roman"/>
          <w:b/>
          <w:sz w:val="24"/>
          <w:szCs w:val="24"/>
        </w:rPr>
      </w:pPr>
    </w:p>
    <w:p w:rsidR="00CF3FD8" w:rsidRPr="00E93886" w:rsidRDefault="00A01F96" w:rsidP="00E93886">
      <w:pPr>
        <w:widowControl w:val="0"/>
        <w:spacing w:after="0" w:line="240" w:lineRule="auto"/>
        <w:rPr>
          <w:rFonts w:ascii="Times New Roman" w:hAnsi="Times New Roman"/>
          <w:b/>
          <w:sz w:val="24"/>
          <w:szCs w:val="24"/>
        </w:rPr>
      </w:pPr>
      <w:r w:rsidRPr="000B5CB0">
        <w:rPr>
          <w:rFonts w:ascii="Times New Roman" w:hAnsi="Times New Roman"/>
          <w:b/>
          <w:bCs/>
          <w:sz w:val="24"/>
          <w:szCs w:val="24"/>
          <w:lang w:eastAsia="ro-RO"/>
        </w:rPr>
        <w:br w:type="page"/>
      </w:r>
      <w:r w:rsidR="00E93886" w:rsidRPr="00E93886">
        <w:rPr>
          <w:rFonts w:ascii="Times New Roman" w:hAnsi="Times New Roman"/>
          <w:b/>
          <w:bCs/>
          <w:sz w:val="24"/>
          <w:szCs w:val="24"/>
          <w:lang w:eastAsia="ro-RO"/>
        </w:rPr>
        <w:lastRenderedPageBreak/>
        <w:t xml:space="preserve">Nr. </w:t>
      </w:r>
      <w:r w:rsidR="00E93886" w:rsidRPr="00E93886">
        <w:rPr>
          <w:rFonts w:ascii="Times New Roman" w:eastAsia="Times New Roman" w:hAnsi="Times New Roman"/>
          <w:b/>
          <w:sz w:val="24"/>
          <w:szCs w:val="24"/>
        </w:rPr>
        <w:t>38003/05.07.2024</w:t>
      </w:r>
    </w:p>
    <w:p w:rsidR="00CF3FD8" w:rsidRPr="000B5CB0" w:rsidRDefault="00CF3FD8" w:rsidP="000B5CB0">
      <w:pPr>
        <w:spacing w:after="0" w:line="240" w:lineRule="auto"/>
        <w:jc w:val="center"/>
        <w:rPr>
          <w:rFonts w:ascii="Times New Roman" w:hAnsi="Times New Roman"/>
          <w:b/>
          <w:sz w:val="24"/>
          <w:szCs w:val="24"/>
        </w:rPr>
      </w:pPr>
    </w:p>
    <w:p w:rsidR="00CF3FD8" w:rsidRPr="000B5CB0" w:rsidRDefault="00CF3FD8" w:rsidP="000B5CB0">
      <w:pPr>
        <w:spacing w:after="0" w:line="240" w:lineRule="auto"/>
        <w:jc w:val="center"/>
        <w:rPr>
          <w:rFonts w:ascii="Times New Roman" w:hAnsi="Times New Roman"/>
          <w:b/>
          <w:sz w:val="24"/>
          <w:szCs w:val="24"/>
        </w:rPr>
      </w:pPr>
      <w:r w:rsidRPr="000B5CB0">
        <w:rPr>
          <w:rFonts w:ascii="Times New Roman" w:hAnsi="Times New Roman"/>
          <w:b/>
          <w:sz w:val="24"/>
          <w:szCs w:val="24"/>
        </w:rPr>
        <w:t>REFERAT DE APROBARE</w:t>
      </w:r>
    </w:p>
    <w:p w:rsidR="00CF3FD8" w:rsidRPr="000B5CB0" w:rsidRDefault="00CF3FD8" w:rsidP="000B5CB0">
      <w:pPr>
        <w:autoSpaceDE w:val="0"/>
        <w:autoSpaceDN w:val="0"/>
        <w:adjustRightInd w:val="0"/>
        <w:spacing w:after="0" w:line="240" w:lineRule="auto"/>
        <w:jc w:val="center"/>
        <w:rPr>
          <w:rFonts w:ascii="Times New Roman" w:hAnsi="Times New Roman"/>
          <w:b/>
          <w:sz w:val="24"/>
          <w:szCs w:val="24"/>
        </w:rPr>
      </w:pPr>
      <w:r w:rsidRPr="000B5CB0">
        <w:rPr>
          <w:rFonts w:ascii="Times New Roman" w:hAnsi="Times New Roman"/>
          <w:b/>
          <w:sz w:val="24"/>
          <w:szCs w:val="24"/>
        </w:rPr>
        <w:t>privind aprobarea modificării</w:t>
      </w:r>
      <w:r w:rsidR="00956C2D" w:rsidRPr="000B5CB0">
        <w:rPr>
          <w:rFonts w:ascii="Times New Roman" w:hAnsi="Times New Roman"/>
          <w:b/>
          <w:sz w:val="24"/>
          <w:szCs w:val="24"/>
        </w:rPr>
        <w:t xml:space="preserve"> și completării</w:t>
      </w:r>
      <w:r w:rsidRPr="000B5CB0">
        <w:rPr>
          <w:rFonts w:ascii="Times New Roman" w:hAnsi="Times New Roman"/>
          <w:b/>
          <w:sz w:val="24"/>
          <w:szCs w:val="24"/>
        </w:rPr>
        <w:t xml:space="preserve"> Contractului de delegare a gestiunii serviciului comunitar de administrare a domeniului public şi privat nr. 6.280/29.01.2016 – activitatea de administrare a bazelor sportive şi a activităților recreative şi distractive în municipiul Sfântu Gheorghe</w:t>
      </w:r>
    </w:p>
    <w:p w:rsidR="00CF3FD8" w:rsidRPr="000B5CB0" w:rsidRDefault="00CF3FD8" w:rsidP="000B5CB0">
      <w:pPr>
        <w:spacing w:after="0" w:line="240" w:lineRule="auto"/>
        <w:jc w:val="both"/>
        <w:rPr>
          <w:rFonts w:ascii="Times New Roman" w:hAnsi="Times New Roman"/>
          <w:sz w:val="24"/>
          <w:szCs w:val="24"/>
        </w:rPr>
      </w:pPr>
    </w:p>
    <w:p w:rsidR="00CF3FD8" w:rsidRPr="000B5CB0" w:rsidRDefault="00CF3FD8" w:rsidP="000B5CB0">
      <w:pPr>
        <w:spacing w:after="0" w:line="240" w:lineRule="auto"/>
        <w:jc w:val="both"/>
        <w:rPr>
          <w:rFonts w:ascii="Times New Roman" w:hAnsi="Times New Roman"/>
          <w:sz w:val="24"/>
          <w:szCs w:val="24"/>
        </w:rPr>
      </w:pPr>
    </w:p>
    <w:p w:rsidR="00CF3FD8" w:rsidRPr="000B5CB0" w:rsidRDefault="00CF3FD8" w:rsidP="000B5CB0">
      <w:pPr>
        <w:spacing w:after="0" w:line="240" w:lineRule="auto"/>
        <w:ind w:firstLine="540"/>
        <w:jc w:val="both"/>
        <w:rPr>
          <w:rFonts w:ascii="Times New Roman" w:hAnsi="Times New Roman"/>
          <w:snapToGrid w:val="0"/>
          <w:sz w:val="24"/>
          <w:szCs w:val="24"/>
        </w:rPr>
      </w:pPr>
      <w:r w:rsidRPr="000B5CB0">
        <w:rPr>
          <w:rFonts w:ascii="Times New Roman" w:hAnsi="Times New Roman"/>
          <w:snapToGrid w:val="0"/>
          <w:sz w:val="24"/>
          <w:szCs w:val="24"/>
        </w:rPr>
        <w:t xml:space="preserve">Având în vedere prevederile </w:t>
      </w:r>
      <w:r w:rsidRPr="000B5CB0">
        <w:rPr>
          <w:rFonts w:ascii="Times New Roman" w:hAnsi="Times New Roman"/>
          <w:sz w:val="24"/>
          <w:szCs w:val="24"/>
        </w:rPr>
        <w:t>Contractului de delegare a gestiunii serviciului comunitar de administrare a domeniului public şi privat nr. 6.280/29.01.2016 – activitatea de administrare a bazelor sportive şi al activităților recreative şi distractive în Municipiul Sfântu Gheorghe, încheiat între Municipiul Sfântu Gheorghe și Sepsi Rekreativ SA</w:t>
      </w:r>
      <w:r w:rsidRPr="000B5CB0">
        <w:rPr>
          <w:rFonts w:ascii="Times New Roman" w:hAnsi="Times New Roman"/>
          <w:snapToGrid w:val="0"/>
          <w:sz w:val="24"/>
          <w:szCs w:val="24"/>
        </w:rPr>
        <w:t>;</w:t>
      </w:r>
    </w:p>
    <w:p w:rsidR="007A6EC8" w:rsidRDefault="007A6EC8"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prevederile HCL nr. 93/2019 privind aprobarea Studiului de Fezabilitate pentru obiectivul de investiții ”Sistem de închiriere biciclete (Bike Sharing)”;</w:t>
      </w:r>
    </w:p>
    <w:p w:rsidR="007A6EC8" w:rsidRPr="000B5CB0" w:rsidRDefault="007A6EC8"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Procesele verbale de recepție cantitativă nr</w:t>
      </w:r>
      <w:r w:rsidRPr="000B5CB0">
        <w:rPr>
          <w:rFonts w:ascii="Times New Roman" w:hAnsi="Times New Roman"/>
          <w:color w:val="FF0000"/>
          <w:sz w:val="24"/>
          <w:szCs w:val="24"/>
        </w:rPr>
        <w:t>.</w:t>
      </w:r>
      <w:r w:rsidRPr="000B5CB0">
        <w:rPr>
          <w:rFonts w:ascii="Times New Roman" w:hAnsi="Times New Roman"/>
          <w:sz w:val="24"/>
          <w:szCs w:val="24"/>
        </w:rPr>
        <w:t>8583/19.12.2023, nr.8598/19.12.2023, nr.8447/24.11.2023, nr.8587/19.12.2023, nr.8559/19.12.2023, nr.8632/22.12.2023, nr.8595/19.12.2023, nr.8435/23.11.2023, nr.8624/21.12.2023, nr.8621/21.12.2023, nr.8579/19.12.2023, nr.8571/19.12.2023, nr.8575/19.12.2023, nr.8634/22.12.2023, nr.8618/21.12.2023, nr.8555/19.12.2023, nr.8591/19.12.2023, nr.8563/19.12.2023, nr.8567/19.12.2023, nr.8636/22.12.2023, nr.8627/22.12.2023, nr.8601/19.12.2023;</w:t>
      </w:r>
    </w:p>
    <w:p w:rsidR="007A6EC8" w:rsidRDefault="007A6EC8"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Procesul verbal de recepție și punere în funcțiune nr. 8639/22.12.2023;</w:t>
      </w:r>
    </w:p>
    <w:p w:rsidR="00796223" w:rsidRPr="000B5CB0" w:rsidRDefault="00796223" w:rsidP="00796223">
      <w:pPr>
        <w:spacing w:after="0" w:line="240" w:lineRule="auto"/>
        <w:ind w:left="-180" w:firstLine="720"/>
        <w:jc w:val="both"/>
        <w:rPr>
          <w:rFonts w:ascii="Times New Roman" w:hAnsi="Times New Roman"/>
          <w:sz w:val="24"/>
          <w:szCs w:val="24"/>
        </w:rPr>
      </w:pPr>
      <w:r w:rsidRPr="000E711C">
        <w:rPr>
          <w:rFonts w:ascii="Times New Roman" w:hAnsi="Times New Roman"/>
          <w:sz w:val="24"/>
          <w:szCs w:val="24"/>
        </w:rPr>
        <w:t>Având în vedere Procesul verbal de recepție nr. 9472/05.07.2024</w:t>
      </w:r>
      <w:r>
        <w:rPr>
          <w:rFonts w:ascii="Times New Roman" w:hAnsi="Times New Roman"/>
          <w:sz w:val="24"/>
          <w:szCs w:val="24"/>
        </w:rPr>
        <w:t xml:space="preserve"> încheiat între municipiul Sfântu Gheorghe și Wind Technologies SRL</w:t>
      </w:r>
      <w:r w:rsidRPr="000E711C">
        <w:rPr>
          <w:rFonts w:ascii="Times New Roman" w:eastAsia="Times New Roman" w:hAnsi="Times New Roman"/>
          <w:snapToGrid w:val="0"/>
          <w:sz w:val="24"/>
          <w:szCs w:val="24"/>
        </w:rPr>
        <w:t>;</w:t>
      </w:r>
    </w:p>
    <w:p w:rsidR="00B92053" w:rsidRPr="000B5CB0" w:rsidRDefault="00CF3FD8"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napToGrid w:val="0"/>
          <w:sz w:val="24"/>
          <w:szCs w:val="24"/>
        </w:rPr>
        <w:t>Având în vedere prevederile OG nr. 71/2002 privind organizarea şi funcționarea serviciilor publice de administrare a domeniului public şi privat de interes local, cu modificările si completările ulterioare;</w:t>
      </w:r>
    </w:p>
    <w:p w:rsidR="00E540BB" w:rsidRPr="000B5CB0" w:rsidRDefault="00CF3FD8"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napToGrid w:val="0"/>
          <w:sz w:val="24"/>
          <w:szCs w:val="24"/>
        </w:rPr>
        <w:t>Având în vedere parcurgerea procedurii prevăzute la art. 7 alin. (13) din Legea nr. 52/2003 privind transparența decizională în administrația publică, republica</w:t>
      </w:r>
      <w:r w:rsidR="00E540BB" w:rsidRPr="000B5CB0">
        <w:rPr>
          <w:rFonts w:ascii="Times New Roman" w:hAnsi="Times New Roman"/>
          <w:snapToGrid w:val="0"/>
          <w:sz w:val="24"/>
          <w:szCs w:val="24"/>
        </w:rPr>
        <w:t>tă, cu modificările ulterioare;</w:t>
      </w:r>
    </w:p>
    <w:p w:rsidR="005D7E32" w:rsidRPr="000B5CB0" w:rsidRDefault="005D7E32"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z w:val="24"/>
          <w:szCs w:val="24"/>
        </w:rPr>
        <w:t xml:space="preserve">Procedura de urgență este justificată de faptul că Primăria municipiului Sfântu Gheorghe în momentul de față nu dispune de personal suficient și nici nu poate angaja personal propriu pentru desfășurarea activităților, din cauza restricțiilor de angajare impuse prin Legea 296/2023 privind unele privind unele măsuri fiscal-bugetare pentru asigurarea </w:t>
      </w:r>
      <w:r w:rsidR="00E540BB" w:rsidRPr="000B5CB0">
        <w:rPr>
          <w:rFonts w:ascii="Times New Roman" w:hAnsi="Times New Roman"/>
          <w:sz w:val="24"/>
          <w:szCs w:val="24"/>
        </w:rPr>
        <w:t>sustenabilității</w:t>
      </w:r>
      <w:r w:rsidRPr="000B5CB0">
        <w:rPr>
          <w:rFonts w:ascii="Times New Roman" w:hAnsi="Times New Roman"/>
          <w:sz w:val="24"/>
          <w:szCs w:val="24"/>
        </w:rPr>
        <w:t xml:space="preserve"> financiare a României pe termen lung;</w:t>
      </w:r>
    </w:p>
    <w:p w:rsidR="005D7E32" w:rsidRPr="000B5CB0" w:rsidRDefault="005D7E32"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napToGrid w:val="0"/>
          <w:sz w:val="24"/>
          <w:szCs w:val="24"/>
        </w:rPr>
        <w:t>Având în vedere importanța și urgența deosebită a delegării administrării sistemului de bike sharing pentru a preveni riscurile asociate nesupravegherii și pentru a îmbunătăți eficiența gestionării acestuia în conformitate cu normele legale și cerințele de siguranță impuse;</w:t>
      </w:r>
    </w:p>
    <w:p w:rsidR="00127810" w:rsidRPr="000B5CB0" w:rsidRDefault="00127810" w:rsidP="000B5CB0">
      <w:pPr>
        <w:pStyle w:val="ListParagraph"/>
        <w:autoSpaceDE w:val="0"/>
        <w:autoSpaceDN w:val="0"/>
        <w:adjustRightInd w:val="0"/>
        <w:spacing w:after="0" w:line="240" w:lineRule="auto"/>
        <w:ind w:left="0"/>
        <w:jc w:val="both"/>
        <w:rPr>
          <w:rFonts w:ascii="Times New Roman" w:hAnsi="Times New Roman"/>
          <w:sz w:val="24"/>
          <w:szCs w:val="24"/>
        </w:rPr>
      </w:pPr>
      <w:r w:rsidRPr="000B5CB0">
        <w:rPr>
          <w:rFonts w:ascii="Times New Roman" w:hAnsi="Times New Roman"/>
          <w:sz w:val="24"/>
          <w:szCs w:val="24"/>
        </w:rPr>
        <w:tab/>
        <w:t>Luând în considerare cele de mai sus, propun modificarea proiectului de hotărâre privind aprobarea modificării şi completării Contractului de delegare a gestiunii serviciului comunitar de administrare a domeniului public şi privat nr. 6.280/29.01.2016 – activitatea de administrare a bazelor sportive şi a activităților recreative şi distractive  în Municipiul Sfântu Gheorghe aflat în dezbatere publică.</w:t>
      </w:r>
    </w:p>
    <w:p w:rsidR="00127810" w:rsidRPr="000B5CB0" w:rsidRDefault="00127810" w:rsidP="000B5CB0">
      <w:pPr>
        <w:pStyle w:val="ListParagraph"/>
        <w:autoSpaceDE w:val="0"/>
        <w:autoSpaceDN w:val="0"/>
        <w:adjustRightInd w:val="0"/>
        <w:spacing w:after="0" w:line="240" w:lineRule="auto"/>
        <w:ind w:left="0"/>
        <w:jc w:val="both"/>
        <w:rPr>
          <w:rFonts w:ascii="Times New Roman" w:hAnsi="Times New Roman"/>
          <w:sz w:val="24"/>
          <w:szCs w:val="24"/>
        </w:rPr>
      </w:pPr>
    </w:p>
    <w:p w:rsidR="00FA4A0B" w:rsidRPr="000B5CB0" w:rsidRDefault="00FA4A0B" w:rsidP="000B5CB0">
      <w:pPr>
        <w:spacing w:after="0" w:line="240" w:lineRule="auto"/>
        <w:ind w:firstLine="540"/>
        <w:jc w:val="both"/>
        <w:rPr>
          <w:rFonts w:ascii="Times New Roman" w:hAnsi="Times New Roman"/>
          <w:sz w:val="24"/>
          <w:szCs w:val="24"/>
        </w:rPr>
      </w:pPr>
    </w:p>
    <w:p w:rsidR="00E540BB" w:rsidRPr="000B5CB0" w:rsidRDefault="00E540BB" w:rsidP="000B5CB0">
      <w:pPr>
        <w:spacing w:after="0" w:line="240" w:lineRule="auto"/>
        <w:ind w:firstLine="540"/>
        <w:jc w:val="both"/>
        <w:rPr>
          <w:rFonts w:ascii="Times New Roman" w:hAnsi="Times New Roman"/>
          <w:sz w:val="24"/>
          <w:szCs w:val="24"/>
        </w:rPr>
      </w:pPr>
    </w:p>
    <w:p w:rsidR="00CF3FD8" w:rsidRPr="000B5CB0" w:rsidRDefault="00E540BB" w:rsidP="000B5CB0">
      <w:pPr>
        <w:spacing w:after="0" w:line="240" w:lineRule="auto"/>
        <w:jc w:val="center"/>
        <w:rPr>
          <w:rFonts w:ascii="Times New Roman" w:hAnsi="Times New Roman"/>
          <w:bCs/>
          <w:sz w:val="24"/>
          <w:szCs w:val="24"/>
        </w:rPr>
      </w:pPr>
      <w:r w:rsidRPr="000B5CB0">
        <w:rPr>
          <w:rFonts w:ascii="Times New Roman" w:hAnsi="Times New Roman"/>
          <w:b/>
          <w:sz w:val="24"/>
          <w:szCs w:val="24"/>
        </w:rPr>
        <w:t>Viceprimar</w:t>
      </w:r>
    </w:p>
    <w:p w:rsidR="00CF3FD8" w:rsidRPr="000B5CB0" w:rsidRDefault="00CF3FD8" w:rsidP="000B5CB0">
      <w:pPr>
        <w:spacing w:after="0" w:line="240" w:lineRule="auto"/>
        <w:jc w:val="center"/>
        <w:rPr>
          <w:rFonts w:ascii="Times New Roman" w:hAnsi="Times New Roman"/>
          <w:b/>
          <w:sz w:val="24"/>
          <w:szCs w:val="24"/>
        </w:rPr>
      </w:pPr>
      <w:r w:rsidRPr="000B5CB0">
        <w:rPr>
          <w:rFonts w:ascii="Times New Roman" w:hAnsi="Times New Roman"/>
          <w:b/>
          <w:sz w:val="24"/>
          <w:szCs w:val="24"/>
        </w:rPr>
        <w:t>Toth-Birtan Csaba</w:t>
      </w:r>
    </w:p>
    <w:p w:rsidR="00722706" w:rsidRPr="00722706" w:rsidRDefault="00CF3FD8" w:rsidP="00722706">
      <w:pPr>
        <w:widowControl w:val="0"/>
        <w:spacing w:after="0" w:line="240" w:lineRule="auto"/>
        <w:rPr>
          <w:rFonts w:ascii="Times New Roman" w:eastAsia="Times New Roman" w:hAnsi="Times New Roman"/>
          <w:b/>
          <w:sz w:val="24"/>
          <w:szCs w:val="24"/>
        </w:rPr>
      </w:pPr>
      <w:r w:rsidRPr="000B5CB0">
        <w:rPr>
          <w:rFonts w:ascii="Times New Roman" w:hAnsi="Times New Roman"/>
          <w:b/>
          <w:bCs/>
          <w:sz w:val="24"/>
          <w:szCs w:val="24"/>
          <w:lang w:eastAsia="ro-RO"/>
        </w:rPr>
        <w:br w:type="page"/>
      </w:r>
      <w:r w:rsidR="00722706">
        <w:rPr>
          <w:rFonts w:ascii="Times New Roman" w:hAnsi="Times New Roman"/>
          <w:b/>
          <w:bCs/>
          <w:sz w:val="24"/>
          <w:szCs w:val="24"/>
          <w:lang w:eastAsia="ro-RO"/>
        </w:rPr>
        <w:lastRenderedPageBreak/>
        <w:t xml:space="preserve">Nr. </w:t>
      </w:r>
      <w:r w:rsidR="00722706" w:rsidRPr="00722706">
        <w:rPr>
          <w:rFonts w:ascii="Times New Roman" w:eastAsia="Times New Roman" w:hAnsi="Times New Roman"/>
          <w:b/>
          <w:sz w:val="24"/>
          <w:szCs w:val="24"/>
        </w:rPr>
        <w:t xml:space="preserve">38004/05.07.2024 </w:t>
      </w:r>
    </w:p>
    <w:p w:rsidR="00722706" w:rsidRDefault="00722706" w:rsidP="00722706">
      <w:pPr>
        <w:widowControl w:val="0"/>
        <w:spacing w:after="0" w:line="240" w:lineRule="auto"/>
        <w:rPr>
          <w:rFonts w:ascii="Times New Roman" w:eastAsia="Times New Roman" w:hAnsi="Times New Roman"/>
          <w:sz w:val="24"/>
          <w:szCs w:val="24"/>
        </w:rPr>
      </w:pPr>
    </w:p>
    <w:p w:rsidR="00CF3FD8" w:rsidRPr="000B5CB0" w:rsidRDefault="00CF3FD8" w:rsidP="00722706">
      <w:pPr>
        <w:widowControl w:val="0"/>
        <w:spacing w:after="0" w:line="240" w:lineRule="auto"/>
        <w:jc w:val="center"/>
        <w:rPr>
          <w:rFonts w:ascii="Times New Roman" w:hAnsi="Times New Roman"/>
          <w:b/>
          <w:sz w:val="24"/>
          <w:szCs w:val="24"/>
        </w:rPr>
      </w:pPr>
      <w:r w:rsidRPr="000B5CB0">
        <w:rPr>
          <w:rFonts w:ascii="Times New Roman" w:hAnsi="Times New Roman"/>
          <w:b/>
          <w:sz w:val="24"/>
          <w:szCs w:val="24"/>
        </w:rPr>
        <w:t>RAPORT DE SPECIALITATE</w:t>
      </w:r>
    </w:p>
    <w:p w:rsidR="00CF3FD8" w:rsidRPr="000B5CB0" w:rsidRDefault="00CF3FD8" w:rsidP="000B5CB0">
      <w:pPr>
        <w:autoSpaceDE w:val="0"/>
        <w:autoSpaceDN w:val="0"/>
        <w:adjustRightInd w:val="0"/>
        <w:spacing w:after="0" w:line="240" w:lineRule="auto"/>
        <w:jc w:val="center"/>
        <w:rPr>
          <w:rFonts w:ascii="Times New Roman" w:hAnsi="Times New Roman"/>
          <w:b/>
          <w:sz w:val="24"/>
          <w:szCs w:val="24"/>
        </w:rPr>
      </w:pPr>
      <w:r w:rsidRPr="000B5CB0">
        <w:rPr>
          <w:rFonts w:ascii="Times New Roman" w:hAnsi="Times New Roman"/>
          <w:b/>
          <w:sz w:val="24"/>
          <w:szCs w:val="24"/>
        </w:rPr>
        <w:t xml:space="preserve">privind aprobarea modificării </w:t>
      </w:r>
      <w:r w:rsidR="00956C2D" w:rsidRPr="000B5CB0">
        <w:rPr>
          <w:rFonts w:ascii="Times New Roman" w:hAnsi="Times New Roman"/>
          <w:b/>
          <w:sz w:val="24"/>
          <w:szCs w:val="24"/>
        </w:rPr>
        <w:t xml:space="preserve">și completării </w:t>
      </w:r>
      <w:r w:rsidRPr="000B5CB0">
        <w:rPr>
          <w:rFonts w:ascii="Times New Roman" w:hAnsi="Times New Roman"/>
          <w:b/>
          <w:sz w:val="24"/>
          <w:szCs w:val="24"/>
        </w:rPr>
        <w:t>Contractului de delegare a gestiunii serviciului comunitar de administrare a domeniului public şi privat nr. 6.280/29.01.2016 – activitatea de administrare a bazelor sportive şi a activităților recreative şi distractive în municipiul Sfântu Gheorghe</w:t>
      </w:r>
    </w:p>
    <w:p w:rsidR="00CF3FD8" w:rsidRPr="000B5CB0" w:rsidRDefault="00CF3FD8" w:rsidP="000B5CB0">
      <w:pPr>
        <w:spacing w:after="0" w:line="240" w:lineRule="auto"/>
        <w:ind w:firstLine="540"/>
        <w:jc w:val="both"/>
        <w:rPr>
          <w:rFonts w:ascii="Times New Roman" w:hAnsi="Times New Roman"/>
          <w:snapToGrid w:val="0"/>
          <w:sz w:val="24"/>
          <w:szCs w:val="24"/>
        </w:rPr>
      </w:pPr>
    </w:p>
    <w:p w:rsidR="00CF3FD8" w:rsidRPr="000B5CB0" w:rsidRDefault="00CF3FD8" w:rsidP="000B5CB0">
      <w:pPr>
        <w:spacing w:after="0" w:line="240" w:lineRule="auto"/>
        <w:ind w:firstLine="540"/>
        <w:jc w:val="both"/>
        <w:rPr>
          <w:rFonts w:ascii="Times New Roman" w:hAnsi="Times New Roman"/>
          <w:snapToGrid w:val="0"/>
          <w:sz w:val="24"/>
          <w:szCs w:val="24"/>
        </w:rPr>
      </w:pPr>
      <w:r w:rsidRPr="000B5CB0">
        <w:rPr>
          <w:rFonts w:ascii="Times New Roman" w:hAnsi="Times New Roman"/>
          <w:snapToGrid w:val="0"/>
          <w:sz w:val="24"/>
          <w:szCs w:val="24"/>
        </w:rPr>
        <w:t xml:space="preserve">Având în vedere prevederile </w:t>
      </w:r>
      <w:r w:rsidRPr="000B5CB0">
        <w:rPr>
          <w:rFonts w:ascii="Times New Roman" w:hAnsi="Times New Roman"/>
          <w:sz w:val="24"/>
          <w:szCs w:val="24"/>
        </w:rPr>
        <w:t>Contractului de delegare a gestiunii serviciului comunitar de administrare a domeniului public şi privat nr. 6.280/29.01.2016 – activitatea de administrare a bazelor sportive şi al activităților recreative şi distractive în Municipiul Sfântu Gheorghe, încheiat între Municipiul Sfântu Gheorghe și Sepsi Rekreativ SA</w:t>
      </w:r>
      <w:r w:rsidRPr="000B5CB0">
        <w:rPr>
          <w:rFonts w:ascii="Times New Roman" w:hAnsi="Times New Roman"/>
          <w:snapToGrid w:val="0"/>
          <w:sz w:val="24"/>
          <w:szCs w:val="24"/>
        </w:rPr>
        <w:t>;</w:t>
      </w:r>
    </w:p>
    <w:p w:rsidR="005D7E32" w:rsidRPr="000B5CB0" w:rsidRDefault="00CF3FD8" w:rsidP="000B5CB0">
      <w:pPr>
        <w:spacing w:after="0" w:line="240" w:lineRule="auto"/>
        <w:ind w:left="-180" w:firstLine="720"/>
        <w:jc w:val="both"/>
        <w:rPr>
          <w:rFonts w:ascii="Times New Roman" w:hAnsi="Times New Roman"/>
          <w:snapToGrid w:val="0"/>
          <w:sz w:val="24"/>
          <w:szCs w:val="24"/>
        </w:rPr>
      </w:pPr>
      <w:r w:rsidRPr="000B5CB0">
        <w:rPr>
          <w:rFonts w:ascii="Times New Roman" w:hAnsi="Times New Roman"/>
          <w:snapToGrid w:val="0"/>
          <w:sz w:val="24"/>
          <w:szCs w:val="24"/>
        </w:rPr>
        <w:t>Având în vedere prevederile OG nr. 71/2002 privind organizarea şi funcționarea serviciilor publice de administrare a domeniului public şi privat de interes local, cu modificăr</w:t>
      </w:r>
      <w:r w:rsidR="00103280" w:rsidRPr="000B5CB0">
        <w:rPr>
          <w:rFonts w:ascii="Times New Roman" w:hAnsi="Times New Roman"/>
          <w:snapToGrid w:val="0"/>
          <w:sz w:val="24"/>
          <w:szCs w:val="24"/>
        </w:rPr>
        <w:t>ile si completările ulterioare;</w:t>
      </w:r>
    </w:p>
    <w:p w:rsidR="00C21828" w:rsidRDefault="00C21828"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prevederile HCL nr. 93/2019 privind aprobarea Studiului de Fezabilitate pentru obiectivul de investiții ”Sistem de închiriere biciclete (Bike Sharing)”;</w:t>
      </w:r>
    </w:p>
    <w:p w:rsidR="00C21828" w:rsidRPr="000B5CB0" w:rsidRDefault="00C21828"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Procesele verbale de recepție cantitativă nr</w:t>
      </w:r>
      <w:r w:rsidRPr="000B5CB0">
        <w:rPr>
          <w:rFonts w:ascii="Times New Roman" w:hAnsi="Times New Roman"/>
          <w:color w:val="FF0000"/>
          <w:sz w:val="24"/>
          <w:szCs w:val="24"/>
        </w:rPr>
        <w:t>.</w:t>
      </w:r>
      <w:r w:rsidRPr="000B5CB0">
        <w:rPr>
          <w:rFonts w:ascii="Times New Roman" w:hAnsi="Times New Roman"/>
          <w:sz w:val="24"/>
          <w:szCs w:val="24"/>
        </w:rPr>
        <w:t>8583/19.12.2023, nr.8598/19.12.2023, nr.8447/24.11.2023, nr.8587/19.12.2023, nr.8559/19.12.2023, nr.8632/22.12.2023, nr.8595/19.12.2023, nr.8435/23.1</w:t>
      </w:r>
      <w:bookmarkStart w:id="0" w:name="_GoBack"/>
      <w:bookmarkEnd w:id="0"/>
      <w:r w:rsidRPr="000B5CB0">
        <w:rPr>
          <w:rFonts w:ascii="Times New Roman" w:hAnsi="Times New Roman"/>
          <w:sz w:val="24"/>
          <w:szCs w:val="24"/>
        </w:rPr>
        <w:t>1.2023, nr.8624/21.12.2023, nr.8621/21.12.2023, nr.8579/19.12.2023, nr.8571/19.12.2023, nr.8575/19.12.2023, nr.8634/22.12.2023, nr.8618/21.12.2023, nr.8555/19.12.2023, nr.8591/19.12.2023, nr.8563/19.12.2023, nr.8567/19.12.2023, nr.8636/22.12.2023, nr.8627/22.12.2023, nr.8601/19.12.2023;</w:t>
      </w:r>
    </w:p>
    <w:p w:rsidR="00C21828" w:rsidRDefault="00C21828" w:rsidP="000B5CB0">
      <w:pPr>
        <w:spacing w:after="0" w:line="240" w:lineRule="auto"/>
        <w:ind w:left="-180" w:firstLine="720"/>
        <w:jc w:val="both"/>
        <w:rPr>
          <w:rFonts w:ascii="Times New Roman" w:hAnsi="Times New Roman"/>
          <w:sz w:val="24"/>
          <w:szCs w:val="24"/>
        </w:rPr>
      </w:pPr>
      <w:r w:rsidRPr="000B5CB0">
        <w:rPr>
          <w:rFonts w:ascii="Times New Roman" w:hAnsi="Times New Roman"/>
          <w:sz w:val="24"/>
          <w:szCs w:val="24"/>
        </w:rPr>
        <w:t>Având în vedere Procesul verbal de recepție și punere în funcțiune nr. 8639/22.12.2023;</w:t>
      </w:r>
    </w:p>
    <w:p w:rsidR="00796223" w:rsidRPr="000B5CB0" w:rsidRDefault="00796223" w:rsidP="00796223">
      <w:pPr>
        <w:spacing w:after="0" w:line="240" w:lineRule="auto"/>
        <w:ind w:left="-180" w:firstLine="720"/>
        <w:jc w:val="both"/>
        <w:rPr>
          <w:rFonts w:ascii="Times New Roman" w:hAnsi="Times New Roman"/>
          <w:sz w:val="24"/>
          <w:szCs w:val="24"/>
        </w:rPr>
      </w:pPr>
      <w:r w:rsidRPr="000E711C">
        <w:rPr>
          <w:rFonts w:ascii="Times New Roman" w:hAnsi="Times New Roman"/>
          <w:sz w:val="24"/>
          <w:szCs w:val="24"/>
        </w:rPr>
        <w:t>Având în vedere Procesul verbal de recepție nr. 9472/05.07.2024</w:t>
      </w:r>
      <w:r>
        <w:rPr>
          <w:rFonts w:ascii="Times New Roman" w:hAnsi="Times New Roman"/>
          <w:sz w:val="24"/>
          <w:szCs w:val="24"/>
        </w:rPr>
        <w:t xml:space="preserve"> încheiat între municipiul Sfântu Gheorghe și Wind Technologies SRL</w:t>
      </w:r>
      <w:r w:rsidRPr="000E711C">
        <w:rPr>
          <w:rFonts w:ascii="Times New Roman" w:eastAsia="Times New Roman" w:hAnsi="Times New Roman"/>
          <w:snapToGrid w:val="0"/>
          <w:sz w:val="24"/>
          <w:szCs w:val="24"/>
        </w:rPr>
        <w:t>;</w:t>
      </w:r>
    </w:p>
    <w:p w:rsidR="00F44974" w:rsidRPr="000B5CB0" w:rsidRDefault="00B92053" w:rsidP="000B5CB0">
      <w:pPr>
        <w:widowControl w:val="0"/>
        <w:suppressAutoHyphens/>
        <w:spacing w:after="0" w:line="240" w:lineRule="auto"/>
        <w:ind w:firstLine="420"/>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 xml:space="preserve">Obiectivul prezentului Proiect de hotărâre este delegarea </w:t>
      </w:r>
      <w:r w:rsidRPr="000B5CB0">
        <w:rPr>
          <w:rFonts w:ascii="Times New Roman" w:hAnsi="Times New Roman"/>
          <w:sz w:val="24"/>
          <w:szCs w:val="24"/>
        </w:rPr>
        <w:t xml:space="preserve">administrării şi exploatării  </w:t>
      </w:r>
      <w:r w:rsidRPr="000B5CB0">
        <w:rPr>
          <w:rFonts w:ascii="Times New Roman" w:eastAsia="Lucida Sans Unicode" w:hAnsi="Times New Roman"/>
          <w:kern w:val="2"/>
          <w:sz w:val="24"/>
          <w:szCs w:val="24"/>
          <w:lang w:eastAsia="hi-IN" w:bidi="hi-IN"/>
        </w:rPr>
        <w:t>sistemului de bike-sharing</w:t>
      </w:r>
      <w:r w:rsidRPr="000B5CB0">
        <w:rPr>
          <w:rFonts w:ascii="Times New Roman" w:hAnsi="Times New Roman"/>
          <w:sz w:val="24"/>
          <w:szCs w:val="24"/>
        </w:rPr>
        <w:t xml:space="preserve"> </w:t>
      </w:r>
      <w:r w:rsidRPr="000B5CB0">
        <w:rPr>
          <w:rFonts w:ascii="Times New Roman" w:hAnsi="Times New Roman"/>
          <w:bCs/>
          <w:sz w:val="24"/>
          <w:szCs w:val="24"/>
        </w:rPr>
        <w:t>”Seps</w:t>
      </w:r>
      <w:r w:rsidR="001A775B" w:rsidRPr="000B5CB0">
        <w:rPr>
          <w:rFonts w:ascii="Times New Roman" w:hAnsi="Times New Roman"/>
          <w:bCs/>
          <w:sz w:val="24"/>
          <w:szCs w:val="24"/>
        </w:rPr>
        <w:t>ibike</w:t>
      </w:r>
      <w:r w:rsidRPr="000B5CB0">
        <w:rPr>
          <w:rFonts w:ascii="Times New Roman" w:hAnsi="Times New Roman"/>
          <w:bCs/>
          <w:sz w:val="24"/>
          <w:szCs w:val="24"/>
        </w:rPr>
        <w:t xml:space="preserve">” </w:t>
      </w:r>
      <w:r w:rsidRPr="000B5CB0">
        <w:rPr>
          <w:rFonts w:ascii="Times New Roman" w:eastAsia="Lucida Sans Unicode" w:hAnsi="Times New Roman"/>
          <w:kern w:val="2"/>
          <w:sz w:val="24"/>
          <w:szCs w:val="24"/>
          <w:lang w:eastAsia="hi-IN" w:bidi="hi-IN"/>
        </w:rPr>
        <w:t xml:space="preserve">implementat în municipiul Sfântu Gheorghe. </w:t>
      </w:r>
    </w:p>
    <w:p w:rsidR="00B92053" w:rsidRPr="000B5CB0" w:rsidRDefault="00B92053" w:rsidP="000B5CB0">
      <w:pPr>
        <w:widowControl w:val="0"/>
        <w:suppressAutoHyphens/>
        <w:spacing w:after="0" w:line="240" w:lineRule="auto"/>
        <w:ind w:firstLine="420"/>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Acesta cuprinde în momentul de față 17 (șaptesprezece) de stații de închiriere automată și 230 (două sute treizeci) de biciclete mecanice.</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u w:val="single"/>
          <w:lang w:eastAsia="hi-IN" w:bidi="hi-IN"/>
        </w:rPr>
      </w:pPr>
      <w:r w:rsidRPr="000B5CB0">
        <w:rPr>
          <w:rFonts w:ascii="Times New Roman" w:eastAsia="Lucida Sans Unicode" w:hAnsi="Times New Roman"/>
          <w:kern w:val="2"/>
          <w:sz w:val="24"/>
          <w:szCs w:val="24"/>
          <w:u w:val="single"/>
          <w:lang w:eastAsia="hi-IN" w:bidi="hi-IN"/>
        </w:rPr>
        <w:t>Amplasamentul stațiilor:</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 xml:space="preserve">Stația 01 – ”Universitatea </w:t>
      </w:r>
      <w:r w:rsidR="00103280" w:rsidRPr="000B5CB0">
        <w:rPr>
          <w:rFonts w:ascii="Times New Roman" w:eastAsia="Lucida Sans Unicode" w:hAnsi="Times New Roman"/>
          <w:kern w:val="2"/>
          <w:sz w:val="24"/>
          <w:szCs w:val="24"/>
          <w:lang w:eastAsia="hi-IN" w:bidi="hi-IN"/>
        </w:rPr>
        <w:t>Babeș</w:t>
      </w:r>
      <w:r w:rsidRPr="000B5CB0">
        <w:rPr>
          <w:rFonts w:ascii="Times New Roman" w:eastAsia="Lucida Sans Unicode" w:hAnsi="Times New Roman"/>
          <w:kern w:val="2"/>
          <w:sz w:val="24"/>
          <w:szCs w:val="24"/>
          <w:lang w:eastAsia="hi-IN" w:bidi="hi-IN"/>
        </w:rPr>
        <w:t xml:space="preserve"> Bolyai”</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02 – ”Piața Libertății”</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03 – ”Biserica Reformată”</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04 – ”Daczo”</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05 – ”Lunca Oltului”</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06 – ”Sepsi Arena”</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07 – ”Autoliv”</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08 – ”Stadionului”</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09 – ”Nicolae Iorga”</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10 – ”Primăria”</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11 – ”Fabricii”</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12 – ”Blocurile ANL”</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 xml:space="preserve">Stația 13 – ”Grigore </w:t>
      </w:r>
      <w:r w:rsidR="00103280" w:rsidRPr="000B5CB0">
        <w:rPr>
          <w:rFonts w:ascii="Times New Roman" w:eastAsia="Lucida Sans Unicode" w:hAnsi="Times New Roman"/>
          <w:kern w:val="2"/>
          <w:sz w:val="24"/>
          <w:szCs w:val="24"/>
          <w:lang w:eastAsia="hi-IN" w:bidi="hi-IN"/>
        </w:rPr>
        <w:t>Bălan</w:t>
      </w:r>
      <w:r w:rsidRPr="000B5CB0">
        <w:rPr>
          <w:rFonts w:ascii="Times New Roman" w:eastAsia="Lucida Sans Unicode" w:hAnsi="Times New Roman"/>
          <w:kern w:val="2"/>
          <w:sz w:val="24"/>
          <w:szCs w:val="24"/>
          <w:lang w:eastAsia="hi-IN" w:bidi="hi-IN"/>
        </w:rPr>
        <w:t>”</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14 – ”Ștrand”</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 xml:space="preserve">Stația 15 – ”Gara </w:t>
      </w:r>
      <w:r w:rsidR="00103280" w:rsidRPr="000B5CB0">
        <w:rPr>
          <w:rFonts w:ascii="Times New Roman" w:eastAsia="Lucida Sans Unicode" w:hAnsi="Times New Roman"/>
          <w:kern w:val="2"/>
          <w:sz w:val="24"/>
          <w:szCs w:val="24"/>
          <w:lang w:eastAsia="hi-IN" w:bidi="hi-IN"/>
        </w:rPr>
        <w:t>Sfântu</w:t>
      </w:r>
      <w:r w:rsidRPr="000B5CB0">
        <w:rPr>
          <w:rFonts w:ascii="Times New Roman" w:eastAsia="Lucida Sans Unicode" w:hAnsi="Times New Roman"/>
          <w:kern w:val="2"/>
          <w:sz w:val="24"/>
          <w:szCs w:val="24"/>
          <w:lang w:eastAsia="hi-IN" w:bidi="hi-IN"/>
        </w:rPr>
        <w:t xml:space="preserve"> Gheorghe”</w:t>
      </w:r>
    </w:p>
    <w:p w:rsidR="00B92053" w:rsidRPr="000B5CB0"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16 – ”Piața Sfântu Gheorghe”</w:t>
      </w:r>
    </w:p>
    <w:p w:rsidR="00ED4E33" w:rsidRDefault="00B9205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w:t>
      </w:r>
      <w:r w:rsidR="00103280" w:rsidRPr="000B5CB0">
        <w:rPr>
          <w:rFonts w:ascii="Times New Roman" w:eastAsia="Lucida Sans Unicode" w:hAnsi="Times New Roman"/>
          <w:kern w:val="2"/>
          <w:sz w:val="24"/>
          <w:szCs w:val="24"/>
          <w:lang w:eastAsia="hi-IN" w:bidi="hi-IN"/>
        </w:rPr>
        <w:t>ia 17 – ”Locotenent Păiș David”</w:t>
      </w:r>
    </w:p>
    <w:p w:rsidR="00ED4E33" w:rsidRDefault="00ED4E33"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3053"/>
        <w:gridCol w:w="709"/>
        <w:gridCol w:w="1417"/>
        <w:gridCol w:w="1483"/>
        <w:gridCol w:w="1559"/>
      </w:tblGrid>
      <w:tr w:rsidR="00C21828" w:rsidRPr="000B5CB0" w:rsidTr="00ED4E33">
        <w:trPr>
          <w:trHeight w:val="419"/>
        </w:trPr>
        <w:tc>
          <w:tcPr>
            <w:tcW w:w="638" w:type="dxa"/>
          </w:tcPr>
          <w:p w:rsidR="00C21828" w:rsidRPr="000B5CB0" w:rsidRDefault="00ED4E33" w:rsidP="000B5CB0">
            <w:pPr>
              <w:pStyle w:val="TableParagraph"/>
              <w:spacing w:before="0"/>
              <w:ind w:left="125"/>
              <w:jc w:val="center"/>
              <w:rPr>
                <w:b/>
                <w:sz w:val="24"/>
                <w:szCs w:val="24"/>
              </w:rPr>
            </w:pPr>
            <w:r>
              <w:rPr>
                <w:rFonts w:eastAsia="Lucida Sans Unicode"/>
                <w:kern w:val="2"/>
                <w:sz w:val="24"/>
                <w:szCs w:val="24"/>
                <w:lang w:eastAsia="hi-IN" w:bidi="hi-IN"/>
              </w:rPr>
              <w:br w:type="page"/>
            </w:r>
            <w:r w:rsidR="00C21828" w:rsidRPr="000B5CB0">
              <w:rPr>
                <w:rFonts w:eastAsia="Lucida Sans Unicode"/>
                <w:kern w:val="2"/>
                <w:sz w:val="24"/>
                <w:szCs w:val="24"/>
                <w:lang w:eastAsia="hi-IN" w:bidi="hi-IN"/>
              </w:rPr>
              <w:br w:type="page"/>
            </w:r>
            <w:r w:rsidR="00C21828" w:rsidRPr="000B5CB0">
              <w:rPr>
                <w:b/>
                <w:spacing w:val="-2"/>
                <w:w w:val="105"/>
                <w:sz w:val="24"/>
                <w:szCs w:val="24"/>
              </w:rPr>
              <w:t>Nr. Crt.</w:t>
            </w:r>
          </w:p>
        </w:tc>
        <w:tc>
          <w:tcPr>
            <w:tcW w:w="3053" w:type="dxa"/>
            <w:vAlign w:val="center"/>
          </w:tcPr>
          <w:p w:rsidR="00C21828" w:rsidRPr="000B5CB0" w:rsidRDefault="00C21828" w:rsidP="000B5CB0">
            <w:pPr>
              <w:pStyle w:val="TableParagraph"/>
              <w:spacing w:before="0"/>
              <w:ind w:left="125"/>
              <w:jc w:val="center"/>
              <w:rPr>
                <w:b/>
                <w:sz w:val="24"/>
                <w:szCs w:val="24"/>
              </w:rPr>
            </w:pPr>
            <w:r w:rsidRPr="000B5CB0">
              <w:rPr>
                <w:b/>
                <w:spacing w:val="-2"/>
                <w:w w:val="105"/>
                <w:sz w:val="24"/>
                <w:szCs w:val="24"/>
              </w:rPr>
              <w:t>Denumire</w:t>
            </w:r>
          </w:p>
        </w:tc>
        <w:tc>
          <w:tcPr>
            <w:tcW w:w="709" w:type="dxa"/>
            <w:vAlign w:val="center"/>
          </w:tcPr>
          <w:p w:rsidR="00C21828" w:rsidRPr="000B5CB0" w:rsidRDefault="00C21828" w:rsidP="000B5CB0">
            <w:pPr>
              <w:pStyle w:val="TableParagraph"/>
              <w:spacing w:before="0"/>
              <w:ind w:left="124"/>
              <w:jc w:val="center"/>
              <w:rPr>
                <w:b/>
                <w:sz w:val="24"/>
                <w:szCs w:val="24"/>
              </w:rPr>
            </w:pPr>
            <w:r w:rsidRPr="000B5CB0">
              <w:rPr>
                <w:b/>
                <w:spacing w:val="-4"/>
                <w:w w:val="105"/>
                <w:sz w:val="24"/>
                <w:szCs w:val="24"/>
              </w:rPr>
              <w:t>Buc.</w:t>
            </w:r>
          </w:p>
        </w:tc>
        <w:tc>
          <w:tcPr>
            <w:tcW w:w="1417" w:type="dxa"/>
            <w:vAlign w:val="center"/>
          </w:tcPr>
          <w:p w:rsidR="00C21828" w:rsidRPr="000B5CB0" w:rsidRDefault="00C21828" w:rsidP="000B5CB0">
            <w:pPr>
              <w:pStyle w:val="TableParagraph"/>
              <w:spacing w:before="0"/>
              <w:ind w:left="128"/>
              <w:jc w:val="center"/>
              <w:rPr>
                <w:b/>
                <w:sz w:val="24"/>
                <w:szCs w:val="24"/>
              </w:rPr>
            </w:pPr>
            <w:r w:rsidRPr="000B5CB0">
              <w:rPr>
                <w:b/>
                <w:w w:val="105"/>
                <w:sz w:val="24"/>
                <w:szCs w:val="24"/>
              </w:rPr>
              <w:t>Preț</w:t>
            </w:r>
            <w:r w:rsidRPr="000B5CB0">
              <w:rPr>
                <w:b/>
                <w:spacing w:val="-4"/>
                <w:w w:val="105"/>
                <w:sz w:val="24"/>
                <w:szCs w:val="24"/>
              </w:rPr>
              <w:t xml:space="preserve"> </w:t>
            </w:r>
            <w:r w:rsidRPr="000B5CB0">
              <w:rPr>
                <w:b/>
                <w:w w:val="105"/>
                <w:sz w:val="24"/>
                <w:szCs w:val="24"/>
              </w:rPr>
              <w:t>fără</w:t>
            </w:r>
            <w:r w:rsidRPr="000B5CB0">
              <w:rPr>
                <w:b/>
                <w:spacing w:val="10"/>
                <w:w w:val="105"/>
                <w:sz w:val="24"/>
                <w:szCs w:val="24"/>
              </w:rPr>
              <w:t xml:space="preserve"> </w:t>
            </w:r>
            <w:r w:rsidRPr="000B5CB0">
              <w:rPr>
                <w:b/>
                <w:spacing w:val="-5"/>
                <w:w w:val="105"/>
                <w:sz w:val="24"/>
                <w:szCs w:val="24"/>
              </w:rPr>
              <w:t>TVA</w:t>
            </w:r>
          </w:p>
        </w:tc>
        <w:tc>
          <w:tcPr>
            <w:tcW w:w="1483" w:type="dxa"/>
            <w:vAlign w:val="center"/>
          </w:tcPr>
          <w:p w:rsidR="00C21828" w:rsidRPr="000B5CB0" w:rsidRDefault="00C21828" w:rsidP="000B5CB0">
            <w:pPr>
              <w:pStyle w:val="TableParagraph"/>
              <w:spacing w:before="0"/>
              <w:ind w:left="127"/>
              <w:jc w:val="center"/>
              <w:rPr>
                <w:b/>
                <w:sz w:val="24"/>
                <w:szCs w:val="24"/>
              </w:rPr>
            </w:pPr>
            <w:r w:rsidRPr="000B5CB0">
              <w:rPr>
                <w:b/>
                <w:w w:val="105"/>
                <w:sz w:val="24"/>
                <w:szCs w:val="24"/>
              </w:rPr>
              <w:t>Total</w:t>
            </w:r>
            <w:r w:rsidRPr="000B5CB0">
              <w:rPr>
                <w:b/>
                <w:spacing w:val="16"/>
                <w:w w:val="105"/>
                <w:sz w:val="24"/>
                <w:szCs w:val="24"/>
              </w:rPr>
              <w:t xml:space="preserve"> </w:t>
            </w:r>
            <w:r w:rsidRPr="000B5CB0">
              <w:rPr>
                <w:b/>
                <w:w w:val="105"/>
                <w:sz w:val="24"/>
                <w:szCs w:val="24"/>
              </w:rPr>
              <w:t>fără</w:t>
            </w:r>
            <w:r w:rsidRPr="000B5CB0">
              <w:rPr>
                <w:b/>
                <w:spacing w:val="10"/>
                <w:w w:val="105"/>
                <w:sz w:val="24"/>
                <w:szCs w:val="24"/>
              </w:rPr>
              <w:t xml:space="preserve"> </w:t>
            </w:r>
            <w:r w:rsidRPr="000B5CB0">
              <w:rPr>
                <w:b/>
                <w:spacing w:val="-5"/>
                <w:w w:val="105"/>
                <w:sz w:val="24"/>
                <w:szCs w:val="24"/>
              </w:rPr>
              <w:t>TVA</w:t>
            </w:r>
          </w:p>
        </w:tc>
        <w:tc>
          <w:tcPr>
            <w:tcW w:w="1559" w:type="dxa"/>
            <w:vAlign w:val="center"/>
          </w:tcPr>
          <w:p w:rsidR="00C21828" w:rsidRPr="000B5CB0" w:rsidRDefault="00C21828" w:rsidP="000B5CB0">
            <w:pPr>
              <w:pStyle w:val="TableParagraph"/>
              <w:spacing w:before="0"/>
              <w:ind w:left="127"/>
              <w:jc w:val="center"/>
              <w:rPr>
                <w:b/>
                <w:sz w:val="24"/>
                <w:szCs w:val="24"/>
              </w:rPr>
            </w:pPr>
            <w:r w:rsidRPr="000B5CB0">
              <w:rPr>
                <w:b/>
                <w:w w:val="105"/>
                <w:sz w:val="24"/>
                <w:szCs w:val="24"/>
              </w:rPr>
              <w:t>Total</w:t>
            </w:r>
            <w:r w:rsidRPr="000B5CB0">
              <w:rPr>
                <w:b/>
                <w:spacing w:val="16"/>
                <w:w w:val="105"/>
                <w:sz w:val="24"/>
                <w:szCs w:val="24"/>
              </w:rPr>
              <w:t xml:space="preserve"> </w:t>
            </w:r>
            <w:r w:rsidRPr="000B5CB0">
              <w:rPr>
                <w:b/>
                <w:w w:val="105"/>
                <w:sz w:val="24"/>
                <w:szCs w:val="24"/>
              </w:rPr>
              <w:t xml:space="preserve">cu </w:t>
            </w:r>
            <w:r w:rsidRPr="000B5CB0">
              <w:rPr>
                <w:b/>
                <w:spacing w:val="-5"/>
                <w:w w:val="105"/>
                <w:sz w:val="24"/>
                <w:szCs w:val="24"/>
              </w:rPr>
              <w:t>TVA</w:t>
            </w:r>
          </w:p>
        </w:tc>
      </w:tr>
      <w:tr w:rsidR="00C21828" w:rsidRPr="000B5CB0" w:rsidTr="00ED4E33">
        <w:trPr>
          <w:trHeight w:val="366"/>
        </w:trPr>
        <w:tc>
          <w:tcPr>
            <w:tcW w:w="638" w:type="dxa"/>
            <w:vAlign w:val="center"/>
          </w:tcPr>
          <w:p w:rsidR="00C21828" w:rsidRPr="000B5CB0" w:rsidRDefault="00C21828" w:rsidP="000B5CB0">
            <w:pPr>
              <w:pStyle w:val="TableParagraph"/>
              <w:spacing w:before="0"/>
              <w:ind w:left="119"/>
              <w:jc w:val="center"/>
              <w:rPr>
                <w:b/>
                <w:sz w:val="24"/>
                <w:szCs w:val="24"/>
              </w:rPr>
            </w:pPr>
            <w:r w:rsidRPr="000B5CB0">
              <w:rPr>
                <w:b/>
                <w:spacing w:val="-5"/>
                <w:w w:val="105"/>
                <w:sz w:val="24"/>
                <w:szCs w:val="24"/>
              </w:rPr>
              <w:t>1.</w:t>
            </w:r>
          </w:p>
        </w:tc>
        <w:tc>
          <w:tcPr>
            <w:tcW w:w="3053" w:type="dxa"/>
            <w:vAlign w:val="center"/>
          </w:tcPr>
          <w:p w:rsidR="00C21828" w:rsidRPr="000B5CB0" w:rsidRDefault="00C21828" w:rsidP="000B5CB0">
            <w:pPr>
              <w:pStyle w:val="TableParagraph"/>
              <w:spacing w:before="0"/>
              <w:ind w:left="122"/>
              <w:rPr>
                <w:b/>
                <w:sz w:val="24"/>
                <w:szCs w:val="24"/>
              </w:rPr>
            </w:pPr>
            <w:r w:rsidRPr="000B5CB0">
              <w:rPr>
                <w:b/>
                <w:w w:val="105"/>
                <w:sz w:val="24"/>
                <w:szCs w:val="24"/>
              </w:rPr>
              <w:t>Stâlp</w:t>
            </w:r>
            <w:r w:rsidRPr="000B5CB0">
              <w:rPr>
                <w:b/>
                <w:spacing w:val="11"/>
                <w:w w:val="105"/>
                <w:sz w:val="24"/>
                <w:szCs w:val="24"/>
              </w:rPr>
              <w:t xml:space="preserve"> </w:t>
            </w:r>
            <w:r w:rsidRPr="000B5CB0">
              <w:rPr>
                <w:b/>
                <w:spacing w:val="-2"/>
                <w:w w:val="105"/>
                <w:sz w:val="24"/>
                <w:szCs w:val="24"/>
              </w:rPr>
              <w:t>principal</w:t>
            </w:r>
          </w:p>
        </w:tc>
        <w:tc>
          <w:tcPr>
            <w:tcW w:w="709" w:type="dxa"/>
            <w:vAlign w:val="center"/>
          </w:tcPr>
          <w:p w:rsidR="00C21828" w:rsidRPr="000B5CB0" w:rsidRDefault="00C21828" w:rsidP="000B5CB0">
            <w:pPr>
              <w:pStyle w:val="TableParagraph"/>
              <w:spacing w:before="0"/>
              <w:ind w:left="126"/>
              <w:jc w:val="center"/>
              <w:rPr>
                <w:sz w:val="24"/>
                <w:szCs w:val="24"/>
              </w:rPr>
            </w:pPr>
            <w:r w:rsidRPr="000B5CB0">
              <w:rPr>
                <w:spacing w:val="-5"/>
                <w:sz w:val="24"/>
                <w:szCs w:val="24"/>
              </w:rPr>
              <w:t>17</w:t>
            </w:r>
          </w:p>
        </w:tc>
        <w:tc>
          <w:tcPr>
            <w:tcW w:w="1417"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36,560.00</w:t>
            </w:r>
          </w:p>
        </w:tc>
        <w:tc>
          <w:tcPr>
            <w:tcW w:w="1483"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621,520.00</w:t>
            </w:r>
          </w:p>
        </w:tc>
        <w:tc>
          <w:tcPr>
            <w:tcW w:w="1559" w:type="dxa"/>
            <w:vAlign w:val="center"/>
          </w:tcPr>
          <w:p w:rsidR="00C21828" w:rsidRPr="000B5CB0" w:rsidRDefault="00C21828"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739.608,80</w:t>
            </w:r>
          </w:p>
        </w:tc>
      </w:tr>
      <w:tr w:rsidR="00C21828" w:rsidRPr="000B5CB0" w:rsidTr="00ED4E33">
        <w:trPr>
          <w:trHeight w:val="415"/>
        </w:trPr>
        <w:tc>
          <w:tcPr>
            <w:tcW w:w="638" w:type="dxa"/>
            <w:vAlign w:val="center"/>
          </w:tcPr>
          <w:p w:rsidR="00C21828" w:rsidRPr="000B5CB0" w:rsidRDefault="00C21828" w:rsidP="000B5CB0">
            <w:pPr>
              <w:pStyle w:val="TableParagraph"/>
              <w:spacing w:before="0"/>
              <w:ind w:left="123"/>
              <w:jc w:val="center"/>
              <w:rPr>
                <w:b/>
                <w:sz w:val="24"/>
                <w:szCs w:val="24"/>
              </w:rPr>
            </w:pPr>
            <w:r w:rsidRPr="000B5CB0">
              <w:rPr>
                <w:b/>
                <w:spacing w:val="-5"/>
                <w:w w:val="105"/>
                <w:sz w:val="24"/>
                <w:szCs w:val="24"/>
              </w:rPr>
              <w:t>2.</w:t>
            </w:r>
          </w:p>
        </w:tc>
        <w:tc>
          <w:tcPr>
            <w:tcW w:w="3053" w:type="dxa"/>
            <w:vAlign w:val="center"/>
          </w:tcPr>
          <w:p w:rsidR="00C21828" w:rsidRPr="000B5CB0" w:rsidRDefault="00C21828" w:rsidP="000B5CB0">
            <w:pPr>
              <w:pStyle w:val="TableParagraph"/>
              <w:spacing w:before="0"/>
              <w:ind w:left="122"/>
              <w:rPr>
                <w:b/>
                <w:sz w:val="24"/>
                <w:szCs w:val="24"/>
              </w:rPr>
            </w:pPr>
            <w:r w:rsidRPr="000B5CB0">
              <w:rPr>
                <w:b/>
                <w:w w:val="105"/>
                <w:sz w:val="24"/>
                <w:szCs w:val="24"/>
              </w:rPr>
              <w:t>Stâlp</w:t>
            </w:r>
            <w:r w:rsidRPr="000B5CB0">
              <w:rPr>
                <w:b/>
                <w:spacing w:val="12"/>
                <w:w w:val="105"/>
                <w:sz w:val="24"/>
                <w:szCs w:val="24"/>
              </w:rPr>
              <w:t xml:space="preserve"> </w:t>
            </w:r>
            <w:r w:rsidRPr="000B5CB0">
              <w:rPr>
                <w:b/>
                <w:w w:val="105"/>
                <w:sz w:val="24"/>
                <w:szCs w:val="24"/>
              </w:rPr>
              <w:t>de</w:t>
            </w:r>
            <w:r w:rsidRPr="000B5CB0">
              <w:rPr>
                <w:b/>
                <w:spacing w:val="6"/>
                <w:w w:val="105"/>
                <w:sz w:val="24"/>
                <w:szCs w:val="24"/>
              </w:rPr>
              <w:t xml:space="preserve"> </w:t>
            </w:r>
            <w:r w:rsidRPr="000B5CB0">
              <w:rPr>
                <w:b/>
                <w:spacing w:val="-2"/>
                <w:w w:val="105"/>
                <w:sz w:val="24"/>
                <w:szCs w:val="24"/>
              </w:rPr>
              <w:t>andocare</w:t>
            </w:r>
          </w:p>
        </w:tc>
        <w:tc>
          <w:tcPr>
            <w:tcW w:w="709" w:type="dxa"/>
            <w:vAlign w:val="center"/>
          </w:tcPr>
          <w:p w:rsidR="00C21828" w:rsidRPr="000B5CB0" w:rsidRDefault="00C21828" w:rsidP="000B5CB0">
            <w:pPr>
              <w:pStyle w:val="TableParagraph"/>
              <w:spacing w:before="0"/>
              <w:ind w:left="123"/>
              <w:jc w:val="center"/>
              <w:rPr>
                <w:sz w:val="24"/>
                <w:szCs w:val="24"/>
              </w:rPr>
            </w:pPr>
            <w:r w:rsidRPr="000B5CB0">
              <w:rPr>
                <w:spacing w:val="-5"/>
                <w:sz w:val="24"/>
                <w:szCs w:val="24"/>
              </w:rPr>
              <w:t>230</w:t>
            </w:r>
          </w:p>
        </w:tc>
        <w:tc>
          <w:tcPr>
            <w:tcW w:w="1417"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8,550.00</w:t>
            </w:r>
          </w:p>
        </w:tc>
        <w:tc>
          <w:tcPr>
            <w:tcW w:w="1483"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1,966,500.00</w:t>
            </w:r>
          </w:p>
        </w:tc>
        <w:tc>
          <w:tcPr>
            <w:tcW w:w="1559" w:type="dxa"/>
            <w:vAlign w:val="center"/>
          </w:tcPr>
          <w:p w:rsidR="00C21828" w:rsidRPr="000B5CB0" w:rsidRDefault="00C21828"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2.340.135,00</w:t>
            </w:r>
          </w:p>
        </w:tc>
      </w:tr>
      <w:tr w:rsidR="00C21828" w:rsidRPr="000B5CB0" w:rsidTr="00ED4E33">
        <w:trPr>
          <w:trHeight w:val="376"/>
        </w:trPr>
        <w:tc>
          <w:tcPr>
            <w:tcW w:w="638" w:type="dxa"/>
            <w:vAlign w:val="center"/>
          </w:tcPr>
          <w:p w:rsidR="00C21828" w:rsidRPr="000B5CB0" w:rsidRDefault="00C21828" w:rsidP="000B5CB0">
            <w:pPr>
              <w:pStyle w:val="TableParagraph"/>
              <w:spacing w:before="0"/>
              <w:ind w:left="120"/>
              <w:jc w:val="center"/>
              <w:rPr>
                <w:b/>
                <w:sz w:val="24"/>
                <w:szCs w:val="24"/>
              </w:rPr>
            </w:pPr>
            <w:r w:rsidRPr="000B5CB0">
              <w:rPr>
                <w:b/>
                <w:spacing w:val="-5"/>
                <w:w w:val="105"/>
                <w:sz w:val="24"/>
                <w:szCs w:val="24"/>
              </w:rPr>
              <w:t>3.</w:t>
            </w:r>
          </w:p>
        </w:tc>
        <w:tc>
          <w:tcPr>
            <w:tcW w:w="3053" w:type="dxa"/>
            <w:vAlign w:val="center"/>
          </w:tcPr>
          <w:p w:rsidR="00C21828" w:rsidRPr="000B5CB0" w:rsidRDefault="00C21828" w:rsidP="000B5CB0">
            <w:pPr>
              <w:pStyle w:val="TableParagraph"/>
              <w:spacing w:before="0"/>
              <w:ind w:left="118"/>
              <w:rPr>
                <w:b/>
                <w:sz w:val="24"/>
                <w:szCs w:val="24"/>
              </w:rPr>
            </w:pPr>
            <w:r w:rsidRPr="000B5CB0">
              <w:rPr>
                <w:b/>
                <w:w w:val="105"/>
                <w:sz w:val="24"/>
                <w:szCs w:val="24"/>
              </w:rPr>
              <w:t>Platforma</w:t>
            </w:r>
            <w:r w:rsidRPr="000B5CB0">
              <w:rPr>
                <w:b/>
                <w:spacing w:val="20"/>
                <w:w w:val="105"/>
                <w:sz w:val="24"/>
                <w:szCs w:val="24"/>
              </w:rPr>
              <w:t xml:space="preserve"> </w:t>
            </w:r>
            <w:r w:rsidRPr="000B5CB0">
              <w:rPr>
                <w:b/>
                <w:w w:val="105"/>
                <w:sz w:val="24"/>
                <w:szCs w:val="24"/>
              </w:rPr>
              <w:t>de</w:t>
            </w:r>
            <w:r w:rsidRPr="000B5CB0">
              <w:rPr>
                <w:b/>
                <w:spacing w:val="4"/>
                <w:w w:val="105"/>
                <w:sz w:val="24"/>
                <w:szCs w:val="24"/>
              </w:rPr>
              <w:t xml:space="preserve"> </w:t>
            </w:r>
            <w:r w:rsidRPr="000B5CB0">
              <w:rPr>
                <w:b/>
                <w:spacing w:val="-2"/>
                <w:w w:val="105"/>
                <w:sz w:val="24"/>
                <w:szCs w:val="24"/>
              </w:rPr>
              <w:t>legătură</w:t>
            </w:r>
          </w:p>
        </w:tc>
        <w:tc>
          <w:tcPr>
            <w:tcW w:w="709" w:type="dxa"/>
            <w:vAlign w:val="center"/>
          </w:tcPr>
          <w:p w:rsidR="00C21828" w:rsidRPr="000B5CB0" w:rsidRDefault="00C21828" w:rsidP="000B5CB0">
            <w:pPr>
              <w:pStyle w:val="TableParagraph"/>
              <w:spacing w:before="0"/>
              <w:ind w:left="119"/>
              <w:jc w:val="center"/>
              <w:rPr>
                <w:sz w:val="24"/>
                <w:szCs w:val="24"/>
              </w:rPr>
            </w:pPr>
            <w:r w:rsidRPr="000B5CB0">
              <w:rPr>
                <w:spacing w:val="-5"/>
                <w:sz w:val="24"/>
                <w:szCs w:val="24"/>
              </w:rPr>
              <w:t>230</w:t>
            </w:r>
          </w:p>
        </w:tc>
        <w:tc>
          <w:tcPr>
            <w:tcW w:w="1417"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450.00</w:t>
            </w:r>
          </w:p>
        </w:tc>
        <w:tc>
          <w:tcPr>
            <w:tcW w:w="1483"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103,500.00</w:t>
            </w:r>
          </w:p>
        </w:tc>
        <w:tc>
          <w:tcPr>
            <w:tcW w:w="1559" w:type="dxa"/>
            <w:vAlign w:val="center"/>
          </w:tcPr>
          <w:p w:rsidR="00C21828" w:rsidRPr="000B5CB0" w:rsidRDefault="00C21828"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123.165,00</w:t>
            </w:r>
          </w:p>
        </w:tc>
      </w:tr>
      <w:tr w:rsidR="00C21828" w:rsidRPr="000B5CB0" w:rsidTr="00ED4E33">
        <w:trPr>
          <w:trHeight w:val="591"/>
        </w:trPr>
        <w:tc>
          <w:tcPr>
            <w:tcW w:w="638" w:type="dxa"/>
            <w:vAlign w:val="center"/>
          </w:tcPr>
          <w:p w:rsidR="00C21828" w:rsidRPr="000B5CB0" w:rsidRDefault="00C21828" w:rsidP="000B5CB0">
            <w:pPr>
              <w:pStyle w:val="TableParagraph"/>
              <w:spacing w:before="0"/>
              <w:ind w:left="118"/>
              <w:jc w:val="center"/>
              <w:rPr>
                <w:b/>
                <w:sz w:val="24"/>
                <w:szCs w:val="24"/>
              </w:rPr>
            </w:pPr>
            <w:r w:rsidRPr="000B5CB0">
              <w:rPr>
                <w:b/>
                <w:spacing w:val="-5"/>
                <w:sz w:val="24"/>
                <w:szCs w:val="24"/>
              </w:rPr>
              <w:t>4.</w:t>
            </w:r>
          </w:p>
        </w:tc>
        <w:tc>
          <w:tcPr>
            <w:tcW w:w="3053" w:type="dxa"/>
            <w:vAlign w:val="center"/>
          </w:tcPr>
          <w:p w:rsidR="00C21828" w:rsidRPr="000B5CB0" w:rsidRDefault="00C21828" w:rsidP="000B5CB0">
            <w:pPr>
              <w:pStyle w:val="TableParagraph"/>
              <w:spacing w:before="0"/>
              <w:ind w:left="119"/>
              <w:rPr>
                <w:b/>
                <w:sz w:val="24"/>
                <w:szCs w:val="24"/>
              </w:rPr>
            </w:pPr>
            <w:r w:rsidRPr="000B5CB0">
              <w:rPr>
                <w:b/>
                <w:w w:val="105"/>
                <w:sz w:val="24"/>
                <w:szCs w:val="24"/>
              </w:rPr>
              <w:t>Biciclete</w:t>
            </w:r>
            <w:r w:rsidRPr="000B5CB0">
              <w:rPr>
                <w:b/>
                <w:spacing w:val="8"/>
                <w:w w:val="105"/>
                <w:sz w:val="24"/>
                <w:szCs w:val="24"/>
              </w:rPr>
              <w:t xml:space="preserve"> </w:t>
            </w:r>
            <w:r w:rsidRPr="000B5CB0">
              <w:rPr>
                <w:b/>
                <w:w w:val="105"/>
                <w:sz w:val="24"/>
                <w:szCs w:val="24"/>
              </w:rPr>
              <w:t>cu</w:t>
            </w:r>
            <w:r w:rsidRPr="000B5CB0">
              <w:rPr>
                <w:b/>
                <w:spacing w:val="5"/>
                <w:w w:val="105"/>
                <w:sz w:val="24"/>
                <w:szCs w:val="24"/>
              </w:rPr>
              <w:t xml:space="preserve"> </w:t>
            </w:r>
            <w:r w:rsidRPr="000B5CB0">
              <w:rPr>
                <w:b/>
                <w:spacing w:val="-2"/>
                <w:w w:val="105"/>
                <w:sz w:val="24"/>
                <w:szCs w:val="24"/>
              </w:rPr>
              <w:t>acționare</w:t>
            </w:r>
          </w:p>
          <w:p w:rsidR="00C21828" w:rsidRPr="000B5CB0" w:rsidRDefault="00C21828" w:rsidP="000B5CB0">
            <w:pPr>
              <w:pStyle w:val="TableParagraph"/>
              <w:spacing w:before="0"/>
              <w:ind w:left="115"/>
              <w:rPr>
                <w:b/>
                <w:sz w:val="24"/>
                <w:szCs w:val="24"/>
              </w:rPr>
            </w:pPr>
            <w:r w:rsidRPr="000B5CB0">
              <w:rPr>
                <w:b/>
                <w:spacing w:val="-2"/>
                <w:w w:val="105"/>
                <w:sz w:val="24"/>
                <w:szCs w:val="24"/>
              </w:rPr>
              <w:t>mecanică</w:t>
            </w:r>
          </w:p>
        </w:tc>
        <w:tc>
          <w:tcPr>
            <w:tcW w:w="709" w:type="dxa"/>
            <w:vAlign w:val="center"/>
          </w:tcPr>
          <w:p w:rsidR="00C21828" w:rsidRPr="000B5CB0" w:rsidRDefault="00C21828" w:rsidP="000B5CB0">
            <w:pPr>
              <w:pStyle w:val="TableParagraph"/>
              <w:spacing w:before="0"/>
              <w:ind w:left="123"/>
              <w:jc w:val="center"/>
              <w:rPr>
                <w:sz w:val="24"/>
                <w:szCs w:val="24"/>
              </w:rPr>
            </w:pPr>
            <w:r w:rsidRPr="000B5CB0">
              <w:rPr>
                <w:spacing w:val="-5"/>
                <w:sz w:val="24"/>
                <w:szCs w:val="24"/>
              </w:rPr>
              <w:t>230</w:t>
            </w:r>
          </w:p>
        </w:tc>
        <w:tc>
          <w:tcPr>
            <w:tcW w:w="1417"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4,425.00</w:t>
            </w:r>
          </w:p>
        </w:tc>
        <w:tc>
          <w:tcPr>
            <w:tcW w:w="1483"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1,017,750.00</w:t>
            </w:r>
          </w:p>
        </w:tc>
        <w:tc>
          <w:tcPr>
            <w:tcW w:w="1559" w:type="dxa"/>
            <w:vAlign w:val="center"/>
          </w:tcPr>
          <w:p w:rsidR="00C21828" w:rsidRPr="000B5CB0" w:rsidRDefault="00C21828"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1.211.122,50</w:t>
            </w:r>
          </w:p>
        </w:tc>
      </w:tr>
      <w:tr w:rsidR="00C21828" w:rsidRPr="000B5CB0" w:rsidTr="00ED4E33">
        <w:trPr>
          <w:trHeight w:val="596"/>
        </w:trPr>
        <w:tc>
          <w:tcPr>
            <w:tcW w:w="638" w:type="dxa"/>
            <w:vAlign w:val="center"/>
          </w:tcPr>
          <w:p w:rsidR="00C21828" w:rsidRPr="000B5CB0" w:rsidRDefault="00C21828" w:rsidP="000B5CB0">
            <w:pPr>
              <w:pStyle w:val="TableParagraph"/>
              <w:spacing w:before="0"/>
              <w:ind w:left="116"/>
              <w:jc w:val="center"/>
              <w:rPr>
                <w:b/>
                <w:sz w:val="24"/>
                <w:szCs w:val="24"/>
              </w:rPr>
            </w:pPr>
            <w:r w:rsidRPr="000B5CB0">
              <w:rPr>
                <w:b/>
                <w:spacing w:val="-5"/>
                <w:sz w:val="24"/>
                <w:szCs w:val="24"/>
              </w:rPr>
              <w:t>5.</w:t>
            </w:r>
          </w:p>
        </w:tc>
        <w:tc>
          <w:tcPr>
            <w:tcW w:w="3053" w:type="dxa"/>
            <w:vAlign w:val="center"/>
          </w:tcPr>
          <w:p w:rsidR="00C21828" w:rsidRPr="000B5CB0" w:rsidRDefault="00C21828" w:rsidP="000B5CB0">
            <w:pPr>
              <w:pStyle w:val="TableParagraph"/>
              <w:spacing w:before="0"/>
              <w:ind w:left="122"/>
              <w:rPr>
                <w:b/>
                <w:sz w:val="24"/>
                <w:szCs w:val="24"/>
              </w:rPr>
            </w:pPr>
            <w:r w:rsidRPr="000B5CB0">
              <w:rPr>
                <w:b/>
                <w:w w:val="105"/>
                <w:sz w:val="24"/>
                <w:szCs w:val="24"/>
              </w:rPr>
              <w:t>Aplicație</w:t>
            </w:r>
            <w:r w:rsidRPr="000B5CB0">
              <w:rPr>
                <w:b/>
                <w:spacing w:val="11"/>
                <w:w w:val="105"/>
                <w:sz w:val="24"/>
                <w:szCs w:val="24"/>
              </w:rPr>
              <w:t xml:space="preserve"> </w:t>
            </w:r>
            <w:r w:rsidRPr="000B5CB0">
              <w:rPr>
                <w:b/>
                <w:w w:val="105"/>
                <w:sz w:val="24"/>
                <w:szCs w:val="24"/>
              </w:rPr>
              <w:t>software</w:t>
            </w:r>
            <w:r w:rsidRPr="000B5CB0">
              <w:rPr>
                <w:b/>
                <w:spacing w:val="11"/>
                <w:w w:val="105"/>
                <w:sz w:val="24"/>
                <w:szCs w:val="24"/>
              </w:rPr>
              <w:t xml:space="preserve"> </w:t>
            </w:r>
            <w:r w:rsidRPr="000B5CB0">
              <w:rPr>
                <w:b/>
                <w:spacing w:val="-2"/>
                <w:w w:val="105"/>
                <w:sz w:val="24"/>
                <w:szCs w:val="24"/>
              </w:rPr>
              <w:t>(licență</w:t>
            </w:r>
          </w:p>
          <w:p w:rsidR="00C21828" w:rsidRPr="000B5CB0" w:rsidRDefault="00C21828" w:rsidP="000B5CB0">
            <w:pPr>
              <w:pStyle w:val="TableParagraph"/>
              <w:spacing w:before="0"/>
              <w:ind w:left="115"/>
              <w:rPr>
                <w:b/>
                <w:sz w:val="24"/>
                <w:szCs w:val="24"/>
              </w:rPr>
            </w:pPr>
            <w:r w:rsidRPr="000B5CB0">
              <w:rPr>
                <w:b/>
                <w:w w:val="105"/>
                <w:sz w:val="24"/>
                <w:szCs w:val="24"/>
              </w:rPr>
              <w:t>preinstalată</w:t>
            </w:r>
            <w:r w:rsidRPr="000B5CB0">
              <w:rPr>
                <w:b/>
                <w:spacing w:val="23"/>
                <w:w w:val="105"/>
                <w:sz w:val="24"/>
                <w:szCs w:val="24"/>
              </w:rPr>
              <w:t xml:space="preserve"> </w:t>
            </w:r>
            <w:r w:rsidRPr="000B5CB0">
              <w:rPr>
                <w:b/>
                <w:spacing w:val="-2"/>
                <w:w w:val="105"/>
                <w:sz w:val="24"/>
                <w:szCs w:val="24"/>
              </w:rPr>
              <w:t>terminal)</w:t>
            </w:r>
          </w:p>
        </w:tc>
        <w:tc>
          <w:tcPr>
            <w:tcW w:w="709" w:type="dxa"/>
            <w:vAlign w:val="center"/>
          </w:tcPr>
          <w:p w:rsidR="00C21828" w:rsidRPr="000B5CB0" w:rsidRDefault="00C21828" w:rsidP="000B5CB0">
            <w:pPr>
              <w:pStyle w:val="TableParagraph"/>
              <w:spacing w:before="0"/>
              <w:ind w:left="122"/>
              <w:jc w:val="center"/>
              <w:rPr>
                <w:sz w:val="24"/>
                <w:szCs w:val="24"/>
              </w:rPr>
            </w:pPr>
            <w:r w:rsidRPr="000B5CB0">
              <w:rPr>
                <w:spacing w:val="-5"/>
                <w:sz w:val="24"/>
                <w:szCs w:val="24"/>
              </w:rPr>
              <w:t>17</w:t>
            </w:r>
          </w:p>
        </w:tc>
        <w:tc>
          <w:tcPr>
            <w:tcW w:w="1417"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5,000.00</w:t>
            </w:r>
          </w:p>
        </w:tc>
        <w:tc>
          <w:tcPr>
            <w:tcW w:w="1483"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85,000.00</w:t>
            </w:r>
          </w:p>
        </w:tc>
        <w:tc>
          <w:tcPr>
            <w:tcW w:w="1559" w:type="dxa"/>
            <w:vAlign w:val="center"/>
          </w:tcPr>
          <w:p w:rsidR="00C21828" w:rsidRPr="000B5CB0" w:rsidRDefault="00C21828"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101.150,00</w:t>
            </w:r>
          </w:p>
        </w:tc>
      </w:tr>
      <w:tr w:rsidR="00C21828" w:rsidRPr="000B5CB0" w:rsidTr="00ED4E33">
        <w:trPr>
          <w:trHeight w:val="386"/>
        </w:trPr>
        <w:tc>
          <w:tcPr>
            <w:tcW w:w="638" w:type="dxa"/>
            <w:vAlign w:val="center"/>
          </w:tcPr>
          <w:p w:rsidR="00C21828" w:rsidRPr="000B5CB0" w:rsidRDefault="00C21828" w:rsidP="000B5CB0">
            <w:pPr>
              <w:pStyle w:val="TableParagraph"/>
              <w:spacing w:before="0"/>
              <w:ind w:left="111"/>
              <w:jc w:val="center"/>
              <w:rPr>
                <w:b/>
                <w:sz w:val="24"/>
                <w:szCs w:val="24"/>
              </w:rPr>
            </w:pPr>
            <w:r w:rsidRPr="000B5CB0">
              <w:rPr>
                <w:b/>
                <w:spacing w:val="-5"/>
                <w:sz w:val="24"/>
                <w:szCs w:val="24"/>
              </w:rPr>
              <w:t>6.</w:t>
            </w:r>
          </w:p>
        </w:tc>
        <w:tc>
          <w:tcPr>
            <w:tcW w:w="3053" w:type="dxa"/>
            <w:vAlign w:val="center"/>
          </w:tcPr>
          <w:p w:rsidR="00C21828" w:rsidRPr="000B5CB0" w:rsidRDefault="00C21828" w:rsidP="000B5CB0">
            <w:pPr>
              <w:pStyle w:val="TableParagraph"/>
              <w:spacing w:before="0"/>
              <w:ind w:left="111"/>
              <w:rPr>
                <w:b/>
                <w:sz w:val="24"/>
                <w:szCs w:val="24"/>
              </w:rPr>
            </w:pPr>
            <w:r w:rsidRPr="000B5CB0">
              <w:rPr>
                <w:b/>
                <w:w w:val="105"/>
                <w:sz w:val="24"/>
                <w:szCs w:val="24"/>
              </w:rPr>
              <w:t>Triciclete</w:t>
            </w:r>
            <w:r w:rsidRPr="000B5CB0">
              <w:rPr>
                <w:b/>
                <w:spacing w:val="9"/>
                <w:w w:val="105"/>
                <w:sz w:val="24"/>
                <w:szCs w:val="24"/>
              </w:rPr>
              <w:t xml:space="preserve"> </w:t>
            </w:r>
            <w:r w:rsidRPr="000B5CB0">
              <w:rPr>
                <w:b/>
                <w:w w:val="105"/>
                <w:sz w:val="24"/>
                <w:szCs w:val="24"/>
              </w:rPr>
              <w:t>pentru</w:t>
            </w:r>
            <w:r w:rsidRPr="000B5CB0">
              <w:rPr>
                <w:b/>
                <w:spacing w:val="14"/>
                <w:w w:val="105"/>
                <w:sz w:val="24"/>
                <w:szCs w:val="24"/>
              </w:rPr>
              <w:t xml:space="preserve"> </w:t>
            </w:r>
            <w:r w:rsidRPr="000B5CB0">
              <w:rPr>
                <w:b/>
                <w:spacing w:val="-2"/>
                <w:w w:val="105"/>
                <w:sz w:val="24"/>
                <w:szCs w:val="24"/>
              </w:rPr>
              <w:t>seniori</w:t>
            </w:r>
          </w:p>
        </w:tc>
        <w:tc>
          <w:tcPr>
            <w:tcW w:w="709" w:type="dxa"/>
            <w:vAlign w:val="center"/>
          </w:tcPr>
          <w:p w:rsidR="00C21828" w:rsidRPr="000B5CB0" w:rsidRDefault="00C21828" w:rsidP="000B5CB0">
            <w:pPr>
              <w:pStyle w:val="TableParagraph"/>
              <w:spacing w:before="0"/>
              <w:ind w:left="109"/>
              <w:jc w:val="center"/>
              <w:rPr>
                <w:sz w:val="24"/>
                <w:szCs w:val="24"/>
              </w:rPr>
            </w:pPr>
            <w:r w:rsidRPr="000B5CB0">
              <w:rPr>
                <w:spacing w:val="-10"/>
                <w:w w:val="105"/>
                <w:sz w:val="24"/>
                <w:szCs w:val="24"/>
              </w:rPr>
              <w:t>6</w:t>
            </w:r>
          </w:p>
        </w:tc>
        <w:tc>
          <w:tcPr>
            <w:tcW w:w="1417"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17,500.00</w:t>
            </w:r>
          </w:p>
        </w:tc>
        <w:tc>
          <w:tcPr>
            <w:tcW w:w="1483"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105,000.00</w:t>
            </w:r>
          </w:p>
        </w:tc>
        <w:tc>
          <w:tcPr>
            <w:tcW w:w="1559" w:type="dxa"/>
            <w:vAlign w:val="center"/>
          </w:tcPr>
          <w:p w:rsidR="00C21828" w:rsidRPr="000B5CB0" w:rsidRDefault="00C21828"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124.950,00</w:t>
            </w:r>
          </w:p>
        </w:tc>
      </w:tr>
      <w:tr w:rsidR="00C21828" w:rsidRPr="000B5CB0" w:rsidTr="00ED4E33">
        <w:trPr>
          <w:trHeight w:val="577"/>
        </w:trPr>
        <w:tc>
          <w:tcPr>
            <w:tcW w:w="638" w:type="dxa"/>
            <w:vAlign w:val="center"/>
          </w:tcPr>
          <w:p w:rsidR="00C21828" w:rsidRPr="000B5CB0" w:rsidRDefault="00C21828" w:rsidP="000B5CB0">
            <w:pPr>
              <w:pStyle w:val="TableParagraph"/>
              <w:spacing w:before="0"/>
              <w:ind w:left="106"/>
              <w:jc w:val="center"/>
              <w:rPr>
                <w:b/>
                <w:sz w:val="24"/>
                <w:szCs w:val="24"/>
              </w:rPr>
            </w:pPr>
            <w:r w:rsidRPr="000B5CB0">
              <w:rPr>
                <w:b/>
                <w:spacing w:val="-5"/>
                <w:w w:val="105"/>
                <w:sz w:val="24"/>
                <w:szCs w:val="24"/>
              </w:rPr>
              <w:t>7.</w:t>
            </w:r>
          </w:p>
        </w:tc>
        <w:tc>
          <w:tcPr>
            <w:tcW w:w="3053" w:type="dxa"/>
            <w:vAlign w:val="center"/>
          </w:tcPr>
          <w:p w:rsidR="00C21828" w:rsidRPr="000B5CB0" w:rsidRDefault="00C21828" w:rsidP="000B5CB0">
            <w:pPr>
              <w:pStyle w:val="TableParagraph"/>
              <w:spacing w:before="0"/>
              <w:ind w:left="106"/>
              <w:rPr>
                <w:b/>
                <w:sz w:val="24"/>
                <w:szCs w:val="24"/>
              </w:rPr>
            </w:pPr>
            <w:r w:rsidRPr="000B5CB0">
              <w:rPr>
                <w:b/>
                <w:w w:val="105"/>
                <w:sz w:val="24"/>
                <w:szCs w:val="24"/>
              </w:rPr>
              <w:t>Triciclete</w:t>
            </w:r>
            <w:r w:rsidRPr="000B5CB0">
              <w:rPr>
                <w:b/>
                <w:spacing w:val="14"/>
                <w:w w:val="105"/>
                <w:sz w:val="24"/>
                <w:szCs w:val="24"/>
              </w:rPr>
              <w:t xml:space="preserve"> </w:t>
            </w:r>
            <w:r w:rsidRPr="000B5CB0">
              <w:rPr>
                <w:b/>
                <w:w w:val="105"/>
                <w:sz w:val="24"/>
                <w:szCs w:val="24"/>
              </w:rPr>
              <w:t>pentru</w:t>
            </w:r>
            <w:r w:rsidRPr="000B5CB0">
              <w:rPr>
                <w:b/>
                <w:spacing w:val="9"/>
                <w:w w:val="105"/>
                <w:sz w:val="24"/>
                <w:szCs w:val="24"/>
              </w:rPr>
              <w:t xml:space="preserve"> </w:t>
            </w:r>
            <w:r w:rsidRPr="000B5CB0">
              <w:rPr>
                <w:b/>
                <w:spacing w:val="-2"/>
                <w:w w:val="105"/>
                <w:sz w:val="24"/>
                <w:szCs w:val="24"/>
              </w:rPr>
              <w:t>persoane</w:t>
            </w:r>
          </w:p>
          <w:p w:rsidR="00C21828" w:rsidRPr="000B5CB0" w:rsidRDefault="00C21828" w:rsidP="000B5CB0">
            <w:pPr>
              <w:pStyle w:val="TableParagraph"/>
              <w:spacing w:before="0"/>
              <w:ind w:left="106"/>
              <w:rPr>
                <w:b/>
                <w:sz w:val="24"/>
                <w:szCs w:val="24"/>
              </w:rPr>
            </w:pPr>
            <w:r w:rsidRPr="000B5CB0">
              <w:rPr>
                <w:b/>
                <w:w w:val="105"/>
                <w:sz w:val="24"/>
                <w:szCs w:val="24"/>
              </w:rPr>
              <w:t>cu</w:t>
            </w:r>
            <w:r w:rsidRPr="000B5CB0">
              <w:rPr>
                <w:b/>
                <w:spacing w:val="-1"/>
                <w:w w:val="105"/>
                <w:sz w:val="24"/>
                <w:szCs w:val="24"/>
              </w:rPr>
              <w:t xml:space="preserve"> </w:t>
            </w:r>
            <w:r w:rsidRPr="000B5CB0">
              <w:rPr>
                <w:b/>
                <w:spacing w:val="-2"/>
                <w:w w:val="105"/>
                <w:sz w:val="24"/>
                <w:szCs w:val="24"/>
              </w:rPr>
              <w:t>dezabilități</w:t>
            </w:r>
          </w:p>
        </w:tc>
        <w:tc>
          <w:tcPr>
            <w:tcW w:w="709" w:type="dxa"/>
            <w:vAlign w:val="center"/>
          </w:tcPr>
          <w:p w:rsidR="00C21828" w:rsidRPr="000B5CB0" w:rsidRDefault="00C21828" w:rsidP="000B5CB0">
            <w:pPr>
              <w:pStyle w:val="TableParagraph"/>
              <w:spacing w:before="0"/>
              <w:ind w:left="104"/>
              <w:jc w:val="center"/>
              <w:rPr>
                <w:sz w:val="24"/>
                <w:szCs w:val="24"/>
              </w:rPr>
            </w:pPr>
            <w:r w:rsidRPr="000B5CB0">
              <w:rPr>
                <w:spacing w:val="-10"/>
                <w:w w:val="105"/>
                <w:sz w:val="24"/>
                <w:szCs w:val="24"/>
              </w:rPr>
              <w:t>6</w:t>
            </w:r>
          </w:p>
        </w:tc>
        <w:tc>
          <w:tcPr>
            <w:tcW w:w="1417"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45,000.00</w:t>
            </w:r>
          </w:p>
        </w:tc>
        <w:tc>
          <w:tcPr>
            <w:tcW w:w="1483"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270,000.00</w:t>
            </w:r>
          </w:p>
        </w:tc>
        <w:tc>
          <w:tcPr>
            <w:tcW w:w="1559" w:type="dxa"/>
            <w:vAlign w:val="center"/>
          </w:tcPr>
          <w:p w:rsidR="00C21828" w:rsidRPr="000B5CB0" w:rsidRDefault="00C21828"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321.300,00</w:t>
            </w:r>
          </w:p>
        </w:tc>
      </w:tr>
      <w:tr w:rsidR="00C21828" w:rsidRPr="000B5CB0" w:rsidTr="00ED4E33">
        <w:trPr>
          <w:trHeight w:val="387"/>
        </w:trPr>
        <w:tc>
          <w:tcPr>
            <w:tcW w:w="638" w:type="dxa"/>
            <w:vAlign w:val="center"/>
          </w:tcPr>
          <w:p w:rsidR="00C21828" w:rsidRPr="000B5CB0" w:rsidRDefault="00C21828" w:rsidP="000B5CB0">
            <w:pPr>
              <w:pStyle w:val="TableParagraph"/>
              <w:spacing w:before="0"/>
              <w:ind w:left="102"/>
              <w:jc w:val="center"/>
              <w:rPr>
                <w:b/>
                <w:sz w:val="24"/>
                <w:szCs w:val="24"/>
              </w:rPr>
            </w:pPr>
            <w:r w:rsidRPr="000B5CB0">
              <w:rPr>
                <w:b/>
                <w:spacing w:val="-5"/>
                <w:w w:val="105"/>
                <w:sz w:val="24"/>
                <w:szCs w:val="24"/>
              </w:rPr>
              <w:t>8.</w:t>
            </w:r>
          </w:p>
        </w:tc>
        <w:tc>
          <w:tcPr>
            <w:tcW w:w="3053" w:type="dxa"/>
            <w:vAlign w:val="center"/>
          </w:tcPr>
          <w:p w:rsidR="00C21828" w:rsidRPr="000B5CB0" w:rsidRDefault="00C21828" w:rsidP="000B5CB0">
            <w:pPr>
              <w:pStyle w:val="TableParagraph"/>
              <w:spacing w:before="0"/>
              <w:ind w:left="98"/>
              <w:rPr>
                <w:b/>
                <w:sz w:val="24"/>
                <w:szCs w:val="24"/>
              </w:rPr>
            </w:pPr>
            <w:r w:rsidRPr="000B5CB0">
              <w:rPr>
                <w:b/>
                <w:w w:val="105"/>
                <w:sz w:val="24"/>
                <w:szCs w:val="24"/>
              </w:rPr>
              <w:t>Stații</w:t>
            </w:r>
            <w:r w:rsidRPr="000B5CB0">
              <w:rPr>
                <w:b/>
                <w:spacing w:val="12"/>
                <w:w w:val="105"/>
                <w:sz w:val="24"/>
                <w:szCs w:val="24"/>
              </w:rPr>
              <w:t xml:space="preserve"> </w:t>
            </w:r>
            <w:r w:rsidRPr="000B5CB0">
              <w:rPr>
                <w:b/>
                <w:spacing w:val="-2"/>
                <w:w w:val="105"/>
                <w:sz w:val="24"/>
                <w:szCs w:val="24"/>
              </w:rPr>
              <w:t>depanare</w:t>
            </w:r>
          </w:p>
        </w:tc>
        <w:tc>
          <w:tcPr>
            <w:tcW w:w="709" w:type="dxa"/>
            <w:vAlign w:val="center"/>
          </w:tcPr>
          <w:p w:rsidR="00C21828" w:rsidRPr="000B5CB0" w:rsidRDefault="00C21828" w:rsidP="000B5CB0">
            <w:pPr>
              <w:pStyle w:val="TableParagraph"/>
              <w:spacing w:before="0"/>
              <w:ind w:left="101"/>
              <w:jc w:val="center"/>
              <w:rPr>
                <w:sz w:val="24"/>
                <w:szCs w:val="24"/>
              </w:rPr>
            </w:pPr>
            <w:r w:rsidRPr="000B5CB0">
              <w:rPr>
                <w:spacing w:val="-10"/>
                <w:w w:val="110"/>
                <w:sz w:val="24"/>
                <w:szCs w:val="24"/>
              </w:rPr>
              <w:t>4</w:t>
            </w:r>
          </w:p>
        </w:tc>
        <w:tc>
          <w:tcPr>
            <w:tcW w:w="1417"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10,500.00</w:t>
            </w:r>
          </w:p>
        </w:tc>
        <w:tc>
          <w:tcPr>
            <w:tcW w:w="1483"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42,000.00</w:t>
            </w:r>
          </w:p>
        </w:tc>
        <w:tc>
          <w:tcPr>
            <w:tcW w:w="1559" w:type="dxa"/>
            <w:vAlign w:val="center"/>
          </w:tcPr>
          <w:p w:rsidR="00C21828" w:rsidRPr="000B5CB0" w:rsidRDefault="00C21828"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49.980,00</w:t>
            </w:r>
          </w:p>
        </w:tc>
      </w:tr>
      <w:tr w:rsidR="00C21828" w:rsidRPr="000B5CB0" w:rsidTr="00ED4E33">
        <w:trPr>
          <w:trHeight w:val="421"/>
        </w:trPr>
        <w:tc>
          <w:tcPr>
            <w:tcW w:w="638" w:type="dxa"/>
            <w:vAlign w:val="center"/>
          </w:tcPr>
          <w:p w:rsidR="00C21828" w:rsidRPr="000B5CB0" w:rsidRDefault="00C21828" w:rsidP="000B5CB0">
            <w:pPr>
              <w:pStyle w:val="TableParagraph"/>
              <w:spacing w:before="0"/>
              <w:ind w:left="73"/>
              <w:jc w:val="center"/>
              <w:rPr>
                <w:b/>
                <w:sz w:val="24"/>
                <w:szCs w:val="24"/>
              </w:rPr>
            </w:pPr>
            <w:r w:rsidRPr="000B5CB0">
              <w:rPr>
                <w:b/>
                <w:spacing w:val="-5"/>
                <w:w w:val="105"/>
                <w:sz w:val="24"/>
                <w:szCs w:val="24"/>
              </w:rPr>
              <w:t>9.</w:t>
            </w:r>
          </w:p>
        </w:tc>
        <w:tc>
          <w:tcPr>
            <w:tcW w:w="3053" w:type="dxa"/>
            <w:vAlign w:val="center"/>
          </w:tcPr>
          <w:p w:rsidR="00C21828" w:rsidRPr="000B5CB0" w:rsidRDefault="00C21828" w:rsidP="000B5CB0">
            <w:pPr>
              <w:pStyle w:val="TableParagraph"/>
              <w:spacing w:before="0"/>
              <w:ind w:left="105"/>
              <w:rPr>
                <w:b/>
                <w:sz w:val="24"/>
                <w:szCs w:val="24"/>
              </w:rPr>
            </w:pPr>
            <w:r w:rsidRPr="000B5CB0">
              <w:rPr>
                <w:b/>
                <w:w w:val="105"/>
                <w:sz w:val="24"/>
                <w:szCs w:val="24"/>
              </w:rPr>
              <w:t>Rastele</w:t>
            </w:r>
            <w:r w:rsidRPr="000B5CB0">
              <w:rPr>
                <w:b/>
                <w:spacing w:val="11"/>
                <w:w w:val="105"/>
                <w:sz w:val="24"/>
                <w:szCs w:val="24"/>
              </w:rPr>
              <w:t xml:space="preserve"> </w:t>
            </w:r>
            <w:r w:rsidRPr="000B5CB0">
              <w:rPr>
                <w:b/>
                <w:spacing w:val="-2"/>
                <w:w w:val="105"/>
                <w:sz w:val="24"/>
                <w:szCs w:val="24"/>
              </w:rPr>
              <w:t>biciclete</w:t>
            </w:r>
          </w:p>
        </w:tc>
        <w:tc>
          <w:tcPr>
            <w:tcW w:w="709" w:type="dxa"/>
            <w:vAlign w:val="center"/>
          </w:tcPr>
          <w:p w:rsidR="00C21828" w:rsidRPr="000B5CB0" w:rsidRDefault="00C21828" w:rsidP="000B5CB0">
            <w:pPr>
              <w:pStyle w:val="TableParagraph"/>
              <w:spacing w:before="0"/>
              <w:ind w:left="100"/>
              <w:jc w:val="center"/>
              <w:rPr>
                <w:sz w:val="24"/>
                <w:szCs w:val="24"/>
              </w:rPr>
            </w:pPr>
            <w:r w:rsidRPr="000B5CB0">
              <w:rPr>
                <w:spacing w:val="-10"/>
                <w:w w:val="105"/>
                <w:sz w:val="24"/>
                <w:szCs w:val="24"/>
              </w:rPr>
              <w:t>6</w:t>
            </w:r>
          </w:p>
        </w:tc>
        <w:tc>
          <w:tcPr>
            <w:tcW w:w="1417" w:type="dxa"/>
            <w:vAlign w:val="center"/>
          </w:tcPr>
          <w:p w:rsidR="00C21828" w:rsidRPr="000B5CB0" w:rsidRDefault="00C21828" w:rsidP="000B5CB0">
            <w:pPr>
              <w:pStyle w:val="TableParagraph"/>
              <w:spacing w:before="0"/>
              <w:jc w:val="center"/>
              <w:rPr>
                <w:sz w:val="24"/>
                <w:szCs w:val="24"/>
              </w:rPr>
            </w:pPr>
            <w:r w:rsidRPr="000B5CB0">
              <w:rPr>
                <w:spacing w:val="-2"/>
                <w:sz w:val="24"/>
                <w:szCs w:val="24"/>
              </w:rPr>
              <w:t>950.00</w:t>
            </w:r>
          </w:p>
        </w:tc>
        <w:tc>
          <w:tcPr>
            <w:tcW w:w="1483" w:type="dxa"/>
            <w:vAlign w:val="center"/>
          </w:tcPr>
          <w:p w:rsidR="00C21828" w:rsidRPr="000B5CB0" w:rsidRDefault="00C21828" w:rsidP="000B5CB0">
            <w:pPr>
              <w:pStyle w:val="TableParagraph"/>
              <w:spacing w:before="0"/>
              <w:jc w:val="center"/>
              <w:rPr>
                <w:sz w:val="24"/>
                <w:szCs w:val="24"/>
              </w:rPr>
            </w:pPr>
            <w:r w:rsidRPr="000B5CB0">
              <w:rPr>
                <w:spacing w:val="-2"/>
                <w:w w:val="105"/>
                <w:sz w:val="24"/>
                <w:szCs w:val="24"/>
              </w:rPr>
              <w:t>5,700.00</w:t>
            </w:r>
          </w:p>
        </w:tc>
        <w:tc>
          <w:tcPr>
            <w:tcW w:w="1559" w:type="dxa"/>
            <w:vAlign w:val="center"/>
          </w:tcPr>
          <w:p w:rsidR="00C21828" w:rsidRPr="000B5CB0" w:rsidRDefault="00C21828"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6.783,00</w:t>
            </w:r>
          </w:p>
        </w:tc>
      </w:tr>
      <w:tr w:rsidR="00C21828" w:rsidRPr="000B5CB0" w:rsidTr="00ED4E33">
        <w:trPr>
          <w:trHeight w:val="377"/>
        </w:trPr>
        <w:tc>
          <w:tcPr>
            <w:tcW w:w="638" w:type="dxa"/>
            <w:vAlign w:val="center"/>
          </w:tcPr>
          <w:p w:rsidR="00C21828" w:rsidRPr="000B5CB0" w:rsidRDefault="00C21828" w:rsidP="000B5CB0">
            <w:pPr>
              <w:pStyle w:val="TableParagraph"/>
              <w:spacing w:before="0"/>
              <w:rPr>
                <w:sz w:val="24"/>
                <w:szCs w:val="24"/>
              </w:rPr>
            </w:pPr>
          </w:p>
        </w:tc>
        <w:tc>
          <w:tcPr>
            <w:tcW w:w="5179" w:type="dxa"/>
            <w:gridSpan w:val="3"/>
            <w:vAlign w:val="center"/>
          </w:tcPr>
          <w:p w:rsidR="00C21828" w:rsidRPr="000B5CB0" w:rsidRDefault="00C21828" w:rsidP="000B5CB0">
            <w:pPr>
              <w:pStyle w:val="TableParagraph"/>
              <w:spacing w:before="0"/>
              <w:ind w:left="154"/>
              <w:rPr>
                <w:b/>
                <w:sz w:val="24"/>
                <w:szCs w:val="24"/>
              </w:rPr>
            </w:pPr>
            <w:r w:rsidRPr="000B5CB0">
              <w:rPr>
                <w:b/>
                <w:spacing w:val="-2"/>
                <w:w w:val="140"/>
                <w:sz w:val="24"/>
                <w:szCs w:val="24"/>
              </w:rPr>
              <w:t>TOTAL</w:t>
            </w:r>
          </w:p>
        </w:tc>
        <w:tc>
          <w:tcPr>
            <w:tcW w:w="1483" w:type="dxa"/>
            <w:vAlign w:val="center"/>
          </w:tcPr>
          <w:p w:rsidR="00C21828" w:rsidRPr="000B5CB0" w:rsidRDefault="00C21828" w:rsidP="000B5CB0">
            <w:pPr>
              <w:pStyle w:val="TableParagraph"/>
              <w:spacing w:before="0"/>
              <w:jc w:val="center"/>
              <w:rPr>
                <w:b/>
                <w:sz w:val="24"/>
                <w:szCs w:val="24"/>
              </w:rPr>
            </w:pPr>
            <w:r w:rsidRPr="000B5CB0">
              <w:rPr>
                <w:b/>
                <w:spacing w:val="-2"/>
                <w:sz w:val="24"/>
                <w:szCs w:val="24"/>
              </w:rPr>
              <w:t>4.216.970,00</w:t>
            </w:r>
          </w:p>
        </w:tc>
        <w:tc>
          <w:tcPr>
            <w:tcW w:w="1559" w:type="dxa"/>
            <w:vAlign w:val="center"/>
          </w:tcPr>
          <w:p w:rsidR="00C21828" w:rsidRPr="000B5CB0" w:rsidRDefault="00C21828" w:rsidP="000B5CB0">
            <w:pPr>
              <w:spacing w:after="0" w:line="240" w:lineRule="auto"/>
              <w:jc w:val="center"/>
              <w:rPr>
                <w:rFonts w:ascii="Times New Roman" w:hAnsi="Times New Roman"/>
                <w:b/>
                <w:color w:val="000000"/>
                <w:sz w:val="24"/>
                <w:szCs w:val="24"/>
              </w:rPr>
            </w:pPr>
            <w:r w:rsidRPr="000B5CB0">
              <w:rPr>
                <w:rFonts w:ascii="Times New Roman" w:hAnsi="Times New Roman"/>
                <w:b/>
                <w:color w:val="000000"/>
                <w:sz w:val="24"/>
                <w:szCs w:val="24"/>
              </w:rPr>
              <w:t>5.018.194,30</w:t>
            </w:r>
          </w:p>
        </w:tc>
      </w:tr>
    </w:tbl>
    <w:p w:rsidR="00C21828" w:rsidRPr="003E3565" w:rsidRDefault="00C21828" w:rsidP="003E3565">
      <w:pPr>
        <w:autoSpaceDE w:val="0"/>
        <w:autoSpaceDN w:val="0"/>
        <w:adjustRightInd w:val="0"/>
        <w:spacing w:after="0" w:line="240" w:lineRule="auto"/>
        <w:jc w:val="both"/>
        <w:rPr>
          <w:rFonts w:ascii="Times New Roman" w:hAnsi="Times New Roman"/>
          <w:sz w:val="24"/>
          <w:szCs w:val="24"/>
          <w:highlight w:val="yellow"/>
        </w:rPr>
      </w:pPr>
      <w:r w:rsidRPr="000B5CB0">
        <w:rPr>
          <w:rFonts w:ascii="Times New Roman" w:hAnsi="Times New Roman"/>
          <w:sz w:val="24"/>
          <w:szCs w:val="24"/>
        </w:rPr>
        <w:tab/>
      </w:r>
      <w:r w:rsidR="00B92053" w:rsidRPr="000B5CB0">
        <w:rPr>
          <w:rFonts w:ascii="Times New Roman" w:hAnsi="Times New Roman"/>
          <w:sz w:val="24"/>
          <w:szCs w:val="24"/>
        </w:rPr>
        <w:t>Se impune ca în urma delegării gestiunii serviciului de administrare şi exploatare a obiectivului  delegatarul să asi</w:t>
      </w:r>
      <w:r w:rsidR="00D9097E" w:rsidRPr="000B5CB0">
        <w:rPr>
          <w:rFonts w:ascii="Times New Roman" w:hAnsi="Times New Roman"/>
          <w:sz w:val="24"/>
          <w:szCs w:val="24"/>
        </w:rPr>
        <w:t>gure administrarea și organizarea acestuia.</w:t>
      </w:r>
    </w:p>
    <w:p w:rsidR="00B92053" w:rsidRPr="000B5CB0" w:rsidRDefault="00B92053" w:rsidP="000B5CB0">
      <w:pPr>
        <w:autoSpaceDE w:val="0"/>
        <w:autoSpaceDN w:val="0"/>
        <w:adjustRightInd w:val="0"/>
        <w:spacing w:after="0" w:line="240" w:lineRule="auto"/>
        <w:ind w:firstLine="708"/>
        <w:jc w:val="both"/>
        <w:rPr>
          <w:rFonts w:ascii="Times New Roman" w:hAnsi="Times New Roman"/>
          <w:sz w:val="24"/>
          <w:szCs w:val="24"/>
        </w:rPr>
      </w:pPr>
      <w:r w:rsidRPr="003E3565">
        <w:rPr>
          <w:rFonts w:ascii="Times New Roman" w:hAnsi="Times New Roman"/>
          <w:sz w:val="24"/>
          <w:szCs w:val="24"/>
        </w:rPr>
        <w:t xml:space="preserve">Gestionarea delegată a serviciului de administrare şi exploatare a </w:t>
      </w:r>
      <w:r w:rsidRPr="003E3565">
        <w:rPr>
          <w:rFonts w:ascii="Times New Roman" w:eastAsia="Lucida Sans Unicode" w:hAnsi="Times New Roman"/>
          <w:kern w:val="2"/>
          <w:sz w:val="24"/>
          <w:szCs w:val="24"/>
          <w:lang w:eastAsia="hi-IN" w:bidi="hi-IN"/>
        </w:rPr>
        <w:t>sistemului de bike-sharing</w:t>
      </w:r>
      <w:r w:rsidRPr="003E3565">
        <w:rPr>
          <w:rFonts w:ascii="Times New Roman" w:hAnsi="Times New Roman"/>
          <w:sz w:val="24"/>
          <w:szCs w:val="24"/>
        </w:rPr>
        <w:t xml:space="preserve"> </w:t>
      </w:r>
      <w:r w:rsidRPr="003E3565">
        <w:rPr>
          <w:rFonts w:ascii="Times New Roman" w:hAnsi="Times New Roman"/>
          <w:bCs/>
          <w:sz w:val="24"/>
          <w:szCs w:val="24"/>
        </w:rPr>
        <w:t>”Seps</w:t>
      </w:r>
      <w:r w:rsidR="001A775B" w:rsidRPr="003E3565">
        <w:rPr>
          <w:rFonts w:ascii="Times New Roman" w:hAnsi="Times New Roman"/>
          <w:bCs/>
          <w:sz w:val="24"/>
          <w:szCs w:val="24"/>
        </w:rPr>
        <w:t>ibike</w:t>
      </w:r>
      <w:r w:rsidRPr="003E3565">
        <w:rPr>
          <w:rFonts w:ascii="Times New Roman" w:hAnsi="Times New Roman"/>
          <w:bCs/>
          <w:sz w:val="24"/>
          <w:szCs w:val="24"/>
        </w:rPr>
        <w:t>”</w:t>
      </w:r>
      <w:r w:rsidR="009049D4" w:rsidRPr="003E3565">
        <w:rPr>
          <w:rFonts w:ascii="Times New Roman" w:hAnsi="Times New Roman"/>
          <w:bCs/>
          <w:color w:val="FF0000"/>
          <w:sz w:val="24"/>
          <w:szCs w:val="24"/>
        </w:rPr>
        <w:t xml:space="preserve"> </w:t>
      </w:r>
      <w:r w:rsidRPr="003E3565">
        <w:rPr>
          <w:rFonts w:ascii="Times New Roman" w:hAnsi="Times New Roman"/>
          <w:sz w:val="24"/>
          <w:szCs w:val="24"/>
        </w:rPr>
        <w:t>este motivată în special de inexistența</w:t>
      </w:r>
      <w:r w:rsidR="00C55D2B" w:rsidRPr="003E3565">
        <w:rPr>
          <w:rFonts w:ascii="Times New Roman" w:hAnsi="Times New Roman"/>
          <w:sz w:val="24"/>
          <w:szCs w:val="24"/>
        </w:rPr>
        <w:t xml:space="preserve">, </w:t>
      </w:r>
      <w:r w:rsidRPr="003E3565">
        <w:rPr>
          <w:rFonts w:ascii="Times New Roman" w:hAnsi="Times New Roman"/>
          <w:sz w:val="24"/>
          <w:szCs w:val="24"/>
        </w:rPr>
        <w:t>în cadrul aparatului propriu al Primarului municipiului Sfântu Gheorghe a capacității de gestionare, lipsa de experiență, lipsa</w:t>
      </w:r>
      <w:r w:rsidR="00D9097E" w:rsidRPr="003E3565">
        <w:rPr>
          <w:rFonts w:ascii="Times New Roman" w:hAnsi="Times New Roman"/>
          <w:sz w:val="24"/>
          <w:szCs w:val="24"/>
        </w:rPr>
        <w:t xml:space="preserve"> resurselor umane specializate </w:t>
      </w:r>
      <w:r w:rsidRPr="003E3565">
        <w:rPr>
          <w:rFonts w:ascii="Times New Roman" w:hAnsi="Times New Roman"/>
          <w:sz w:val="24"/>
          <w:szCs w:val="24"/>
        </w:rPr>
        <w:t>în dome</w:t>
      </w:r>
      <w:r w:rsidR="00C55D2B" w:rsidRPr="003E3565">
        <w:rPr>
          <w:rFonts w:ascii="Times New Roman" w:hAnsi="Times New Roman"/>
          <w:sz w:val="24"/>
          <w:szCs w:val="24"/>
        </w:rPr>
        <w:t>niu</w:t>
      </w:r>
      <w:r w:rsidRPr="003E3565">
        <w:rPr>
          <w:rFonts w:ascii="Times New Roman" w:hAnsi="Times New Roman"/>
          <w:sz w:val="24"/>
          <w:szCs w:val="24"/>
        </w:rPr>
        <w:t>. Acești factori sunt decisivi pentru asigurarea viabilității obiectivului.</w:t>
      </w:r>
    </w:p>
    <w:p w:rsidR="00B92053" w:rsidRPr="000B5CB0" w:rsidRDefault="00B92053"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Astfel, rezultă necesitatea delegării infrastructurii către operatorul Sepsi Rekreativ SA care are experiență în domeniu, fiind concesionarul serviciilor publice de administrare  a activităților de administrare a bazelor sportive și a activităților recreative și distractive în municipiul Sfântu Gheorghe.</w:t>
      </w:r>
    </w:p>
    <w:p w:rsidR="009049D4" w:rsidRPr="000B5CB0" w:rsidRDefault="00B92053" w:rsidP="000B5CB0">
      <w:pPr>
        <w:spacing w:after="0" w:line="240" w:lineRule="auto"/>
        <w:ind w:firstLine="708"/>
        <w:jc w:val="both"/>
        <w:rPr>
          <w:rFonts w:ascii="Times New Roman" w:hAnsi="Times New Roman"/>
          <w:snapToGrid w:val="0"/>
          <w:sz w:val="24"/>
          <w:szCs w:val="24"/>
        </w:rPr>
      </w:pPr>
      <w:r w:rsidRPr="000B5CB0">
        <w:rPr>
          <w:rFonts w:ascii="Times New Roman" w:hAnsi="Times New Roman"/>
          <w:snapToGrid w:val="0"/>
          <w:sz w:val="24"/>
          <w:szCs w:val="24"/>
        </w:rPr>
        <w:t>Având în vedere parcurgerea procedurii prevăzute la art. 7 alin. (13) din Legea nr. 52/2003 privind transparența decizională în administrația publică, republicată, cu modificările ulterioare;</w:t>
      </w:r>
    </w:p>
    <w:p w:rsidR="009049D4" w:rsidRPr="000B5CB0" w:rsidRDefault="00F13429" w:rsidP="000B5CB0">
      <w:pPr>
        <w:spacing w:after="0" w:line="240" w:lineRule="auto"/>
        <w:ind w:firstLine="708"/>
        <w:jc w:val="both"/>
        <w:rPr>
          <w:rFonts w:ascii="Times New Roman" w:hAnsi="Times New Roman"/>
          <w:snapToGrid w:val="0"/>
          <w:sz w:val="24"/>
          <w:szCs w:val="24"/>
        </w:rPr>
      </w:pPr>
      <w:r w:rsidRPr="000B5CB0">
        <w:rPr>
          <w:rFonts w:ascii="Times New Roman" w:hAnsi="Times New Roman"/>
          <w:sz w:val="24"/>
          <w:szCs w:val="24"/>
        </w:rPr>
        <w:t xml:space="preserve">Procedura de urgență este justificată de faptul că Primăria municipiului Sfântu Gheorghe în momentul de față nu dispune de personal suficient și nici nu poate angaja personal propriu pentru desfășurarea activităților, din cauza restricțiilor de angajare impuse prin Legea 296/2023 privind unele privind unele măsuri fiscal-bugetare pentru asigurarea </w:t>
      </w:r>
      <w:r w:rsidR="009049D4" w:rsidRPr="000B5CB0">
        <w:rPr>
          <w:rFonts w:ascii="Times New Roman" w:hAnsi="Times New Roman"/>
          <w:sz w:val="24"/>
          <w:szCs w:val="24"/>
        </w:rPr>
        <w:t>sustenabilității</w:t>
      </w:r>
      <w:r w:rsidRPr="000B5CB0">
        <w:rPr>
          <w:rFonts w:ascii="Times New Roman" w:hAnsi="Times New Roman"/>
          <w:sz w:val="24"/>
          <w:szCs w:val="24"/>
        </w:rPr>
        <w:t xml:space="preserve"> financiare a României pe termen lung;</w:t>
      </w:r>
    </w:p>
    <w:p w:rsidR="00F13429" w:rsidRPr="000B5CB0" w:rsidRDefault="00F13429" w:rsidP="000B5CB0">
      <w:pPr>
        <w:spacing w:after="0" w:line="240" w:lineRule="auto"/>
        <w:ind w:firstLine="708"/>
        <w:jc w:val="both"/>
        <w:rPr>
          <w:rFonts w:ascii="Times New Roman" w:hAnsi="Times New Roman"/>
          <w:snapToGrid w:val="0"/>
          <w:sz w:val="24"/>
          <w:szCs w:val="24"/>
        </w:rPr>
      </w:pPr>
      <w:r w:rsidRPr="000B5CB0">
        <w:rPr>
          <w:rFonts w:ascii="Times New Roman" w:hAnsi="Times New Roman"/>
          <w:snapToGrid w:val="0"/>
          <w:sz w:val="24"/>
          <w:szCs w:val="24"/>
        </w:rPr>
        <w:t>Având în vedere importanța și urgența deosebită a delegării administrării sistemului de bike sharing pentru a preveni riscurile asociate nesupravegherii și pentru a îmbunătăți eficiența gestionării acestuia în conformitate cu normele legale și cerințele de siguranță impuse;</w:t>
      </w:r>
    </w:p>
    <w:p w:rsidR="00CF3FD8" w:rsidRPr="000B5CB0" w:rsidRDefault="00CF3FD8" w:rsidP="000B5CB0">
      <w:pPr>
        <w:spacing w:after="0" w:line="240" w:lineRule="auto"/>
        <w:ind w:firstLine="540"/>
        <w:jc w:val="both"/>
        <w:rPr>
          <w:rFonts w:ascii="Times New Roman" w:hAnsi="Times New Roman"/>
          <w:color w:val="000000"/>
          <w:sz w:val="24"/>
          <w:szCs w:val="24"/>
        </w:rPr>
      </w:pPr>
      <w:r w:rsidRPr="000B5CB0">
        <w:rPr>
          <w:rFonts w:ascii="Times New Roman" w:hAnsi="Times New Roman"/>
          <w:color w:val="000000"/>
          <w:sz w:val="24"/>
          <w:szCs w:val="24"/>
        </w:rPr>
        <w:tab/>
        <w:t>Compartimentul pentru Monitorizare Societăți Comerciale propune spre dezbatere Proiectul de hotărâre Consiliului Local al municipiului Sfântu Gheorghe, în vederea luării deciziilor privind modificarea şi completarea Contractului de delegare  a gestiunii serviciului comunitar de administrare a domeniului public şi privat nr. 6.280/2016 –încheiat Sepsi Rekreativ SA Sfântu Gheorghe.</w:t>
      </w:r>
    </w:p>
    <w:p w:rsidR="00566253" w:rsidRDefault="00566253" w:rsidP="000B5CB0">
      <w:pPr>
        <w:spacing w:after="0" w:line="240" w:lineRule="auto"/>
        <w:ind w:firstLine="708"/>
        <w:jc w:val="center"/>
        <w:rPr>
          <w:rFonts w:ascii="Times New Roman" w:hAnsi="Times New Roman"/>
          <w:b/>
          <w:color w:val="000000"/>
          <w:sz w:val="24"/>
          <w:szCs w:val="24"/>
        </w:rPr>
      </w:pPr>
    </w:p>
    <w:p w:rsidR="00CF3FD8" w:rsidRPr="000B5CB0" w:rsidRDefault="00CF3FD8" w:rsidP="000B5CB0">
      <w:pPr>
        <w:spacing w:after="0" w:line="240" w:lineRule="auto"/>
        <w:ind w:firstLine="708"/>
        <w:jc w:val="center"/>
        <w:rPr>
          <w:rFonts w:ascii="Times New Roman" w:hAnsi="Times New Roman"/>
          <w:b/>
          <w:color w:val="000000"/>
          <w:sz w:val="24"/>
          <w:szCs w:val="24"/>
        </w:rPr>
      </w:pPr>
      <w:r w:rsidRPr="000B5CB0">
        <w:rPr>
          <w:rFonts w:ascii="Times New Roman" w:hAnsi="Times New Roman"/>
          <w:b/>
          <w:color w:val="000000"/>
          <w:sz w:val="24"/>
          <w:szCs w:val="24"/>
        </w:rPr>
        <w:t>Consilier,</w:t>
      </w:r>
    </w:p>
    <w:p w:rsidR="00CF3FD8" w:rsidRPr="000B5CB0" w:rsidRDefault="00CF3FD8" w:rsidP="000B5CB0">
      <w:pPr>
        <w:spacing w:after="0" w:line="240" w:lineRule="auto"/>
        <w:ind w:firstLine="708"/>
        <w:jc w:val="center"/>
        <w:rPr>
          <w:rFonts w:ascii="Times New Roman" w:hAnsi="Times New Roman"/>
          <w:b/>
          <w:color w:val="000000"/>
          <w:sz w:val="24"/>
          <w:szCs w:val="24"/>
        </w:rPr>
      </w:pPr>
      <w:r w:rsidRPr="000B5CB0">
        <w:rPr>
          <w:rFonts w:ascii="Times New Roman" w:hAnsi="Times New Roman"/>
          <w:b/>
          <w:color w:val="000000"/>
          <w:sz w:val="24"/>
          <w:szCs w:val="24"/>
        </w:rPr>
        <w:t>Szabó Kinga</w:t>
      </w:r>
    </w:p>
    <w:p w:rsidR="00CF3FD8" w:rsidRPr="000B5CB0" w:rsidRDefault="00CF3FD8" w:rsidP="000B5CB0">
      <w:pPr>
        <w:spacing w:after="0" w:line="240" w:lineRule="auto"/>
        <w:jc w:val="right"/>
        <w:rPr>
          <w:rFonts w:ascii="Times New Roman" w:hAnsi="Times New Roman"/>
          <w:b/>
          <w:sz w:val="24"/>
          <w:szCs w:val="24"/>
        </w:rPr>
        <w:sectPr w:rsidR="00CF3FD8" w:rsidRPr="000B5CB0" w:rsidSect="00566253">
          <w:type w:val="continuous"/>
          <w:pgSz w:w="11906" w:h="16838"/>
          <w:pgMar w:top="1440" w:right="1440" w:bottom="1276" w:left="1440" w:header="708" w:footer="708" w:gutter="0"/>
          <w:cols w:space="708"/>
          <w:docGrid w:linePitch="360"/>
        </w:sectPr>
      </w:pPr>
    </w:p>
    <w:p w:rsidR="00654AAF" w:rsidRPr="000B5CB0" w:rsidRDefault="00654AAF" w:rsidP="000B5CB0">
      <w:pPr>
        <w:spacing w:after="0" w:line="240" w:lineRule="auto"/>
        <w:jc w:val="right"/>
        <w:rPr>
          <w:rFonts w:ascii="Times New Roman" w:hAnsi="Times New Roman"/>
          <w:b/>
          <w:sz w:val="24"/>
          <w:szCs w:val="24"/>
        </w:rPr>
      </w:pPr>
      <w:r w:rsidRPr="000B5CB0">
        <w:rPr>
          <w:rFonts w:ascii="Times New Roman" w:hAnsi="Times New Roman"/>
          <w:b/>
          <w:sz w:val="24"/>
          <w:szCs w:val="24"/>
        </w:rPr>
        <w:lastRenderedPageBreak/>
        <w:t>Anexa nr.1 la HCL nr. _____/2024</w:t>
      </w:r>
    </w:p>
    <w:p w:rsidR="00654AAF" w:rsidRPr="000B5CB0" w:rsidRDefault="00654AAF" w:rsidP="000B5CB0">
      <w:pPr>
        <w:spacing w:after="0" w:line="240" w:lineRule="auto"/>
        <w:jc w:val="center"/>
        <w:rPr>
          <w:rFonts w:ascii="Times New Roman" w:hAnsi="Times New Roman"/>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sz w:val="24"/>
          <w:szCs w:val="24"/>
        </w:rPr>
      </w:pPr>
      <w:r w:rsidRPr="000B5CB0">
        <w:rPr>
          <w:rFonts w:ascii="Times New Roman" w:hAnsi="Times New Roman"/>
          <w:b/>
          <w:sz w:val="24"/>
          <w:szCs w:val="24"/>
        </w:rPr>
        <w:t>STUDIU DE OPORTUNITATE</w:t>
      </w:r>
    </w:p>
    <w:p w:rsidR="00654AAF" w:rsidRPr="000B5CB0" w:rsidRDefault="00654AAF" w:rsidP="000B5CB0">
      <w:pPr>
        <w:spacing w:after="0" w:line="240" w:lineRule="auto"/>
        <w:jc w:val="center"/>
        <w:rPr>
          <w:rFonts w:ascii="Times New Roman" w:hAnsi="Times New Roman"/>
          <w:sz w:val="24"/>
          <w:szCs w:val="24"/>
        </w:rPr>
      </w:pPr>
    </w:p>
    <w:p w:rsidR="00654AAF" w:rsidRPr="000B5CB0" w:rsidRDefault="00125FC6" w:rsidP="000B5CB0">
      <w:pPr>
        <w:autoSpaceDE w:val="0"/>
        <w:autoSpaceDN w:val="0"/>
        <w:adjustRightInd w:val="0"/>
        <w:spacing w:after="0" w:line="240" w:lineRule="auto"/>
        <w:jc w:val="center"/>
        <w:rPr>
          <w:rFonts w:ascii="Times New Roman" w:hAnsi="Times New Roman"/>
          <w:b/>
          <w:sz w:val="24"/>
          <w:szCs w:val="24"/>
        </w:rPr>
      </w:pPr>
      <w:r w:rsidRPr="000B5CB0">
        <w:rPr>
          <w:rFonts w:ascii="Times New Roman" w:eastAsia="Times New Roman" w:hAnsi="Times New Roman"/>
          <w:sz w:val="24"/>
          <w:szCs w:val="24"/>
        </w:rPr>
        <w:t xml:space="preserve">privind fundamentarea şi stabilirea soluțiilor optime pentru gestiunea serviciului - activitatea </w:t>
      </w:r>
      <w:r w:rsidRPr="000B5CB0">
        <w:rPr>
          <w:rFonts w:ascii="Times New Roman" w:hAnsi="Times New Roman"/>
          <w:sz w:val="24"/>
          <w:szCs w:val="24"/>
        </w:rPr>
        <w:t xml:space="preserve">de administrare şi exploatare a </w:t>
      </w:r>
      <w:r w:rsidR="005D7E32" w:rsidRPr="000B5CB0">
        <w:rPr>
          <w:rFonts w:ascii="Times New Roman" w:eastAsia="Lucida Sans Unicode" w:hAnsi="Times New Roman"/>
          <w:kern w:val="2"/>
          <w:sz w:val="24"/>
          <w:szCs w:val="24"/>
          <w:lang w:eastAsia="hi-IN" w:bidi="hi-IN"/>
        </w:rPr>
        <w:t>sistemului de bike-sharing</w:t>
      </w:r>
      <w:r w:rsidRPr="000B5CB0">
        <w:rPr>
          <w:rFonts w:ascii="Times New Roman" w:hAnsi="Times New Roman"/>
          <w:sz w:val="24"/>
          <w:szCs w:val="24"/>
        </w:rPr>
        <w:t xml:space="preserve"> </w:t>
      </w:r>
      <w:r w:rsidRPr="000B5CB0">
        <w:rPr>
          <w:rFonts w:ascii="Times New Roman" w:hAnsi="Times New Roman"/>
          <w:bCs/>
          <w:sz w:val="24"/>
          <w:szCs w:val="24"/>
        </w:rPr>
        <w:t>”</w:t>
      </w:r>
      <w:r w:rsidR="005D7E32" w:rsidRPr="000B5CB0">
        <w:rPr>
          <w:rFonts w:ascii="Times New Roman" w:hAnsi="Times New Roman"/>
          <w:bCs/>
          <w:sz w:val="24"/>
          <w:szCs w:val="24"/>
        </w:rPr>
        <w:t>Sepsibike</w:t>
      </w:r>
      <w:r w:rsidRPr="000B5CB0">
        <w:rPr>
          <w:rFonts w:ascii="Times New Roman" w:hAnsi="Times New Roman"/>
          <w:bCs/>
          <w:sz w:val="24"/>
          <w:szCs w:val="24"/>
        </w:rPr>
        <w:t>”</w:t>
      </w:r>
      <w:r w:rsidR="005D7E32" w:rsidRPr="000B5CB0">
        <w:rPr>
          <w:rFonts w:ascii="Times New Roman" w:hAnsi="Times New Roman"/>
          <w:sz w:val="24"/>
          <w:szCs w:val="24"/>
        </w:rPr>
        <w:t xml:space="preserve"> situat pe raza</w:t>
      </w:r>
      <w:r w:rsidRPr="000B5CB0">
        <w:rPr>
          <w:rFonts w:ascii="Times New Roman" w:hAnsi="Times New Roman"/>
          <w:sz w:val="24"/>
          <w:szCs w:val="24"/>
        </w:rPr>
        <w:t xml:space="preserve"> municipiul</w:t>
      </w:r>
      <w:r w:rsidR="005D7E32" w:rsidRPr="000B5CB0">
        <w:rPr>
          <w:rFonts w:ascii="Times New Roman" w:hAnsi="Times New Roman"/>
          <w:sz w:val="24"/>
          <w:szCs w:val="24"/>
        </w:rPr>
        <w:t>ui Sfântu Gheorghe</w:t>
      </w:r>
    </w:p>
    <w:p w:rsidR="00654AAF" w:rsidRPr="000B5CB0" w:rsidRDefault="00654AAF" w:rsidP="000B5CB0">
      <w:pPr>
        <w:autoSpaceDE w:val="0"/>
        <w:autoSpaceDN w:val="0"/>
        <w:adjustRightInd w:val="0"/>
        <w:spacing w:after="0" w:line="240" w:lineRule="auto"/>
        <w:jc w:val="center"/>
        <w:rPr>
          <w:rFonts w:ascii="Times New Roman" w:hAnsi="Times New Roman"/>
          <w:b/>
          <w:sz w:val="24"/>
          <w:szCs w:val="24"/>
        </w:rPr>
      </w:pPr>
    </w:p>
    <w:p w:rsidR="00654AAF" w:rsidRPr="000B5CB0" w:rsidRDefault="00654AAF" w:rsidP="000B5CB0">
      <w:pPr>
        <w:autoSpaceDE w:val="0"/>
        <w:autoSpaceDN w:val="0"/>
        <w:adjustRightInd w:val="0"/>
        <w:spacing w:after="0" w:line="240" w:lineRule="auto"/>
        <w:jc w:val="center"/>
        <w:rPr>
          <w:rFonts w:ascii="Times New Roman" w:hAnsi="Times New Roman"/>
          <w:b/>
          <w:sz w:val="24"/>
          <w:szCs w:val="24"/>
        </w:rPr>
      </w:pPr>
    </w:p>
    <w:p w:rsidR="00654AAF" w:rsidRPr="000B5CB0" w:rsidRDefault="00654AAF" w:rsidP="000B5CB0">
      <w:pPr>
        <w:autoSpaceDE w:val="0"/>
        <w:autoSpaceDN w:val="0"/>
        <w:adjustRightInd w:val="0"/>
        <w:spacing w:after="0" w:line="240" w:lineRule="auto"/>
        <w:jc w:val="center"/>
        <w:rPr>
          <w:rFonts w:ascii="Times New Roman" w:hAnsi="Times New Roman"/>
          <w:b/>
          <w:sz w:val="24"/>
          <w:szCs w:val="24"/>
        </w:rPr>
      </w:pPr>
    </w:p>
    <w:p w:rsidR="00654AAF" w:rsidRPr="000B5CB0" w:rsidRDefault="00654AAF" w:rsidP="000B5CB0">
      <w:pPr>
        <w:autoSpaceDE w:val="0"/>
        <w:autoSpaceDN w:val="0"/>
        <w:adjustRightInd w:val="0"/>
        <w:spacing w:after="0" w:line="240" w:lineRule="auto"/>
        <w:jc w:val="center"/>
        <w:rPr>
          <w:rFonts w:ascii="Times New Roman" w:hAnsi="Times New Roman"/>
          <w:b/>
          <w:sz w:val="24"/>
          <w:szCs w:val="24"/>
        </w:rPr>
      </w:pPr>
    </w:p>
    <w:p w:rsidR="00654AAF" w:rsidRPr="000B5CB0" w:rsidRDefault="00654AAF" w:rsidP="000B5CB0">
      <w:pPr>
        <w:autoSpaceDE w:val="0"/>
        <w:autoSpaceDN w:val="0"/>
        <w:adjustRightInd w:val="0"/>
        <w:spacing w:after="0" w:line="240" w:lineRule="auto"/>
        <w:jc w:val="center"/>
        <w:rPr>
          <w:rFonts w:ascii="Times New Roman" w:hAnsi="Times New Roman"/>
          <w:b/>
          <w:sz w:val="24"/>
          <w:szCs w:val="24"/>
        </w:rPr>
      </w:pPr>
    </w:p>
    <w:p w:rsidR="00654AAF" w:rsidRPr="000B5CB0" w:rsidRDefault="00654AAF" w:rsidP="000B5CB0">
      <w:pPr>
        <w:autoSpaceDE w:val="0"/>
        <w:autoSpaceDN w:val="0"/>
        <w:adjustRightInd w:val="0"/>
        <w:spacing w:after="0" w:line="240" w:lineRule="auto"/>
        <w:jc w:val="center"/>
        <w:rPr>
          <w:rFonts w:ascii="Times New Roman" w:hAnsi="Times New Roman"/>
          <w:b/>
          <w:sz w:val="24"/>
          <w:szCs w:val="24"/>
        </w:rPr>
      </w:pPr>
    </w:p>
    <w:p w:rsidR="00654AAF" w:rsidRPr="000B5CB0" w:rsidRDefault="00654AAF" w:rsidP="000B5CB0">
      <w:pPr>
        <w:autoSpaceDE w:val="0"/>
        <w:autoSpaceDN w:val="0"/>
        <w:adjustRightInd w:val="0"/>
        <w:spacing w:after="0" w:line="240" w:lineRule="auto"/>
        <w:jc w:val="center"/>
        <w:rPr>
          <w:rFonts w:ascii="Times New Roman" w:hAnsi="Times New Roman"/>
          <w:b/>
          <w:sz w:val="24"/>
          <w:szCs w:val="24"/>
        </w:rPr>
      </w:pPr>
    </w:p>
    <w:p w:rsidR="00654AAF" w:rsidRPr="000B5CB0" w:rsidRDefault="00654AAF" w:rsidP="000B5CB0">
      <w:pPr>
        <w:autoSpaceDE w:val="0"/>
        <w:autoSpaceDN w:val="0"/>
        <w:adjustRightInd w:val="0"/>
        <w:spacing w:after="0" w:line="240" w:lineRule="auto"/>
        <w:jc w:val="both"/>
        <w:rPr>
          <w:rFonts w:ascii="Times New Roman" w:hAnsi="Times New Roman"/>
          <w:b/>
          <w:sz w:val="24"/>
          <w:szCs w:val="24"/>
        </w:rPr>
      </w:pPr>
    </w:p>
    <w:p w:rsidR="00654AAF" w:rsidRPr="000B5CB0" w:rsidRDefault="00654AAF" w:rsidP="000B5CB0">
      <w:pPr>
        <w:autoSpaceDE w:val="0"/>
        <w:autoSpaceDN w:val="0"/>
        <w:adjustRightInd w:val="0"/>
        <w:spacing w:after="0" w:line="240" w:lineRule="auto"/>
        <w:jc w:val="both"/>
        <w:rPr>
          <w:rFonts w:ascii="Times New Roman" w:hAnsi="Times New Roman"/>
          <w:b/>
          <w:sz w:val="24"/>
          <w:szCs w:val="24"/>
        </w:rPr>
      </w:pPr>
    </w:p>
    <w:p w:rsidR="00654AAF" w:rsidRPr="000B5CB0" w:rsidRDefault="00936F2E"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br w:type="page"/>
      </w:r>
      <w:r w:rsidR="00513727" w:rsidRPr="000B5CB0">
        <w:rPr>
          <w:rFonts w:ascii="Times New Roman" w:hAnsi="Times New Roman"/>
          <w:b/>
          <w:sz w:val="24"/>
          <w:szCs w:val="24"/>
        </w:rPr>
        <w:lastRenderedPageBreak/>
        <w:tab/>
        <w:t>PREAMBUL:</w:t>
      </w:r>
    </w:p>
    <w:p w:rsidR="00513727" w:rsidRPr="000B5CB0" w:rsidRDefault="00654AAF" w:rsidP="000B5CB0">
      <w:pPr>
        <w:suppressAutoHyphens/>
        <w:spacing w:after="0" w:line="240" w:lineRule="auto"/>
        <w:contextualSpacing/>
        <w:jc w:val="both"/>
        <w:rPr>
          <w:rFonts w:ascii="Times New Roman" w:hAnsi="Times New Roman"/>
          <w:b/>
          <w:bCs/>
          <w:sz w:val="24"/>
          <w:szCs w:val="24"/>
          <w:lang w:eastAsia="ar-SA"/>
        </w:rPr>
      </w:pPr>
      <w:r w:rsidRPr="000B5CB0">
        <w:rPr>
          <w:rFonts w:ascii="Times New Roman" w:hAnsi="Times New Roman"/>
          <w:sz w:val="24"/>
          <w:szCs w:val="24"/>
          <w:lang w:eastAsia="ro-RO"/>
        </w:rPr>
        <w:tab/>
        <w:t>Prezentul document reprezintă Studiul de oportun</w:t>
      </w:r>
      <w:r w:rsidR="00513727" w:rsidRPr="000B5CB0">
        <w:rPr>
          <w:rFonts w:ascii="Times New Roman" w:hAnsi="Times New Roman"/>
          <w:sz w:val="24"/>
          <w:szCs w:val="24"/>
          <w:lang w:eastAsia="ro-RO"/>
        </w:rPr>
        <w:t>ita</w:t>
      </w:r>
      <w:r w:rsidRPr="000B5CB0">
        <w:rPr>
          <w:rFonts w:ascii="Times New Roman" w:hAnsi="Times New Roman"/>
          <w:sz w:val="24"/>
          <w:szCs w:val="24"/>
          <w:lang w:eastAsia="ro-RO"/>
        </w:rPr>
        <w:t>te</w:t>
      </w:r>
      <w:r w:rsidRPr="000B5CB0">
        <w:rPr>
          <w:rFonts w:ascii="Times New Roman" w:hAnsi="Times New Roman"/>
          <w:bCs/>
          <w:sz w:val="24"/>
          <w:szCs w:val="24"/>
        </w:rPr>
        <w:t xml:space="preserve"> a deciziei de delegare a gestiunii serviciului de administrare a domeniului public și privat al municipiului Sfântu Gheorghe, pentru </w:t>
      </w:r>
      <w:r w:rsidR="00C54C6E" w:rsidRPr="000B5CB0">
        <w:rPr>
          <w:rFonts w:ascii="Times New Roman" w:hAnsi="Times New Roman"/>
          <w:sz w:val="24"/>
          <w:szCs w:val="24"/>
        </w:rPr>
        <w:t xml:space="preserve">activitățile de administrare şi exploatare </w:t>
      </w:r>
      <w:r w:rsidR="005D7E32" w:rsidRPr="000B5CB0">
        <w:rPr>
          <w:rFonts w:ascii="Times New Roman" w:hAnsi="Times New Roman"/>
          <w:sz w:val="24"/>
          <w:szCs w:val="24"/>
        </w:rPr>
        <w:t xml:space="preserve">a </w:t>
      </w:r>
      <w:r w:rsidR="005D7E32" w:rsidRPr="000B5CB0">
        <w:rPr>
          <w:rFonts w:ascii="Times New Roman" w:eastAsia="Lucida Sans Unicode" w:hAnsi="Times New Roman"/>
          <w:kern w:val="2"/>
          <w:sz w:val="24"/>
          <w:szCs w:val="24"/>
          <w:lang w:eastAsia="hi-IN" w:bidi="hi-IN"/>
        </w:rPr>
        <w:t>sistemului de bike-sharing</w:t>
      </w:r>
      <w:r w:rsidR="005D7E32" w:rsidRPr="000B5CB0">
        <w:rPr>
          <w:rFonts w:ascii="Times New Roman" w:hAnsi="Times New Roman"/>
          <w:sz w:val="24"/>
          <w:szCs w:val="24"/>
        </w:rPr>
        <w:t xml:space="preserve"> </w:t>
      </w:r>
      <w:r w:rsidR="005D7E32" w:rsidRPr="000B5CB0">
        <w:rPr>
          <w:rFonts w:ascii="Times New Roman" w:hAnsi="Times New Roman"/>
          <w:bCs/>
          <w:sz w:val="24"/>
          <w:szCs w:val="24"/>
        </w:rPr>
        <w:t>”Sepsibike”</w:t>
      </w:r>
      <w:r w:rsidR="00734560" w:rsidRPr="000B5CB0">
        <w:rPr>
          <w:rFonts w:ascii="Times New Roman" w:hAnsi="Times New Roman"/>
          <w:sz w:val="24"/>
          <w:szCs w:val="24"/>
        </w:rPr>
        <w:t xml:space="preserve">, </w:t>
      </w:r>
      <w:r w:rsidRPr="000B5CB0">
        <w:rPr>
          <w:rFonts w:ascii="Times New Roman" w:hAnsi="Times New Roman"/>
          <w:sz w:val="24"/>
          <w:szCs w:val="24"/>
          <w:lang w:eastAsia="ro-RO"/>
        </w:rPr>
        <w:t>întocmit în conformitate cu prevederilor OG nr. 71/2002 privind organizarea și funcționarea serviciilor publice de administrare a domeniului public și privat de interes local, cu modificările și completările ulterioare.</w:t>
      </w:r>
      <w:r w:rsidR="00513727" w:rsidRPr="000B5CB0">
        <w:rPr>
          <w:rFonts w:ascii="Times New Roman" w:hAnsi="Times New Roman"/>
          <w:b/>
          <w:bCs/>
          <w:sz w:val="24"/>
          <w:szCs w:val="24"/>
          <w:lang w:eastAsia="ar-SA"/>
        </w:rPr>
        <w:tab/>
      </w:r>
    </w:p>
    <w:p w:rsidR="00654AAF" w:rsidRPr="000B5CB0" w:rsidRDefault="00513727" w:rsidP="000B5CB0">
      <w:pPr>
        <w:suppressAutoHyphens/>
        <w:spacing w:after="0" w:line="240" w:lineRule="auto"/>
        <w:contextualSpacing/>
        <w:jc w:val="both"/>
        <w:rPr>
          <w:rFonts w:ascii="Times New Roman" w:hAnsi="Times New Roman"/>
          <w:b/>
          <w:bCs/>
          <w:sz w:val="24"/>
          <w:szCs w:val="24"/>
        </w:rPr>
      </w:pPr>
      <w:r w:rsidRPr="000B5CB0">
        <w:rPr>
          <w:rFonts w:ascii="Times New Roman" w:hAnsi="Times New Roman"/>
          <w:b/>
          <w:bCs/>
          <w:sz w:val="24"/>
          <w:szCs w:val="24"/>
          <w:lang w:eastAsia="ar-SA"/>
        </w:rPr>
        <w:tab/>
        <w:t>TEMEI LEGAL:</w:t>
      </w:r>
    </w:p>
    <w:p w:rsidR="00654AAF" w:rsidRPr="000B5CB0" w:rsidRDefault="00654AAF" w:rsidP="000B5CB0">
      <w:pPr>
        <w:suppressAutoHyphens/>
        <w:spacing w:after="0" w:line="240" w:lineRule="auto"/>
        <w:contextualSpacing/>
        <w:jc w:val="both"/>
        <w:rPr>
          <w:rFonts w:ascii="Times New Roman" w:hAnsi="Times New Roman"/>
          <w:sz w:val="24"/>
          <w:szCs w:val="24"/>
          <w:lang w:eastAsia="ro-RO"/>
        </w:rPr>
      </w:pPr>
      <w:r w:rsidRPr="000B5CB0">
        <w:rPr>
          <w:rFonts w:ascii="Times New Roman" w:hAnsi="Times New Roman"/>
          <w:sz w:val="24"/>
          <w:szCs w:val="24"/>
          <w:lang w:eastAsia="ro-RO"/>
        </w:rPr>
        <w:tab/>
        <w:t>Studiul de fundamentare are la bază prevederile legale incidente care definesc serviciile publice de administrare a domeniului public și privat de interes local, respectiv:</w:t>
      </w:r>
    </w:p>
    <w:p w:rsidR="00654AAF" w:rsidRPr="000B5CB0" w:rsidRDefault="00654AAF" w:rsidP="000B5CB0">
      <w:pPr>
        <w:numPr>
          <w:ilvl w:val="0"/>
          <w:numId w:val="2"/>
        </w:numPr>
        <w:suppressAutoHyphens/>
        <w:spacing w:after="0" w:line="240" w:lineRule="auto"/>
        <w:ind w:left="0" w:firstLine="360"/>
        <w:contextualSpacing/>
        <w:jc w:val="both"/>
        <w:rPr>
          <w:rFonts w:ascii="Times New Roman" w:hAnsi="Times New Roman"/>
          <w:sz w:val="24"/>
          <w:szCs w:val="24"/>
          <w:lang w:eastAsia="ro-RO"/>
        </w:rPr>
      </w:pPr>
      <w:r w:rsidRPr="000B5CB0">
        <w:rPr>
          <w:rFonts w:ascii="Times New Roman" w:hAnsi="Times New Roman"/>
          <w:sz w:val="24"/>
          <w:szCs w:val="24"/>
          <w:lang w:eastAsia="ar-SA"/>
        </w:rPr>
        <w:t>Legea nr. 31/1990 privind societățile comerciale, republicată, cu modificările şi completările ulterioare;</w:t>
      </w:r>
    </w:p>
    <w:p w:rsidR="00654AAF" w:rsidRPr="000B5CB0" w:rsidRDefault="00654AAF" w:rsidP="000B5CB0">
      <w:pPr>
        <w:numPr>
          <w:ilvl w:val="0"/>
          <w:numId w:val="2"/>
        </w:numPr>
        <w:suppressAutoHyphens/>
        <w:spacing w:after="0" w:line="240" w:lineRule="auto"/>
        <w:ind w:left="0" w:firstLine="360"/>
        <w:contextualSpacing/>
        <w:jc w:val="both"/>
        <w:rPr>
          <w:rFonts w:ascii="Times New Roman" w:hAnsi="Times New Roman"/>
          <w:sz w:val="24"/>
          <w:szCs w:val="24"/>
          <w:lang w:eastAsia="ro-RO"/>
        </w:rPr>
      </w:pPr>
      <w:r w:rsidRPr="000B5CB0">
        <w:rPr>
          <w:rFonts w:ascii="Times New Roman" w:hAnsi="Times New Roman"/>
          <w:sz w:val="24"/>
          <w:szCs w:val="24"/>
          <w:lang w:eastAsia="ar-SA"/>
        </w:rPr>
        <w:t>O.U.G. nr. 109/2011 privind guvernanța corporativă a întreprinderilor publice, cu modificările şi completările ulterioare;</w:t>
      </w:r>
    </w:p>
    <w:p w:rsidR="00654AAF" w:rsidRPr="000B5CB0" w:rsidRDefault="00654AAF" w:rsidP="000B5CB0">
      <w:pPr>
        <w:numPr>
          <w:ilvl w:val="0"/>
          <w:numId w:val="2"/>
        </w:numPr>
        <w:suppressAutoHyphens/>
        <w:spacing w:after="0" w:line="240" w:lineRule="auto"/>
        <w:ind w:left="0" w:firstLine="360"/>
        <w:contextualSpacing/>
        <w:jc w:val="both"/>
        <w:rPr>
          <w:rFonts w:ascii="Times New Roman" w:hAnsi="Times New Roman"/>
          <w:sz w:val="24"/>
          <w:szCs w:val="24"/>
          <w:lang w:eastAsia="ro-RO"/>
        </w:rPr>
      </w:pPr>
      <w:r w:rsidRPr="000B5CB0">
        <w:rPr>
          <w:rFonts w:ascii="Times New Roman" w:hAnsi="Times New Roman"/>
          <w:sz w:val="24"/>
          <w:szCs w:val="24"/>
          <w:lang w:eastAsia="ar-SA"/>
        </w:rPr>
        <w:t>OG nr. 71/2002 – privind organizarea și funcționarea serviciilor publice de administrare a domeniului public și privat de interes local, cu modificările și completările ulterioare, aprobată prin Legea nr. 3/2003 și Legea nr. 101/2006;</w:t>
      </w:r>
    </w:p>
    <w:p w:rsidR="00654AAF" w:rsidRPr="000B5CB0" w:rsidRDefault="00654AAF" w:rsidP="000B5CB0">
      <w:pPr>
        <w:numPr>
          <w:ilvl w:val="0"/>
          <w:numId w:val="2"/>
        </w:numPr>
        <w:suppressAutoHyphens/>
        <w:spacing w:after="0" w:line="240" w:lineRule="auto"/>
        <w:contextualSpacing/>
        <w:jc w:val="both"/>
        <w:rPr>
          <w:rFonts w:ascii="Times New Roman" w:hAnsi="Times New Roman"/>
          <w:sz w:val="24"/>
          <w:szCs w:val="24"/>
          <w:lang w:eastAsia="ro-RO"/>
        </w:rPr>
      </w:pPr>
      <w:r w:rsidRPr="000B5CB0">
        <w:rPr>
          <w:rFonts w:ascii="Times New Roman" w:hAnsi="Times New Roman"/>
          <w:sz w:val="24"/>
          <w:szCs w:val="24"/>
          <w:lang w:eastAsia="ar-SA"/>
        </w:rPr>
        <w:t xml:space="preserve">Legea nr. 100/2016 </w:t>
      </w:r>
      <w:r w:rsidRPr="000B5CB0">
        <w:rPr>
          <w:rFonts w:ascii="Times New Roman" w:hAnsi="Times New Roman"/>
          <w:sz w:val="24"/>
          <w:szCs w:val="24"/>
          <w:lang w:eastAsia="ro-RO"/>
        </w:rPr>
        <w:t>privind concesiunile de lucrări și concesiunile de servicii</w:t>
      </w:r>
      <w:r w:rsidR="009756F1" w:rsidRPr="000B5CB0">
        <w:rPr>
          <w:rFonts w:ascii="Times New Roman" w:hAnsi="Times New Roman"/>
          <w:sz w:val="24"/>
          <w:szCs w:val="24"/>
          <w:lang w:eastAsia="ar-SA"/>
        </w:rPr>
        <w:t xml:space="preserve"> cu modificările și completările ulterioare;</w:t>
      </w:r>
    </w:p>
    <w:p w:rsidR="00654AAF" w:rsidRPr="000B5CB0" w:rsidRDefault="00654AAF" w:rsidP="000B5CB0">
      <w:pPr>
        <w:numPr>
          <w:ilvl w:val="0"/>
          <w:numId w:val="2"/>
        </w:numPr>
        <w:suppressAutoHyphens/>
        <w:spacing w:after="0" w:line="240" w:lineRule="auto"/>
        <w:ind w:left="0" w:firstLine="360"/>
        <w:contextualSpacing/>
        <w:jc w:val="both"/>
        <w:rPr>
          <w:rFonts w:ascii="Times New Roman" w:hAnsi="Times New Roman"/>
          <w:sz w:val="24"/>
          <w:szCs w:val="24"/>
          <w:lang w:eastAsia="ro-RO"/>
        </w:rPr>
      </w:pPr>
      <w:r w:rsidRPr="000B5CB0">
        <w:rPr>
          <w:rFonts w:ascii="Times New Roman" w:hAnsi="Times New Roman"/>
          <w:sz w:val="24"/>
          <w:szCs w:val="24"/>
          <w:lang w:eastAsia="ro-RO"/>
        </w:rPr>
        <w:t>Hotărârea Guvernului nr. 867/2016 pentru aprobarea Normelor metodologice de aplicare a prevederilor referitoare la atribuirea contractelor de concesiune de lucrări și concesiune de servicii din Legea nr. 100/2016 privind concesiunile de lucrări și concesiunile de servicii, cu modificările și completările aduse de HG 419/2018</w:t>
      </w:r>
    </w:p>
    <w:p w:rsidR="00654AAF" w:rsidRPr="000B5CB0" w:rsidRDefault="00654AAF" w:rsidP="000B5CB0">
      <w:pPr>
        <w:numPr>
          <w:ilvl w:val="0"/>
          <w:numId w:val="2"/>
        </w:numPr>
        <w:suppressAutoHyphens/>
        <w:spacing w:after="0" w:line="240" w:lineRule="auto"/>
        <w:ind w:left="0" w:firstLine="360"/>
        <w:contextualSpacing/>
        <w:jc w:val="both"/>
        <w:rPr>
          <w:rFonts w:ascii="Times New Roman" w:hAnsi="Times New Roman"/>
          <w:sz w:val="24"/>
          <w:szCs w:val="24"/>
          <w:lang w:eastAsia="ro-RO"/>
        </w:rPr>
      </w:pPr>
      <w:r w:rsidRPr="000B5CB0">
        <w:rPr>
          <w:rFonts w:ascii="Times New Roman" w:hAnsi="Times New Roman"/>
          <w:sz w:val="24"/>
          <w:szCs w:val="24"/>
        </w:rPr>
        <w:t xml:space="preserve">H.C.L. nr. 8/2016 privind delegarea gestiunii prin negociere directă a serviciilor de utilitate publică a bazelor </w:t>
      </w:r>
      <w:r w:rsidR="00513727" w:rsidRPr="000B5CB0">
        <w:rPr>
          <w:rFonts w:ascii="Times New Roman" w:hAnsi="Times New Roman"/>
          <w:sz w:val="24"/>
          <w:szCs w:val="24"/>
        </w:rPr>
        <w:t>sportive</w:t>
      </w:r>
      <w:r w:rsidRPr="000B5CB0">
        <w:rPr>
          <w:rFonts w:ascii="Times New Roman" w:hAnsi="Times New Roman"/>
          <w:sz w:val="24"/>
          <w:szCs w:val="24"/>
        </w:rPr>
        <w:t xml:space="preserve"> şi a </w:t>
      </w:r>
      <w:r w:rsidR="00513727" w:rsidRPr="000B5CB0">
        <w:rPr>
          <w:rFonts w:ascii="Times New Roman" w:hAnsi="Times New Roman"/>
          <w:sz w:val="24"/>
          <w:szCs w:val="24"/>
        </w:rPr>
        <w:t>activităților</w:t>
      </w:r>
      <w:r w:rsidRPr="000B5CB0">
        <w:rPr>
          <w:rFonts w:ascii="Times New Roman" w:hAnsi="Times New Roman"/>
          <w:sz w:val="24"/>
          <w:szCs w:val="24"/>
        </w:rPr>
        <w:t xml:space="preserve"> recreative şi distractive din Municipiul Sfântu Gheorghe;</w:t>
      </w:r>
    </w:p>
    <w:p w:rsidR="00654AAF" w:rsidRPr="000B5CB0" w:rsidRDefault="00654AAF" w:rsidP="000B5CB0">
      <w:pPr>
        <w:numPr>
          <w:ilvl w:val="0"/>
          <w:numId w:val="3"/>
        </w:numPr>
        <w:autoSpaceDE w:val="0"/>
        <w:autoSpaceDN w:val="0"/>
        <w:adjustRightInd w:val="0"/>
        <w:spacing w:after="0" w:line="240" w:lineRule="auto"/>
        <w:ind w:left="0" w:firstLine="426"/>
        <w:jc w:val="both"/>
        <w:rPr>
          <w:rFonts w:ascii="Times New Roman" w:hAnsi="Times New Roman"/>
          <w:b/>
          <w:sz w:val="24"/>
          <w:szCs w:val="24"/>
        </w:rPr>
      </w:pPr>
      <w:r w:rsidRPr="000B5CB0">
        <w:rPr>
          <w:rFonts w:ascii="Times New Roman" w:hAnsi="Times New Roman"/>
          <w:b/>
          <w:sz w:val="24"/>
          <w:szCs w:val="24"/>
        </w:rPr>
        <w:t>INTRODUCERE</w:t>
      </w:r>
    </w:p>
    <w:p w:rsidR="00654AAF" w:rsidRPr="000B5CB0" w:rsidRDefault="00654AAF"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ab/>
        <w:t>Scopul studiului de oportunitate</w:t>
      </w:r>
    </w:p>
    <w:p w:rsidR="00654AAF" w:rsidRPr="000B5CB0" w:rsidRDefault="00654AAF"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ab/>
      </w:r>
      <w:r w:rsidRPr="000B5CB0">
        <w:rPr>
          <w:rFonts w:ascii="Times New Roman" w:hAnsi="Times New Roman"/>
          <w:sz w:val="24"/>
          <w:szCs w:val="24"/>
        </w:rPr>
        <w:t xml:space="preserve">Prezentul studiu de oportunitate are ca </w:t>
      </w:r>
      <w:r w:rsidR="00513727" w:rsidRPr="000B5CB0">
        <w:rPr>
          <w:rFonts w:ascii="Times New Roman" w:hAnsi="Times New Roman"/>
          <w:sz w:val="24"/>
          <w:szCs w:val="24"/>
        </w:rPr>
        <w:t>scop</w:t>
      </w:r>
      <w:r w:rsidRPr="000B5CB0">
        <w:rPr>
          <w:rFonts w:ascii="Times New Roman" w:hAnsi="Times New Roman"/>
          <w:sz w:val="24"/>
          <w:szCs w:val="24"/>
        </w:rPr>
        <w:t xml:space="preserve"> justificarea </w:t>
      </w:r>
      <w:r w:rsidR="00513727" w:rsidRPr="000B5CB0">
        <w:rPr>
          <w:rFonts w:ascii="Times New Roman" w:hAnsi="Times New Roman"/>
          <w:sz w:val="24"/>
          <w:szCs w:val="24"/>
        </w:rPr>
        <w:t>oportunității</w:t>
      </w:r>
      <w:r w:rsidRPr="000B5CB0">
        <w:rPr>
          <w:rFonts w:ascii="Times New Roman" w:hAnsi="Times New Roman"/>
          <w:sz w:val="24"/>
          <w:szCs w:val="24"/>
        </w:rPr>
        <w:t xml:space="preserve"> </w:t>
      </w:r>
      <w:r w:rsidR="00513727" w:rsidRPr="000B5CB0">
        <w:rPr>
          <w:rFonts w:ascii="Times New Roman" w:hAnsi="Times New Roman"/>
          <w:sz w:val="24"/>
          <w:szCs w:val="24"/>
        </w:rPr>
        <w:t>delegării activității</w:t>
      </w:r>
      <w:r w:rsidRPr="000B5CB0">
        <w:rPr>
          <w:rFonts w:ascii="Times New Roman" w:hAnsi="Times New Roman"/>
          <w:sz w:val="24"/>
          <w:szCs w:val="24"/>
        </w:rPr>
        <w:t xml:space="preserve"> de administrare şi exploatare </w:t>
      </w:r>
      <w:r w:rsidR="005D7E32" w:rsidRPr="000B5CB0">
        <w:rPr>
          <w:rFonts w:ascii="Times New Roman" w:hAnsi="Times New Roman"/>
          <w:sz w:val="24"/>
          <w:szCs w:val="24"/>
        </w:rPr>
        <w:t xml:space="preserve">a </w:t>
      </w:r>
      <w:r w:rsidR="005D7E32" w:rsidRPr="000B5CB0">
        <w:rPr>
          <w:rFonts w:ascii="Times New Roman" w:eastAsia="Lucida Sans Unicode" w:hAnsi="Times New Roman"/>
          <w:kern w:val="2"/>
          <w:sz w:val="24"/>
          <w:szCs w:val="24"/>
          <w:lang w:eastAsia="hi-IN" w:bidi="hi-IN"/>
        </w:rPr>
        <w:t>sistemului de bike-sharing</w:t>
      </w:r>
      <w:r w:rsidR="005D7E32" w:rsidRPr="000B5CB0">
        <w:rPr>
          <w:rFonts w:ascii="Times New Roman" w:hAnsi="Times New Roman"/>
          <w:sz w:val="24"/>
          <w:szCs w:val="24"/>
        </w:rPr>
        <w:t xml:space="preserve"> </w:t>
      </w:r>
      <w:r w:rsidR="005D7E32" w:rsidRPr="000B5CB0">
        <w:rPr>
          <w:rFonts w:ascii="Times New Roman" w:hAnsi="Times New Roman"/>
          <w:bCs/>
          <w:sz w:val="24"/>
          <w:szCs w:val="24"/>
        </w:rPr>
        <w:t>”Sepsibike”</w:t>
      </w:r>
      <w:r w:rsidR="008E3A34" w:rsidRPr="000B5CB0">
        <w:rPr>
          <w:rFonts w:ascii="Times New Roman" w:hAnsi="Times New Roman"/>
          <w:bCs/>
          <w:sz w:val="24"/>
          <w:szCs w:val="24"/>
        </w:rPr>
        <w:t xml:space="preserve"> </w:t>
      </w:r>
      <w:r w:rsidRPr="000B5CB0">
        <w:rPr>
          <w:rFonts w:ascii="Times New Roman" w:hAnsi="Times New Roman"/>
          <w:sz w:val="24"/>
          <w:szCs w:val="24"/>
        </w:rPr>
        <w:t>situa</w:t>
      </w:r>
      <w:r w:rsidR="00513727" w:rsidRPr="000B5CB0">
        <w:rPr>
          <w:rFonts w:ascii="Times New Roman" w:hAnsi="Times New Roman"/>
          <w:sz w:val="24"/>
          <w:szCs w:val="24"/>
        </w:rPr>
        <w:t xml:space="preserve">t în municipiul Sfântu Gheorghe, </w:t>
      </w:r>
      <w:r w:rsidRPr="000B5CB0">
        <w:rPr>
          <w:rFonts w:ascii="Times New Roman" w:hAnsi="Times New Roman"/>
          <w:sz w:val="24"/>
          <w:szCs w:val="24"/>
        </w:rPr>
        <w:t xml:space="preserve">respectiv justificarea faptului că prin delegarea gestiunii serviciului, administrarea şi exploatarea bazei sportive este realizabilă la parametrii optimi, răspunde </w:t>
      </w:r>
      <w:r w:rsidR="00513727" w:rsidRPr="000B5CB0">
        <w:rPr>
          <w:rFonts w:ascii="Times New Roman" w:hAnsi="Times New Roman"/>
          <w:sz w:val="24"/>
          <w:szCs w:val="24"/>
        </w:rPr>
        <w:t>cerințelor</w:t>
      </w:r>
      <w:r w:rsidRPr="000B5CB0">
        <w:rPr>
          <w:rFonts w:ascii="Times New Roman" w:hAnsi="Times New Roman"/>
          <w:sz w:val="24"/>
          <w:szCs w:val="24"/>
        </w:rPr>
        <w:t xml:space="preserve"> şi politicilor </w:t>
      </w:r>
      <w:r w:rsidR="00513727" w:rsidRPr="000B5CB0">
        <w:rPr>
          <w:rFonts w:ascii="Times New Roman" w:hAnsi="Times New Roman"/>
          <w:sz w:val="24"/>
          <w:szCs w:val="24"/>
        </w:rPr>
        <w:t>autorității</w:t>
      </w:r>
      <w:r w:rsidRPr="000B5CB0">
        <w:rPr>
          <w:rFonts w:ascii="Times New Roman" w:hAnsi="Times New Roman"/>
          <w:sz w:val="24"/>
          <w:szCs w:val="24"/>
        </w:rPr>
        <w:t xml:space="preserve"> publice locale privind rolul şi impactul obiectivelor destinate </w:t>
      </w:r>
      <w:r w:rsidR="00513727" w:rsidRPr="000B5CB0">
        <w:rPr>
          <w:rFonts w:ascii="Times New Roman" w:hAnsi="Times New Roman"/>
          <w:sz w:val="24"/>
          <w:szCs w:val="24"/>
        </w:rPr>
        <w:t>activităților</w:t>
      </w:r>
      <w:r w:rsidRPr="000B5CB0">
        <w:rPr>
          <w:rFonts w:ascii="Times New Roman" w:hAnsi="Times New Roman"/>
          <w:sz w:val="24"/>
          <w:szCs w:val="24"/>
        </w:rPr>
        <w:t xml:space="preserve"> sportive şi recreative în </w:t>
      </w:r>
      <w:r w:rsidR="00513727" w:rsidRPr="000B5CB0">
        <w:rPr>
          <w:rFonts w:ascii="Times New Roman" w:hAnsi="Times New Roman"/>
          <w:sz w:val="24"/>
          <w:szCs w:val="24"/>
        </w:rPr>
        <w:t>viața</w:t>
      </w:r>
      <w:r w:rsidRPr="000B5CB0">
        <w:rPr>
          <w:rFonts w:ascii="Times New Roman" w:hAnsi="Times New Roman"/>
          <w:sz w:val="24"/>
          <w:szCs w:val="24"/>
        </w:rPr>
        <w:t xml:space="preserve"> socială a </w:t>
      </w:r>
      <w:r w:rsidR="00513727" w:rsidRPr="000B5CB0">
        <w:rPr>
          <w:rFonts w:ascii="Times New Roman" w:hAnsi="Times New Roman"/>
          <w:sz w:val="24"/>
          <w:szCs w:val="24"/>
        </w:rPr>
        <w:t>orașului</w:t>
      </w:r>
      <w:r w:rsidRPr="000B5CB0">
        <w:rPr>
          <w:rFonts w:ascii="Times New Roman" w:hAnsi="Times New Roman"/>
          <w:sz w:val="24"/>
          <w:szCs w:val="24"/>
        </w:rPr>
        <w:t xml:space="preserve">, şi beneficiază de </w:t>
      </w:r>
      <w:r w:rsidR="00513727" w:rsidRPr="000B5CB0">
        <w:rPr>
          <w:rFonts w:ascii="Times New Roman" w:hAnsi="Times New Roman"/>
          <w:sz w:val="24"/>
          <w:szCs w:val="24"/>
        </w:rPr>
        <w:t>susținerea</w:t>
      </w:r>
      <w:r w:rsidRPr="000B5CB0">
        <w:rPr>
          <w:rFonts w:ascii="Times New Roman" w:hAnsi="Times New Roman"/>
          <w:sz w:val="24"/>
          <w:szCs w:val="24"/>
        </w:rPr>
        <w:t xml:space="preserve"> financiară de către autoritatea publică locală.</w:t>
      </w:r>
    </w:p>
    <w:p w:rsidR="00654AAF" w:rsidRPr="000B5CB0" w:rsidRDefault="00654AAF" w:rsidP="000B5CB0">
      <w:pPr>
        <w:numPr>
          <w:ilvl w:val="0"/>
          <w:numId w:val="3"/>
        </w:numPr>
        <w:autoSpaceDE w:val="0"/>
        <w:autoSpaceDN w:val="0"/>
        <w:adjustRightInd w:val="0"/>
        <w:spacing w:after="0" w:line="240" w:lineRule="auto"/>
        <w:ind w:left="0" w:firstLine="426"/>
        <w:rPr>
          <w:rFonts w:ascii="Times New Roman" w:hAnsi="Times New Roman"/>
          <w:b/>
          <w:sz w:val="24"/>
          <w:szCs w:val="24"/>
        </w:rPr>
      </w:pPr>
      <w:r w:rsidRPr="000B5CB0">
        <w:rPr>
          <w:rFonts w:ascii="Times New Roman" w:hAnsi="Times New Roman"/>
          <w:b/>
          <w:sz w:val="24"/>
          <w:szCs w:val="24"/>
        </w:rPr>
        <w:t>DATE GENERALE</w:t>
      </w:r>
    </w:p>
    <w:p w:rsidR="00654AAF" w:rsidRPr="000B5CB0" w:rsidRDefault="00654AAF"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ab/>
        <w:t>Descrierea şi identificarea serviciului şi a sistemului a cărui gestiune urmează să fie delegată</w:t>
      </w:r>
      <w:r w:rsidR="00513727" w:rsidRPr="000B5CB0">
        <w:rPr>
          <w:rFonts w:ascii="Times New Roman" w:hAnsi="Times New Roman"/>
          <w:b/>
          <w:sz w:val="24"/>
          <w:szCs w:val="24"/>
        </w:rPr>
        <w:t>:</w:t>
      </w:r>
    </w:p>
    <w:p w:rsidR="005B3EA0" w:rsidRPr="000B5CB0" w:rsidRDefault="00654AAF" w:rsidP="000B5CB0">
      <w:pPr>
        <w:autoSpaceDE w:val="0"/>
        <w:autoSpaceDN w:val="0"/>
        <w:adjustRightInd w:val="0"/>
        <w:spacing w:after="0" w:line="240" w:lineRule="auto"/>
        <w:ind w:firstLine="720"/>
        <w:jc w:val="both"/>
        <w:rPr>
          <w:rFonts w:ascii="Times New Roman" w:hAnsi="Times New Roman"/>
          <w:sz w:val="24"/>
          <w:szCs w:val="24"/>
        </w:rPr>
      </w:pPr>
      <w:r w:rsidRPr="000B5CB0">
        <w:rPr>
          <w:rFonts w:ascii="Times New Roman" w:hAnsi="Times New Roman"/>
          <w:sz w:val="24"/>
          <w:szCs w:val="24"/>
        </w:rPr>
        <w:t>În conformitate cu</w:t>
      </w:r>
      <w:r w:rsidR="00513727" w:rsidRPr="000B5CB0">
        <w:rPr>
          <w:rFonts w:ascii="Times New Roman" w:hAnsi="Times New Roman"/>
          <w:sz w:val="24"/>
          <w:szCs w:val="24"/>
        </w:rPr>
        <w:t xml:space="preserve"> art. 3 din</w:t>
      </w:r>
      <w:r w:rsidRPr="000B5CB0">
        <w:rPr>
          <w:rFonts w:ascii="Times New Roman" w:hAnsi="Times New Roman"/>
          <w:sz w:val="24"/>
          <w:szCs w:val="24"/>
        </w:rPr>
        <w:t xml:space="preserve"> </w:t>
      </w:r>
      <w:r w:rsidR="00513727" w:rsidRPr="000B5CB0">
        <w:rPr>
          <w:rFonts w:ascii="Times New Roman" w:hAnsi="Times New Roman"/>
          <w:sz w:val="24"/>
          <w:szCs w:val="24"/>
        </w:rPr>
        <w:t>Ordonanța</w:t>
      </w:r>
      <w:r w:rsidRPr="000B5CB0">
        <w:rPr>
          <w:rFonts w:ascii="Times New Roman" w:hAnsi="Times New Roman"/>
          <w:sz w:val="24"/>
          <w:szCs w:val="24"/>
        </w:rPr>
        <w:t xml:space="preserve"> Guvernului nr. 71/2002, serviciile de administrare a domeniului public şi privat sunt destinate satisfacerii unor nevoi ale </w:t>
      </w:r>
      <w:r w:rsidR="00513727" w:rsidRPr="000B5CB0">
        <w:rPr>
          <w:rFonts w:ascii="Times New Roman" w:hAnsi="Times New Roman"/>
          <w:sz w:val="24"/>
          <w:szCs w:val="24"/>
        </w:rPr>
        <w:t>comunităților</w:t>
      </w:r>
      <w:r w:rsidRPr="000B5CB0">
        <w:rPr>
          <w:rFonts w:ascii="Times New Roman" w:hAnsi="Times New Roman"/>
          <w:sz w:val="24"/>
          <w:szCs w:val="24"/>
        </w:rPr>
        <w:t xml:space="preserve"> locale, contribuie la ridicarea gradului de </w:t>
      </w:r>
      <w:r w:rsidR="00513727" w:rsidRPr="000B5CB0">
        <w:rPr>
          <w:rFonts w:ascii="Times New Roman" w:hAnsi="Times New Roman"/>
          <w:sz w:val="24"/>
          <w:szCs w:val="24"/>
        </w:rPr>
        <w:t>civilizație</w:t>
      </w:r>
      <w:r w:rsidRPr="000B5CB0">
        <w:rPr>
          <w:rFonts w:ascii="Times New Roman" w:hAnsi="Times New Roman"/>
          <w:sz w:val="24"/>
          <w:szCs w:val="24"/>
        </w:rPr>
        <w:t xml:space="preserve"> şi confort al acestora şi grupează </w:t>
      </w:r>
      <w:r w:rsidR="00513727" w:rsidRPr="000B5CB0">
        <w:rPr>
          <w:rFonts w:ascii="Times New Roman" w:hAnsi="Times New Roman"/>
          <w:sz w:val="24"/>
          <w:szCs w:val="24"/>
        </w:rPr>
        <w:t>activități</w:t>
      </w:r>
      <w:r w:rsidRPr="000B5CB0">
        <w:rPr>
          <w:rFonts w:ascii="Times New Roman" w:hAnsi="Times New Roman"/>
          <w:sz w:val="24"/>
          <w:szCs w:val="24"/>
        </w:rPr>
        <w:t xml:space="preserve"> edilitar-</w:t>
      </w:r>
      <w:r w:rsidR="00513727" w:rsidRPr="000B5CB0">
        <w:rPr>
          <w:rFonts w:ascii="Times New Roman" w:hAnsi="Times New Roman"/>
          <w:sz w:val="24"/>
          <w:szCs w:val="24"/>
        </w:rPr>
        <w:t>gospodărești</w:t>
      </w:r>
      <w:r w:rsidRPr="000B5CB0">
        <w:rPr>
          <w:rFonts w:ascii="Times New Roman" w:hAnsi="Times New Roman"/>
          <w:sz w:val="24"/>
          <w:szCs w:val="24"/>
        </w:rPr>
        <w:t xml:space="preserve"> şi </w:t>
      </w:r>
      <w:r w:rsidR="00513727" w:rsidRPr="000B5CB0">
        <w:rPr>
          <w:rFonts w:ascii="Times New Roman" w:hAnsi="Times New Roman"/>
          <w:sz w:val="24"/>
          <w:szCs w:val="24"/>
        </w:rPr>
        <w:t>acțiuni</w:t>
      </w:r>
      <w:r w:rsidRPr="000B5CB0">
        <w:rPr>
          <w:rFonts w:ascii="Times New Roman" w:hAnsi="Times New Roman"/>
          <w:sz w:val="24"/>
          <w:szCs w:val="24"/>
        </w:rPr>
        <w:t xml:space="preserve"> de utilitate şi interes public local</w:t>
      </w:r>
      <w:r w:rsidR="005B3EA0" w:rsidRPr="000B5CB0">
        <w:rPr>
          <w:rFonts w:ascii="Times New Roman" w:hAnsi="Times New Roman"/>
          <w:sz w:val="24"/>
          <w:szCs w:val="24"/>
        </w:rPr>
        <w:t>.</w:t>
      </w:r>
    </w:p>
    <w:p w:rsidR="00654AAF" w:rsidRPr="000B5CB0" w:rsidRDefault="00654AAF" w:rsidP="000B5CB0">
      <w:pPr>
        <w:autoSpaceDE w:val="0"/>
        <w:autoSpaceDN w:val="0"/>
        <w:adjustRightInd w:val="0"/>
        <w:spacing w:after="0" w:line="240" w:lineRule="auto"/>
        <w:ind w:firstLine="720"/>
        <w:jc w:val="both"/>
        <w:rPr>
          <w:rFonts w:ascii="Times New Roman" w:hAnsi="Times New Roman"/>
          <w:sz w:val="24"/>
          <w:szCs w:val="24"/>
        </w:rPr>
      </w:pPr>
      <w:r w:rsidRPr="000B5CB0">
        <w:rPr>
          <w:rFonts w:ascii="Times New Roman" w:hAnsi="Times New Roman"/>
          <w:sz w:val="24"/>
          <w:szCs w:val="24"/>
        </w:rPr>
        <w:t xml:space="preserve"> Serviciile de administrare a domeniului public şi privat se realizează şi se gestionează prin intermediul unor furnizori/prestatori </w:t>
      </w:r>
      <w:r w:rsidR="00513727" w:rsidRPr="000B5CB0">
        <w:rPr>
          <w:rFonts w:ascii="Times New Roman" w:hAnsi="Times New Roman"/>
          <w:sz w:val="24"/>
          <w:szCs w:val="24"/>
        </w:rPr>
        <w:t>specializați</w:t>
      </w:r>
      <w:r w:rsidRPr="000B5CB0">
        <w:rPr>
          <w:rFonts w:ascii="Times New Roman" w:hAnsi="Times New Roman"/>
          <w:sz w:val="24"/>
          <w:szCs w:val="24"/>
        </w:rPr>
        <w:t xml:space="preserve">, </w:t>
      </w:r>
      <w:r w:rsidR="00513727" w:rsidRPr="000B5CB0">
        <w:rPr>
          <w:rFonts w:ascii="Times New Roman" w:hAnsi="Times New Roman"/>
          <w:sz w:val="24"/>
          <w:szCs w:val="24"/>
        </w:rPr>
        <w:t>denumiți</w:t>
      </w:r>
      <w:r w:rsidRPr="000B5CB0">
        <w:rPr>
          <w:rFonts w:ascii="Times New Roman" w:hAnsi="Times New Roman"/>
          <w:sz w:val="24"/>
          <w:szCs w:val="24"/>
        </w:rPr>
        <w:t xml:space="preserve"> în continuare operatori, </w:t>
      </w:r>
      <w:r w:rsidR="00513727" w:rsidRPr="000B5CB0">
        <w:rPr>
          <w:rFonts w:ascii="Times New Roman" w:hAnsi="Times New Roman"/>
          <w:sz w:val="24"/>
          <w:szCs w:val="24"/>
        </w:rPr>
        <w:t>atestați</w:t>
      </w:r>
      <w:r w:rsidRPr="000B5CB0">
        <w:rPr>
          <w:rFonts w:ascii="Times New Roman" w:hAnsi="Times New Roman"/>
          <w:sz w:val="24"/>
          <w:szCs w:val="24"/>
        </w:rPr>
        <w:t xml:space="preserve"> şi </w:t>
      </w:r>
      <w:r w:rsidR="00513727" w:rsidRPr="000B5CB0">
        <w:rPr>
          <w:rFonts w:ascii="Times New Roman" w:hAnsi="Times New Roman"/>
          <w:sz w:val="24"/>
          <w:szCs w:val="24"/>
        </w:rPr>
        <w:t>autorizați</w:t>
      </w:r>
      <w:r w:rsidRPr="000B5CB0">
        <w:rPr>
          <w:rFonts w:ascii="Times New Roman" w:hAnsi="Times New Roman"/>
          <w:sz w:val="24"/>
          <w:szCs w:val="24"/>
        </w:rPr>
        <w:t xml:space="preserve"> în </w:t>
      </w:r>
      <w:r w:rsidR="00513727" w:rsidRPr="000B5CB0">
        <w:rPr>
          <w:rFonts w:ascii="Times New Roman" w:hAnsi="Times New Roman"/>
          <w:sz w:val="24"/>
          <w:szCs w:val="24"/>
        </w:rPr>
        <w:t>condițiile</w:t>
      </w:r>
      <w:r w:rsidRPr="000B5CB0">
        <w:rPr>
          <w:rFonts w:ascii="Times New Roman" w:hAnsi="Times New Roman"/>
          <w:sz w:val="24"/>
          <w:szCs w:val="24"/>
        </w:rPr>
        <w:t xml:space="preserve"> legii.</w:t>
      </w:r>
    </w:p>
    <w:p w:rsidR="005D7E32" w:rsidRPr="000B5CB0" w:rsidRDefault="00E85864" w:rsidP="00CE4E40">
      <w:pPr>
        <w:numPr>
          <w:ilvl w:val="0"/>
          <w:numId w:val="3"/>
        </w:numPr>
        <w:autoSpaceDE w:val="0"/>
        <w:autoSpaceDN w:val="0"/>
        <w:adjustRightInd w:val="0"/>
        <w:spacing w:after="0" w:line="240" w:lineRule="auto"/>
        <w:ind w:left="993" w:hanging="567"/>
        <w:rPr>
          <w:rFonts w:ascii="Times New Roman" w:hAnsi="Times New Roman"/>
          <w:b/>
          <w:sz w:val="24"/>
          <w:szCs w:val="24"/>
        </w:rPr>
      </w:pPr>
      <w:r>
        <w:rPr>
          <w:rFonts w:ascii="Times New Roman" w:hAnsi="Times New Roman"/>
          <w:b/>
          <w:sz w:val="24"/>
          <w:szCs w:val="24"/>
        </w:rPr>
        <w:t>DESCRIEREA OBIECTIVULUI</w:t>
      </w:r>
    </w:p>
    <w:p w:rsidR="005D7E32" w:rsidRPr="000B5CB0" w:rsidRDefault="00E83FC2" w:rsidP="000B5CB0">
      <w:pPr>
        <w:widowControl w:val="0"/>
        <w:suppressAutoHyphens/>
        <w:spacing w:after="0" w:line="240" w:lineRule="auto"/>
        <w:ind w:firstLine="420"/>
        <w:jc w:val="both"/>
        <w:rPr>
          <w:rFonts w:ascii="Times New Roman" w:eastAsia="Lucida Sans Unicode" w:hAnsi="Times New Roman"/>
          <w:kern w:val="2"/>
          <w:sz w:val="24"/>
          <w:szCs w:val="24"/>
          <w:lang w:eastAsia="hi-IN" w:bidi="hi-IN"/>
        </w:rPr>
      </w:pPr>
      <w:r w:rsidRPr="00E83FC2">
        <w:rPr>
          <w:rFonts w:ascii="Times New Roman" w:eastAsia="Lucida Sans Unicode" w:hAnsi="Times New Roman"/>
          <w:b/>
          <w:kern w:val="2"/>
          <w:sz w:val="24"/>
          <w:szCs w:val="24"/>
          <w:lang w:eastAsia="hi-IN" w:bidi="hi-IN"/>
        </w:rPr>
        <w:t>3.1.</w:t>
      </w:r>
      <w:r>
        <w:rPr>
          <w:rFonts w:ascii="Times New Roman" w:eastAsia="Lucida Sans Unicode" w:hAnsi="Times New Roman"/>
          <w:kern w:val="2"/>
          <w:sz w:val="24"/>
          <w:szCs w:val="24"/>
          <w:lang w:eastAsia="hi-IN" w:bidi="hi-IN"/>
        </w:rPr>
        <w:t xml:space="preserve"> </w:t>
      </w:r>
      <w:r w:rsidR="005D7E32" w:rsidRPr="000B5CB0">
        <w:rPr>
          <w:rFonts w:ascii="Times New Roman" w:eastAsia="Lucida Sans Unicode" w:hAnsi="Times New Roman"/>
          <w:kern w:val="2"/>
          <w:sz w:val="24"/>
          <w:szCs w:val="24"/>
          <w:lang w:eastAsia="hi-IN" w:bidi="hi-IN"/>
        </w:rPr>
        <w:t xml:space="preserve">Obiectivul contractului îl reprezintă </w:t>
      </w:r>
      <w:r w:rsidR="005D7E32" w:rsidRPr="000B5CB0">
        <w:rPr>
          <w:rFonts w:ascii="Times New Roman" w:hAnsi="Times New Roman"/>
          <w:sz w:val="24"/>
          <w:szCs w:val="24"/>
        </w:rPr>
        <w:t xml:space="preserve">administrarea şi exploatarea  </w:t>
      </w:r>
      <w:r w:rsidR="005D7E32" w:rsidRPr="000B5CB0">
        <w:rPr>
          <w:rFonts w:ascii="Times New Roman" w:eastAsia="Lucida Sans Unicode" w:hAnsi="Times New Roman"/>
          <w:kern w:val="2"/>
          <w:sz w:val="24"/>
          <w:szCs w:val="24"/>
          <w:lang w:eastAsia="hi-IN" w:bidi="hi-IN"/>
        </w:rPr>
        <w:t>sistemului de bike-sharing</w:t>
      </w:r>
      <w:r w:rsidR="005D7E32" w:rsidRPr="000B5CB0">
        <w:rPr>
          <w:rFonts w:ascii="Times New Roman" w:hAnsi="Times New Roman"/>
          <w:sz w:val="24"/>
          <w:szCs w:val="24"/>
        </w:rPr>
        <w:t xml:space="preserve"> </w:t>
      </w:r>
      <w:r w:rsidR="005D7E32" w:rsidRPr="000B5CB0">
        <w:rPr>
          <w:rFonts w:ascii="Times New Roman" w:hAnsi="Times New Roman"/>
          <w:bCs/>
          <w:sz w:val="24"/>
          <w:szCs w:val="24"/>
        </w:rPr>
        <w:t>”Seps</w:t>
      </w:r>
      <w:r w:rsidR="001A775B" w:rsidRPr="000B5CB0">
        <w:rPr>
          <w:rFonts w:ascii="Times New Roman" w:hAnsi="Times New Roman"/>
          <w:bCs/>
          <w:sz w:val="24"/>
          <w:szCs w:val="24"/>
        </w:rPr>
        <w:t>ibike</w:t>
      </w:r>
      <w:r w:rsidR="005D7E32" w:rsidRPr="000B5CB0">
        <w:rPr>
          <w:rFonts w:ascii="Times New Roman" w:hAnsi="Times New Roman"/>
          <w:bCs/>
          <w:sz w:val="24"/>
          <w:szCs w:val="24"/>
        </w:rPr>
        <w:t xml:space="preserve">” </w:t>
      </w:r>
      <w:r w:rsidR="005D7E32" w:rsidRPr="000B5CB0">
        <w:rPr>
          <w:rFonts w:ascii="Times New Roman" w:eastAsia="Lucida Sans Unicode" w:hAnsi="Times New Roman"/>
          <w:kern w:val="2"/>
          <w:sz w:val="24"/>
          <w:szCs w:val="24"/>
          <w:lang w:eastAsia="hi-IN" w:bidi="hi-IN"/>
        </w:rPr>
        <w:t>implementat în municipiul Sfântu Gheorghe. Acesta cuprinde în momentul de față 17 (șaptesprezece) de stații de închiriere automată și 230 (două sute treizeci) de biciclete mecanice.</w:t>
      </w:r>
    </w:p>
    <w:p w:rsidR="00CC699B" w:rsidRDefault="00CC699B" w:rsidP="000B5CB0">
      <w:pPr>
        <w:widowControl w:val="0"/>
        <w:suppressAutoHyphens/>
        <w:spacing w:after="0" w:line="240" w:lineRule="auto"/>
        <w:jc w:val="both"/>
        <w:rPr>
          <w:rFonts w:ascii="Times New Roman" w:eastAsia="Lucida Sans Unicode" w:hAnsi="Times New Roman"/>
          <w:kern w:val="2"/>
          <w:sz w:val="24"/>
          <w:szCs w:val="24"/>
          <w:u w:val="single"/>
          <w:lang w:eastAsia="hi-IN" w:bidi="hi-IN"/>
        </w:rPr>
      </w:pP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u w:val="single"/>
          <w:lang w:eastAsia="hi-IN" w:bidi="hi-IN"/>
        </w:rPr>
      </w:pPr>
      <w:r w:rsidRPr="000B5CB0">
        <w:rPr>
          <w:rFonts w:ascii="Times New Roman" w:eastAsia="Lucida Sans Unicode" w:hAnsi="Times New Roman"/>
          <w:kern w:val="2"/>
          <w:sz w:val="24"/>
          <w:szCs w:val="24"/>
          <w:u w:val="single"/>
          <w:lang w:eastAsia="hi-IN" w:bidi="hi-IN"/>
        </w:rPr>
        <w:t>Amplasamentul stațiilor:</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lastRenderedPageBreak/>
        <w:t xml:space="preserve">Stația 01 – ”Universitatea </w:t>
      </w:r>
      <w:r w:rsidR="008E3A34" w:rsidRPr="000B5CB0">
        <w:rPr>
          <w:rFonts w:ascii="Times New Roman" w:eastAsia="Lucida Sans Unicode" w:hAnsi="Times New Roman"/>
          <w:kern w:val="2"/>
          <w:sz w:val="24"/>
          <w:szCs w:val="24"/>
          <w:lang w:eastAsia="hi-IN" w:bidi="hi-IN"/>
        </w:rPr>
        <w:t>Babeș</w:t>
      </w:r>
      <w:r w:rsidRPr="000B5CB0">
        <w:rPr>
          <w:rFonts w:ascii="Times New Roman" w:eastAsia="Lucida Sans Unicode" w:hAnsi="Times New Roman"/>
          <w:kern w:val="2"/>
          <w:sz w:val="24"/>
          <w:szCs w:val="24"/>
          <w:lang w:eastAsia="hi-IN" w:bidi="hi-IN"/>
        </w:rPr>
        <w:t xml:space="preserve"> Bolyai”</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02 – ”Piața Libertății”</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03 – ”Biserica Reformată”</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04 – ”Daczo”</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05 – ”Lunca Oltului”</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06 – ”Sepsi Arena”</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07 – ”Autoliv”</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08 – ”Stadionului”</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09 – ”Nicolae Iorga”</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10 – ”Primăria”</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11 – ”Fabricii”</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12 – ”Blocurile ANL”</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 xml:space="preserve">Stația 13 – ”Grigore </w:t>
      </w:r>
      <w:r w:rsidR="008E3A34" w:rsidRPr="000B5CB0">
        <w:rPr>
          <w:rFonts w:ascii="Times New Roman" w:eastAsia="Lucida Sans Unicode" w:hAnsi="Times New Roman"/>
          <w:kern w:val="2"/>
          <w:sz w:val="24"/>
          <w:szCs w:val="24"/>
          <w:lang w:eastAsia="hi-IN" w:bidi="hi-IN"/>
        </w:rPr>
        <w:t>Bălan</w:t>
      </w:r>
      <w:r w:rsidRPr="000B5CB0">
        <w:rPr>
          <w:rFonts w:ascii="Times New Roman" w:eastAsia="Lucida Sans Unicode" w:hAnsi="Times New Roman"/>
          <w:kern w:val="2"/>
          <w:sz w:val="24"/>
          <w:szCs w:val="24"/>
          <w:lang w:eastAsia="hi-IN" w:bidi="hi-IN"/>
        </w:rPr>
        <w:t>”</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14 – ”Ștrand”</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 xml:space="preserve">Stația 15 – ”Gara </w:t>
      </w:r>
      <w:r w:rsidR="008E3A34" w:rsidRPr="000B5CB0">
        <w:rPr>
          <w:rFonts w:ascii="Times New Roman" w:eastAsia="Lucida Sans Unicode" w:hAnsi="Times New Roman"/>
          <w:kern w:val="2"/>
          <w:sz w:val="24"/>
          <w:szCs w:val="24"/>
          <w:lang w:eastAsia="hi-IN" w:bidi="hi-IN"/>
        </w:rPr>
        <w:t>Sfântu</w:t>
      </w:r>
      <w:r w:rsidRPr="000B5CB0">
        <w:rPr>
          <w:rFonts w:ascii="Times New Roman" w:eastAsia="Lucida Sans Unicode" w:hAnsi="Times New Roman"/>
          <w:kern w:val="2"/>
          <w:sz w:val="24"/>
          <w:szCs w:val="24"/>
          <w:lang w:eastAsia="hi-IN" w:bidi="hi-IN"/>
        </w:rPr>
        <w:t xml:space="preserve"> Gheorghe”</w:t>
      </w:r>
    </w:p>
    <w:p w:rsidR="005D7E32" w:rsidRPr="000B5CB0"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16 – ”Piața Sfântu Gheorghe”</w:t>
      </w:r>
    </w:p>
    <w:p w:rsidR="00CC699B" w:rsidRDefault="005D7E32"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w:t>
      </w:r>
      <w:r w:rsidR="008E3A34" w:rsidRPr="000B5CB0">
        <w:rPr>
          <w:rFonts w:ascii="Times New Roman" w:eastAsia="Lucida Sans Unicode" w:hAnsi="Times New Roman"/>
          <w:kern w:val="2"/>
          <w:sz w:val="24"/>
          <w:szCs w:val="24"/>
          <w:lang w:eastAsia="hi-IN" w:bidi="hi-IN"/>
        </w:rPr>
        <w:t>ia 17 – ”Locotenent Păi</w:t>
      </w:r>
      <w:r w:rsidR="00E85864">
        <w:rPr>
          <w:rFonts w:ascii="Times New Roman" w:eastAsia="Lucida Sans Unicode" w:hAnsi="Times New Roman"/>
          <w:kern w:val="2"/>
          <w:sz w:val="24"/>
          <w:szCs w:val="24"/>
          <w:lang w:eastAsia="hi-IN" w:bidi="hi-IN"/>
        </w:rPr>
        <w:t>u</w:t>
      </w:r>
      <w:r w:rsidR="008E3A34" w:rsidRPr="000B5CB0">
        <w:rPr>
          <w:rFonts w:ascii="Times New Roman" w:eastAsia="Lucida Sans Unicode" w:hAnsi="Times New Roman"/>
          <w:kern w:val="2"/>
          <w:sz w:val="24"/>
          <w:szCs w:val="24"/>
          <w:lang w:eastAsia="hi-IN" w:bidi="hi-IN"/>
        </w:rPr>
        <w:t>ș David”</w:t>
      </w:r>
    </w:p>
    <w:p w:rsidR="00CC699B" w:rsidRPr="00E83FC2" w:rsidRDefault="00E83FC2" w:rsidP="00E83FC2">
      <w:pPr>
        <w:autoSpaceDE w:val="0"/>
        <w:autoSpaceDN w:val="0"/>
        <w:adjustRightInd w:val="0"/>
        <w:spacing w:after="0" w:line="240" w:lineRule="auto"/>
        <w:ind w:firstLine="426"/>
        <w:jc w:val="both"/>
        <w:rPr>
          <w:rFonts w:ascii="Times New Roman" w:hAnsi="Times New Roman"/>
          <w:sz w:val="24"/>
          <w:szCs w:val="24"/>
        </w:rPr>
      </w:pPr>
      <w:r w:rsidRPr="00E83FC2">
        <w:rPr>
          <w:rFonts w:ascii="Times New Roman" w:hAnsi="Times New Roman"/>
          <w:b/>
          <w:sz w:val="24"/>
          <w:szCs w:val="24"/>
        </w:rPr>
        <w:t>3.2.</w:t>
      </w:r>
      <w:r>
        <w:rPr>
          <w:rFonts w:ascii="Times New Roman" w:hAnsi="Times New Roman"/>
          <w:sz w:val="24"/>
          <w:szCs w:val="24"/>
        </w:rPr>
        <w:t xml:space="preserve"> </w:t>
      </w:r>
      <w:r w:rsidR="00CC699B" w:rsidRPr="008E3A34">
        <w:rPr>
          <w:rFonts w:ascii="Times New Roman" w:hAnsi="Times New Roman"/>
          <w:sz w:val="24"/>
          <w:szCs w:val="24"/>
        </w:rPr>
        <w:t>Se impune ca în urma delegării gestiunii serviciului de administrare şi exploatare a obiectivului,  delegatarul să asigure administrarea, organizarea şi întreținerea acestuia având următoarele obligații:</w:t>
      </w:r>
    </w:p>
    <w:p w:rsidR="00E85864" w:rsidRPr="00E83FC2" w:rsidRDefault="00E85864" w:rsidP="00E85864">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E83FC2">
        <w:rPr>
          <w:rFonts w:ascii="Times New Roman" w:hAnsi="Times New Roman"/>
          <w:sz w:val="24"/>
          <w:szCs w:val="24"/>
        </w:rPr>
        <w:t>Asigură păstrarea integrității, protejarea şi valorificarea patrimoniului încredințat;</w:t>
      </w:r>
    </w:p>
    <w:p w:rsidR="00E85864" w:rsidRPr="00E83FC2" w:rsidRDefault="00E85864" w:rsidP="00E85864">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E83FC2">
        <w:rPr>
          <w:rFonts w:ascii="Times New Roman" w:hAnsi="Times New Roman"/>
          <w:sz w:val="24"/>
          <w:szCs w:val="24"/>
        </w:rPr>
        <w:t>Administrarea, operarea serverelor și a soluției software de bike-sharing;</w:t>
      </w:r>
    </w:p>
    <w:p w:rsidR="00E85864" w:rsidRPr="00E83FC2" w:rsidRDefault="00E85864" w:rsidP="00E85864">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E83FC2">
        <w:rPr>
          <w:rFonts w:ascii="Times New Roman" w:hAnsi="Times New Roman"/>
          <w:sz w:val="24"/>
          <w:szCs w:val="24"/>
        </w:rPr>
        <w:t>Administrarea portalului public, paginii de facebook, social media împreună cu Serviciul Imagine, Comunicare, Învățământ și Cultură din cadrul Primăriei municipiului Sfântu Gheorghe;</w:t>
      </w:r>
    </w:p>
    <w:p w:rsidR="00E85864" w:rsidRPr="00E83FC2" w:rsidRDefault="00E85864" w:rsidP="00E85864">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E83FC2">
        <w:rPr>
          <w:rFonts w:ascii="Times New Roman" w:hAnsi="Times New Roman"/>
          <w:sz w:val="24"/>
          <w:szCs w:val="24"/>
        </w:rPr>
        <w:t>Reinițializarea sistemului după o perioadă de întrerupere;</w:t>
      </w:r>
    </w:p>
    <w:p w:rsidR="00E85864" w:rsidRPr="00E83FC2" w:rsidRDefault="00E85864" w:rsidP="00E85864">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E83FC2">
        <w:rPr>
          <w:rFonts w:ascii="Times New Roman" w:hAnsi="Times New Roman"/>
          <w:sz w:val="24"/>
          <w:szCs w:val="24"/>
        </w:rPr>
        <w:t>Retragerea și repopularea integrală cu biciclete a sistemului</w:t>
      </w:r>
    </w:p>
    <w:p w:rsidR="00E85864" w:rsidRPr="00E83FC2" w:rsidRDefault="00E85864" w:rsidP="00E85864">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E83FC2">
        <w:rPr>
          <w:rFonts w:ascii="Times New Roman" w:hAnsi="Times New Roman"/>
          <w:sz w:val="24"/>
          <w:szCs w:val="24"/>
        </w:rPr>
        <w:t>Monitorizarea funcționării sistemului;</w:t>
      </w:r>
    </w:p>
    <w:p w:rsidR="00E85864" w:rsidRPr="00E83FC2" w:rsidRDefault="00E85864" w:rsidP="00E85864">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E83FC2">
        <w:rPr>
          <w:rFonts w:ascii="Times New Roman" w:hAnsi="Times New Roman"/>
          <w:sz w:val="24"/>
          <w:szCs w:val="24"/>
        </w:rPr>
        <w:t>Relocarea bicicletelor, pentru asigurarea funcționării optime a sistemului;</w:t>
      </w:r>
    </w:p>
    <w:p w:rsidR="00E85864" w:rsidRPr="00E83FC2" w:rsidRDefault="00E85864" w:rsidP="00E85864">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E83FC2">
        <w:rPr>
          <w:rFonts w:ascii="Times New Roman" w:hAnsi="Times New Roman"/>
          <w:sz w:val="24"/>
          <w:szCs w:val="24"/>
        </w:rPr>
        <w:t>Inspecția periodică a bicicletelor și a componentelor sistemului;</w:t>
      </w:r>
    </w:p>
    <w:p w:rsidR="00E85864" w:rsidRPr="00E83FC2" w:rsidRDefault="00E85864" w:rsidP="00E85864">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E83FC2">
        <w:rPr>
          <w:rFonts w:ascii="Times New Roman" w:hAnsi="Times New Roman"/>
          <w:sz w:val="24"/>
          <w:szCs w:val="24"/>
        </w:rPr>
        <w:t xml:space="preserve">Diagnosticarea problemelor apărute </w:t>
      </w:r>
    </w:p>
    <w:p w:rsidR="00E85864" w:rsidRPr="00E83FC2" w:rsidRDefault="00E85864" w:rsidP="00E85864">
      <w:pPr>
        <w:pStyle w:val="BodyText"/>
        <w:widowControl w:val="0"/>
        <w:numPr>
          <w:ilvl w:val="0"/>
          <w:numId w:val="1"/>
        </w:numPr>
        <w:tabs>
          <w:tab w:val="left" w:pos="709"/>
          <w:tab w:val="left" w:pos="1377"/>
        </w:tabs>
        <w:rPr>
          <w:sz w:val="24"/>
          <w:lang w:val="ro-RO"/>
        </w:rPr>
      </w:pPr>
      <w:r w:rsidRPr="00E83FC2">
        <w:rPr>
          <w:sz w:val="24"/>
          <w:lang w:val="ro-RO" w:eastAsia="ro-RO" w:bidi="ro-RO"/>
        </w:rPr>
        <w:t>Call center, funcționare, operare</w:t>
      </w:r>
    </w:p>
    <w:p w:rsidR="00E85864" w:rsidRPr="00B36F06" w:rsidRDefault="00E85864" w:rsidP="00E85864">
      <w:pPr>
        <w:pStyle w:val="Heading10"/>
        <w:keepNext/>
        <w:keepLines/>
        <w:numPr>
          <w:ilvl w:val="0"/>
          <w:numId w:val="1"/>
        </w:numPr>
        <w:tabs>
          <w:tab w:val="left" w:pos="255"/>
        </w:tabs>
        <w:spacing w:after="0" w:line="240" w:lineRule="auto"/>
        <w:jc w:val="both"/>
        <w:rPr>
          <w:b w:val="0"/>
          <w:color w:val="000000"/>
          <w:sz w:val="24"/>
          <w:lang w:bidi="ro-RO"/>
        </w:rPr>
      </w:pPr>
      <w:r w:rsidRPr="00B36F06">
        <w:rPr>
          <w:b w:val="0"/>
          <w:color w:val="000000"/>
          <w:sz w:val="24"/>
          <w:lang w:bidi="ro-RO"/>
        </w:rPr>
        <w:t>Servicii de întreținere/curățenie interioară și exterioară a componentelor sistemului, inclusiv a bicicletelor</w:t>
      </w:r>
    </w:p>
    <w:p w:rsidR="00E85864" w:rsidRPr="00E85864" w:rsidRDefault="00E83FC2" w:rsidP="001D23F4">
      <w:pPr>
        <w:autoSpaceDE w:val="0"/>
        <w:autoSpaceDN w:val="0"/>
        <w:adjustRightInd w:val="0"/>
        <w:spacing w:after="0" w:line="240" w:lineRule="auto"/>
        <w:ind w:firstLine="360"/>
        <w:jc w:val="both"/>
        <w:rPr>
          <w:rFonts w:ascii="Times New Roman" w:hAnsi="Times New Roman"/>
          <w:sz w:val="24"/>
          <w:szCs w:val="24"/>
        </w:rPr>
      </w:pPr>
      <w:r w:rsidRPr="00E83FC2">
        <w:rPr>
          <w:rFonts w:ascii="Times New Roman" w:hAnsi="Times New Roman"/>
          <w:b/>
          <w:sz w:val="24"/>
          <w:szCs w:val="24"/>
        </w:rPr>
        <w:t>3.3.</w:t>
      </w:r>
      <w:r>
        <w:rPr>
          <w:rFonts w:ascii="Times New Roman" w:hAnsi="Times New Roman"/>
          <w:sz w:val="24"/>
          <w:szCs w:val="24"/>
        </w:rPr>
        <w:t xml:space="preserve"> </w:t>
      </w:r>
      <w:r w:rsidR="00E85864" w:rsidRPr="00E85864">
        <w:rPr>
          <w:rFonts w:ascii="Times New Roman" w:hAnsi="Times New Roman"/>
          <w:sz w:val="24"/>
          <w:szCs w:val="24"/>
        </w:rPr>
        <w:t>Sistemul cuprinde și 6 triciclete pentru seniori precum și 6 triciclete pentru persoane cu dizabilități.</w:t>
      </w:r>
      <w:r w:rsidR="00E85864">
        <w:rPr>
          <w:rFonts w:ascii="Times New Roman" w:hAnsi="Times New Roman"/>
          <w:sz w:val="24"/>
          <w:szCs w:val="24"/>
        </w:rPr>
        <w:t xml:space="preserve"> Acestea nu pot fi andocate în stâlpuri, folosirea lor de către persoane se face pe bază de cereri depuse la operator.</w:t>
      </w:r>
    </w:p>
    <w:p w:rsidR="00654AAF" w:rsidRPr="000B5CB0" w:rsidRDefault="00CE4E40" w:rsidP="00CE4E40">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4. </w:t>
      </w:r>
      <w:r w:rsidR="00654AAF" w:rsidRPr="000B5CB0">
        <w:rPr>
          <w:rFonts w:ascii="Times New Roman" w:hAnsi="Times New Roman"/>
          <w:b/>
          <w:sz w:val="24"/>
          <w:szCs w:val="24"/>
        </w:rPr>
        <w:t>GESTIUNEA SERVICIULUI</w:t>
      </w:r>
    </w:p>
    <w:p w:rsidR="00654AAF" w:rsidRPr="000B5CB0" w:rsidRDefault="00654AAF" w:rsidP="00CE4E4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În conformitatea cu prevederile Legii nr. 71/2002 privind organizarea şi </w:t>
      </w:r>
      <w:r w:rsidR="00DE3E79" w:rsidRPr="000B5CB0">
        <w:rPr>
          <w:rFonts w:ascii="Times New Roman" w:hAnsi="Times New Roman"/>
          <w:sz w:val="24"/>
          <w:szCs w:val="24"/>
        </w:rPr>
        <w:t>funcționarea</w:t>
      </w:r>
      <w:r w:rsidRPr="000B5CB0">
        <w:rPr>
          <w:rFonts w:ascii="Times New Roman" w:hAnsi="Times New Roman"/>
          <w:sz w:val="24"/>
          <w:szCs w:val="24"/>
        </w:rPr>
        <w:t xml:space="preserve"> serviciilor de administrare a domeniului public şi privat de interes local, cu modificările şi completările ulterioare gestiunea serviciilor de administrare a domeniului public şi privat se poate organiza în următoarele </w:t>
      </w:r>
      <w:r w:rsidR="00DE3E79" w:rsidRPr="000B5CB0">
        <w:rPr>
          <w:rFonts w:ascii="Times New Roman" w:hAnsi="Times New Roman"/>
          <w:sz w:val="24"/>
          <w:szCs w:val="24"/>
        </w:rPr>
        <w:t>modalități</w:t>
      </w:r>
      <w:r w:rsidRPr="000B5CB0">
        <w:rPr>
          <w:rFonts w:ascii="Times New Roman" w:hAnsi="Times New Roman"/>
          <w:sz w:val="24"/>
          <w:szCs w:val="24"/>
        </w:rPr>
        <w:t>:</w:t>
      </w:r>
    </w:p>
    <w:p w:rsidR="00654AAF" w:rsidRPr="000B5CB0" w:rsidRDefault="00654AAF" w:rsidP="000B5CB0">
      <w:pPr>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 xml:space="preserve">    a) gestiune directă;</w:t>
      </w:r>
    </w:p>
    <w:p w:rsidR="00654AAF" w:rsidRPr="000B5CB0" w:rsidRDefault="00654AAF" w:rsidP="000B5CB0">
      <w:pPr>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 xml:space="preserve">    b) gestiune delegată.</w:t>
      </w:r>
    </w:p>
    <w:p w:rsidR="00654AAF" w:rsidRPr="000B5CB0" w:rsidRDefault="00654AAF" w:rsidP="00CE4E4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Indiferent de forma de gestiune adoptată, </w:t>
      </w:r>
      <w:r w:rsidR="00DE3E79" w:rsidRPr="000B5CB0">
        <w:rPr>
          <w:rFonts w:ascii="Times New Roman" w:hAnsi="Times New Roman"/>
          <w:sz w:val="24"/>
          <w:szCs w:val="24"/>
        </w:rPr>
        <w:t>activitățile</w:t>
      </w:r>
      <w:r w:rsidRPr="000B5CB0">
        <w:rPr>
          <w:rFonts w:ascii="Times New Roman" w:hAnsi="Times New Roman"/>
          <w:sz w:val="24"/>
          <w:szCs w:val="24"/>
        </w:rPr>
        <w:t xml:space="preserve"> specifice serviciilor de administrare a domeniului public şi privat se organizează şi se </w:t>
      </w:r>
      <w:r w:rsidR="00DE3E79" w:rsidRPr="000B5CB0">
        <w:rPr>
          <w:rFonts w:ascii="Times New Roman" w:hAnsi="Times New Roman"/>
          <w:sz w:val="24"/>
          <w:szCs w:val="24"/>
        </w:rPr>
        <w:t>desfășoară</w:t>
      </w:r>
      <w:r w:rsidRPr="000B5CB0">
        <w:rPr>
          <w:rFonts w:ascii="Times New Roman" w:hAnsi="Times New Roman"/>
          <w:sz w:val="24"/>
          <w:szCs w:val="24"/>
        </w:rPr>
        <w:t xml:space="preserve"> pe baza unui caiet de sarcini şi a unui regulament de serviciu, prin care se stabilesc nivelurile de calitate şi indicatorii de performanta ai serviciilor, </w:t>
      </w:r>
      <w:r w:rsidR="00DE3E79" w:rsidRPr="000B5CB0">
        <w:rPr>
          <w:rFonts w:ascii="Times New Roman" w:hAnsi="Times New Roman"/>
          <w:sz w:val="24"/>
          <w:szCs w:val="24"/>
        </w:rPr>
        <w:t>condițiile</w:t>
      </w:r>
      <w:r w:rsidRPr="000B5CB0">
        <w:rPr>
          <w:rFonts w:ascii="Times New Roman" w:hAnsi="Times New Roman"/>
          <w:sz w:val="24"/>
          <w:szCs w:val="24"/>
        </w:rPr>
        <w:t xml:space="preserve"> tehnice, raporturile operator-utilizatori, precum şi modul de tarifare, facturare şi încasare a contravalorii serviciilor furnizate/prestate.</w:t>
      </w:r>
    </w:p>
    <w:p w:rsidR="00654AAF" w:rsidRPr="000B5CB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Caietul de sarcini şi regulamentul de serviciu se elaborează şi se aprobă de Consiliul Local a</w:t>
      </w:r>
      <w:r w:rsidR="00DE3E79" w:rsidRPr="000B5CB0">
        <w:rPr>
          <w:rFonts w:ascii="Times New Roman" w:hAnsi="Times New Roman"/>
          <w:sz w:val="24"/>
          <w:szCs w:val="24"/>
        </w:rPr>
        <w:t>l Municipiului Sfântu Gheorghe.</w:t>
      </w:r>
    </w:p>
    <w:p w:rsidR="00654AAF" w:rsidRPr="000B5CB0" w:rsidRDefault="00CE4E40" w:rsidP="00CE4E40">
      <w:pPr>
        <w:tabs>
          <w:tab w:val="left" w:pos="1134"/>
        </w:tabs>
        <w:autoSpaceDE w:val="0"/>
        <w:autoSpaceDN w:val="0"/>
        <w:adjustRightInd w:val="0"/>
        <w:spacing w:after="0" w:line="240" w:lineRule="auto"/>
        <w:ind w:left="720"/>
        <w:jc w:val="both"/>
        <w:rPr>
          <w:rFonts w:ascii="Times New Roman" w:hAnsi="Times New Roman"/>
          <w:b/>
          <w:sz w:val="24"/>
          <w:szCs w:val="24"/>
        </w:rPr>
      </w:pPr>
      <w:r>
        <w:rPr>
          <w:rFonts w:ascii="Times New Roman" w:hAnsi="Times New Roman"/>
          <w:b/>
          <w:sz w:val="24"/>
          <w:szCs w:val="24"/>
        </w:rPr>
        <w:t xml:space="preserve">4.1. </w:t>
      </w:r>
      <w:r w:rsidR="00654AAF" w:rsidRPr="000B5CB0">
        <w:rPr>
          <w:rFonts w:ascii="Times New Roman" w:hAnsi="Times New Roman"/>
          <w:b/>
          <w:sz w:val="24"/>
          <w:szCs w:val="24"/>
        </w:rPr>
        <w:t xml:space="preserve">Necesitatea gestionării delegate a </w:t>
      </w:r>
      <w:r w:rsidR="00DE3E79" w:rsidRPr="000B5CB0">
        <w:rPr>
          <w:rFonts w:ascii="Times New Roman" w:hAnsi="Times New Roman"/>
          <w:b/>
          <w:sz w:val="24"/>
          <w:szCs w:val="24"/>
        </w:rPr>
        <w:t>activității</w:t>
      </w:r>
    </w:p>
    <w:p w:rsidR="00654AAF" w:rsidRPr="000B5CB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lastRenderedPageBreak/>
        <w:t xml:space="preserve">Consiliul Local al municipiului Sfântu Gheorghe </w:t>
      </w:r>
      <w:r w:rsidR="00DE3E79" w:rsidRPr="000B5CB0">
        <w:rPr>
          <w:rFonts w:ascii="Times New Roman" w:hAnsi="Times New Roman"/>
          <w:sz w:val="24"/>
          <w:szCs w:val="24"/>
        </w:rPr>
        <w:t>urmărește</w:t>
      </w:r>
      <w:r w:rsidRPr="000B5CB0">
        <w:rPr>
          <w:rFonts w:ascii="Times New Roman" w:hAnsi="Times New Roman"/>
          <w:sz w:val="24"/>
          <w:szCs w:val="24"/>
        </w:rPr>
        <w:t xml:space="preserve"> ca, pentru evitarea </w:t>
      </w:r>
      <w:r w:rsidR="00DE3E79" w:rsidRPr="000B5CB0">
        <w:rPr>
          <w:rFonts w:ascii="Times New Roman" w:hAnsi="Times New Roman"/>
          <w:sz w:val="24"/>
          <w:szCs w:val="24"/>
        </w:rPr>
        <w:t>disfuncționalităților</w:t>
      </w:r>
      <w:r w:rsidRPr="000B5CB0">
        <w:rPr>
          <w:rFonts w:ascii="Times New Roman" w:hAnsi="Times New Roman"/>
          <w:sz w:val="24"/>
          <w:szCs w:val="24"/>
        </w:rPr>
        <w:t xml:space="preserve"> şi manifestărilor unor riscuri în procesul de </w:t>
      </w:r>
      <w:r w:rsidR="00DE3E79" w:rsidRPr="000B5CB0">
        <w:rPr>
          <w:rFonts w:ascii="Times New Roman" w:hAnsi="Times New Roman"/>
          <w:sz w:val="24"/>
          <w:szCs w:val="24"/>
        </w:rPr>
        <w:t>desfășurare</w:t>
      </w:r>
      <w:r w:rsidRPr="000B5CB0">
        <w:rPr>
          <w:rFonts w:ascii="Times New Roman" w:hAnsi="Times New Roman"/>
          <w:sz w:val="24"/>
          <w:szCs w:val="24"/>
        </w:rPr>
        <w:t xml:space="preserve"> a </w:t>
      </w:r>
      <w:r w:rsidR="00DE3E79" w:rsidRPr="000B5CB0">
        <w:rPr>
          <w:rFonts w:ascii="Times New Roman" w:hAnsi="Times New Roman"/>
          <w:sz w:val="24"/>
          <w:szCs w:val="24"/>
        </w:rPr>
        <w:t>activităților</w:t>
      </w:r>
      <w:r w:rsidRPr="000B5CB0">
        <w:rPr>
          <w:rFonts w:ascii="Times New Roman" w:hAnsi="Times New Roman"/>
          <w:sz w:val="24"/>
          <w:szCs w:val="24"/>
        </w:rPr>
        <w:t xml:space="preserve">, să utilizeze o structură organizată cu personal de specialitate, cu </w:t>
      </w:r>
      <w:r w:rsidR="00DE3E79" w:rsidRPr="000B5CB0">
        <w:rPr>
          <w:rFonts w:ascii="Times New Roman" w:hAnsi="Times New Roman"/>
          <w:sz w:val="24"/>
          <w:szCs w:val="24"/>
        </w:rPr>
        <w:t>experiență</w:t>
      </w:r>
      <w:r w:rsidRPr="000B5CB0">
        <w:rPr>
          <w:rFonts w:ascii="Times New Roman" w:hAnsi="Times New Roman"/>
          <w:sz w:val="24"/>
          <w:szCs w:val="24"/>
        </w:rPr>
        <w:t xml:space="preserve"> şi responsabilitate în domeniul managementului bazelor sportive şi de agrement. </w:t>
      </w:r>
    </w:p>
    <w:p w:rsidR="00654AAF" w:rsidRPr="000B5CB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Gestionarea delegată a serviciului de administrare şi exploatare </w:t>
      </w:r>
      <w:r w:rsidR="00721F43" w:rsidRPr="000B5CB0">
        <w:rPr>
          <w:rFonts w:ascii="Times New Roman" w:hAnsi="Times New Roman"/>
          <w:sz w:val="24"/>
          <w:szCs w:val="24"/>
        </w:rPr>
        <w:t xml:space="preserve">a </w:t>
      </w:r>
      <w:r w:rsidR="00721F43" w:rsidRPr="000B5CB0">
        <w:rPr>
          <w:rFonts w:ascii="Times New Roman" w:eastAsia="Lucida Sans Unicode" w:hAnsi="Times New Roman"/>
          <w:kern w:val="2"/>
          <w:sz w:val="24"/>
          <w:szCs w:val="24"/>
          <w:lang w:eastAsia="hi-IN" w:bidi="hi-IN"/>
        </w:rPr>
        <w:t>sistemului de bike-sharing</w:t>
      </w:r>
      <w:r w:rsidR="00721F43" w:rsidRPr="000B5CB0">
        <w:rPr>
          <w:rFonts w:ascii="Times New Roman" w:hAnsi="Times New Roman"/>
          <w:sz w:val="24"/>
          <w:szCs w:val="24"/>
        </w:rPr>
        <w:t xml:space="preserve"> </w:t>
      </w:r>
      <w:r w:rsidR="00721F43" w:rsidRPr="000B5CB0">
        <w:rPr>
          <w:rFonts w:ascii="Times New Roman" w:hAnsi="Times New Roman"/>
          <w:bCs/>
          <w:sz w:val="24"/>
          <w:szCs w:val="24"/>
        </w:rPr>
        <w:t>”Sepsibike”</w:t>
      </w:r>
      <w:r w:rsidR="009B7BA4" w:rsidRPr="000B5CB0">
        <w:rPr>
          <w:rFonts w:ascii="Times New Roman" w:hAnsi="Times New Roman"/>
          <w:bCs/>
          <w:sz w:val="24"/>
          <w:szCs w:val="24"/>
        </w:rPr>
        <w:t xml:space="preserve"> </w:t>
      </w:r>
      <w:r w:rsidRPr="000B5CB0">
        <w:rPr>
          <w:rFonts w:ascii="Times New Roman" w:hAnsi="Times New Roman"/>
          <w:sz w:val="24"/>
          <w:szCs w:val="24"/>
        </w:rPr>
        <w:t xml:space="preserve">este motivată în special de </w:t>
      </w:r>
      <w:r w:rsidR="007C1B15" w:rsidRPr="000B5CB0">
        <w:rPr>
          <w:rFonts w:ascii="Times New Roman" w:hAnsi="Times New Roman"/>
          <w:sz w:val="24"/>
          <w:szCs w:val="24"/>
        </w:rPr>
        <w:t>inexistența</w:t>
      </w:r>
      <w:r w:rsidRPr="000B5CB0">
        <w:rPr>
          <w:rFonts w:ascii="Times New Roman" w:hAnsi="Times New Roman"/>
          <w:sz w:val="24"/>
          <w:szCs w:val="24"/>
        </w:rPr>
        <w:t xml:space="preserve"> în cadrul aparatului propriu al Primarului municipiului Sfântu Gheorghe a </w:t>
      </w:r>
      <w:r w:rsidR="00DE3E79" w:rsidRPr="000B5CB0">
        <w:rPr>
          <w:rFonts w:ascii="Times New Roman" w:hAnsi="Times New Roman"/>
          <w:sz w:val="24"/>
          <w:szCs w:val="24"/>
        </w:rPr>
        <w:t>capacității</w:t>
      </w:r>
      <w:r w:rsidRPr="000B5CB0">
        <w:rPr>
          <w:rFonts w:ascii="Times New Roman" w:hAnsi="Times New Roman"/>
          <w:sz w:val="24"/>
          <w:szCs w:val="24"/>
        </w:rPr>
        <w:t xml:space="preserve"> de gestionare, lipsa de </w:t>
      </w:r>
      <w:r w:rsidR="00DE3E79" w:rsidRPr="000B5CB0">
        <w:rPr>
          <w:rFonts w:ascii="Times New Roman" w:hAnsi="Times New Roman"/>
          <w:sz w:val="24"/>
          <w:szCs w:val="24"/>
        </w:rPr>
        <w:t>experiență</w:t>
      </w:r>
      <w:r w:rsidRPr="000B5CB0">
        <w:rPr>
          <w:rFonts w:ascii="Times New Roman" w:hAnsi="Times New Roman"/>
          <w:sz w:val="24"/>
          <w:szCs w:val="24"/>
        </w:rPr>
        <w:t xml:space="preserve">, lipsa resurselor umane specializate – personal angajat al municipiului Sfântu Gheorghe în domeniul managementului sportiv şi de agrement. </w:t>
      </w:r>
      <w:r w:rsidR="00DE3E79" w:rsidRPr="000B5CB0">
        <w:rPr>
          <w:rFonts w:ascii="Times New Roman" w:hAnsi="Times New Roman"/>
          <w:sz w:val="24"/>
          <w:szCs w:val="24"/>
        </w:rPr>
        <w:t>Acești</w:t>
      </w:r>
      <w:r w:rsidRPr="000B5CB0">
        <w:rPr>
          <w:rFonts w:ascii="Times New Roman" w:hAnsi="Times New Roman"/>
          <w:sz w:val="24"/>
          <w:szCs w:val="24"/>
        </w:rPr>
        <w:t xml:space="preserve"> factori sunt decisivi pentru asigurarea </w:t>
      </w:r>
      <w:r w:rsidR="00DE3E79" w:rsidRPr="000B5CB0">
        <w:rPr>
          <w:rFonts w:ascii="Times New Roman" w:hAnsi="Times New Roman"/>
          <w:sz w:val="24"/>
          <w:szCs w:val="24"/>
        </w:rPr>
        <w:t>viabilității</w:t>
      </w:r>
      <w:r w:rsidRPr="000B5CB0">
        <w:rPr>
          <w:rFonts w:ascii="Times New Roman" w:hAnsi="Times New Roman"/>
          <w:sz w:val="24"/>
          <w:szCs w:val="24"/>
        </w:rPr>
        <w:t xml:space="preserve"> obiectivului.</w:t>
      </w:r>
    </w:p>
    <w:p w:rsidR="00DE3E79" w:rsidRPr="000B5CB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Astfel, rezultă necesitatea delegării infrastructurii către operatorul Sepsi Rekreativ SA care are experiență în domeniu, fiind concesionarul serviciilor publice de administrare  a </w:t>
      </w:r>
      <w:r w:rsidR="00DE3E79" w:rsidRPr="000B5CB0">
        <w:rPr>
          <w:rFonts w:ascii="Times New Roman" w:hAnsi="Times New Roman"/>
          <w:sz w:val="24"/>
          <w:szCs w:val="24"/>
        </w:rPr>
        <w:t>activităților</w:t>
      </w:r>
      <w:r w:rsidRPr="000B5CB0">
        <w:rPr>
          <w:rFonts w:ascii="Times New Roman" w:hAnsi="Times New Roman"/>
          <w:sz w:val="24"/>
          <w:szCs w:val="24"/>
        </w:rPr>
        <w:t xml:space="preserve"> de administrare a bazelor sportive și a activităților recreative și distractive</w:t>
      </w:r>
      <w:r w:rsidR="004B09EA" w:rsidRPr="000B5CB0">
        <w:rPr>
          <w:rFonts w:ascii="Times New Roman" w:hAnsi="Times New Roman"/>
          <w:sz w:val="24"/>
          <w:szCs w:val="24"/>
        </w:rPr>
        <w:t xml:space="preserve"> în m</w:t>
      </w:r>
      <w:r w:rsidR="00B75DDC" w:rsidRPr="000B5CB0">
        <w:rPr>
          <w:rFonts w:ascii="Times New Roman" w:hAnsi="Times New Roman"/>
          <w:sz w:val="24"/>
          <w:szCs w:val="24"/>
        </w:rPr>
        <w:t>unicipiul Sfântu Gheorghe.</w:t>
      </w:r>
    </w:p>
    <w:p w:rsidR="00654AAF" w:rsidRPr="000B5CB0" w:rsidRDefault="00CE4E40" w:rsidP="00CE4E40">
      <w:pPr>
        <w:autoSpaceDE w:val="0"/>
        <w:autoSpaceDN w:val="0"/>
        <w:adjustRightInd w:val="0"/>
        <w:spacing w:after="0" w:line="240" w:lineRule="auto"/>
        <w:ind w:left="720"/>
        <w:jc w:val="both"/>
        <w:rPr>
          <w:rFonts w:ascii="Times New Roman" w:hAnsi="Times New Roman"/>
          <w:b/>
          <w:sz w:val="24"/>
          <w:szCs w:val="24"/>
        </w:rPr>
      </w:pPr>
      <w:r>
        <w:rPr>
          <w:rFonts w:ascii="Times New Roman" w:hAnsi="Times New Roman"/>
          <w:b/>
          <w:sz w:val="24"/>
          <w:szCs w:val="24"/>
        </w:rPr>
        <w:t xml:space="preserve">5. </w:t>
      </w:r>
      <w:r w:rsidR="00654AAF" w:rsidRPr="000B5CB0">
        <w:rPr>
          <w:rFonts w:ascii="Times New Roman" w:hAnsi="Times New Roman"/>
          <w:b/>
          <w:sz w:val="24"/>
          <w:szCs w:val="24"/>
        </w:rPr>
        <w:t>FEZABILITATEA ECONOMICĂ A GESTIUNII</w:t>
      </w:r>
    </w:p>
    <w:p w:rsidR="00654AAF" w:rsidRPr="000B5CB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Asigurarea serviciului public prin delegare are în vedere continuitatea din punct de vedere cantitativ şi calitativ, adaptarea permanentă la </w:t>
      </w:r>
      <w:r w:rsidR="00ED4B98" w:rsidRPr="000B5CB0">
        <w:rPr>
          <w:rFonts w:ascii="Times New Roman" w:hAnsi="Times New Roman"/>
          <w:sz w:val="24"/>
          <w:szCs w:val="24"/>
        </w:rPr>
        <w:t>cerințele</w:t>
      </w:r>
      <w:r w:rsidRPr="000B5CB0">
        <w:rPr>
          <w:rFonts w:ascii="Times New Roman" w:hAnsi="Times New Roman"/>
          <w:sz w:val="24"/>
          <w:szCs w:val="24"/>
        </w:rPr>
        <w:t xml:space="preserve"> utilizatorilor/beneficiarilor serviciilor, şi excluderea oricărei discriminări privind accesul la serviciul delegat.</w:t>
      </w:r>
    </w:p>
    <w:p w:rsidR="00654AAF" w:rsidRPr="001E3545" w:rsidRDefault="00654AAF" w:rsidP="000B5CB0">
      <w:pPr>
        <w:autoSpaceDE w:val="0"/>
        <w:autoSpaceDN w:val="0"/>
        <w:adjustRightInd w:val="0"/>
        <w:spacing w:after="0" w:line="240" w:lineRule="auto"/>
        <w:ind w:firstLine="708"/>
        <w:jc w:val="both"/>
        <w:rPr>
          <w:rFonts w:ascii="Times New Roman" w:hAnsi="Times New Roman"/>
          <w:sz w:val="24"/>
          <w:szCs w:val="24"/>
        </w:rPr>
      </w:pPr>
      <w:r w:rsidRPr="001E3545">
        <w:rPr>
          <w:rFonts w:ascii="Times New Roman" w:hAnsi="Times New Roman"/>
          <w:sz w:val="24"/>
          <w:szCs w:val="24"/>
        </w:rPr>
        <w:t xml:space="preserve">Cheltuielile care se vor înregistra sunt cele aferente cheltuielilor cu </w:t>
      </w:r>
      <w:r w:rsidR="00ED4B98" w:rsidRPr="001E3545">
        <w:rPr>
          <w:rFonts w:ascii="Times New Roman" w:hAnsi="Times New Roman"/>
          <w:sz w:val="24"/>
          <w:szCs w:val="24"/>
        </w:rPr>
        <w:t>întreținerea</w:t>
      </w:r>
      <w:r w:rsidRPr="001E3545">
        <w:rPr>
          <w:rFonts w:ascii="Times New Roman" w:hAnsi="Times New Roman"/>
          <w:sz w:val="24"/>
          <w:szCs w:val="24"/>
        </w:rPr>
        <w:t xml:space="preserve"> şi </w:t>
      </w:r>
      <w:r w:rsidR="00ED4B98" w:rsidRPr="001E3545">
        <w:rPr>
          <w:rFonts w:ascii="Times New Roman" w:hAnsi="Times New Roman"/>
          <w:sz w:val="24"/>
          <w:szCs w:val="24"/>
        </w:rPr>
        <w:t>curățenia</w:t>
      </w:r>
      <w:r w:rsidRPr="001E3545">
        <w:rPr>
          <w:rFonts w:ascii="Times New Roman" w:hAnsi="Times New Roman"/>
          <w:sz w:val="24"/>
          <w:szCs w:val="24"/>
        </w:rPr>
        <w:t xml:space="preserve">, cheltuieli cu energia, apa şi celelalte </w:t>
      </w:r>
      <w:r w:rsidR="00ED4B98" w:rsidRPr="001E3545">
        <w:rPr>
          <w:rFonts w:ascii="Times New Roman" w:hAnsi="Times New Roman"/>
          <w:sz w:val="24"/>
          <w:szCs w:val="24"/>
        </w:rPr>
        <w:t>utilități</w:t>
      </w:r>
      <w:r w:rsidRPr="001E3545">
        <w:rPr>
          <w:rFonts w:ascii="Times New Roman" w:hAnsi="Times New Roman"/>
          <w:sz w:val="24"/>
          <w:szCs w:val="24"/>
        </w:rPr>
        <w:t>, cheltuieli cu personalul şi alte cheltuieli de exploatare.</w:t>
      </w:r>
    </w:p>
    <w:p w:rsidR="004019DD" w:rsidRPr="001E3545" w:rsidRDefault="00654AAF" w:rsidP="000B5CB0">
      <w:pPr>
        <w:autoSpaceDE w:val="0"/>
        <w:autoSpaceDN w:val="0"/>
        <w:adjustRightInd w:val="0"/>
        <w:spacing w:after="0" w:line="240" w:lineRule="auto"/>
        <w:ind w:firstLine="708"/>
        <w:jc w:val="both"/>
        <w:rPr>
          <w:rFonts w:ascii="Times New Roman" w:hAnsi="Times New Roman"/>
          <w:sz w:val="24"/>
          <w:szCs w:val="24"/>
        </w:rPr>
      </w:pPr>
      <w:r w:rsidRPr="001E3545">
        <w:rPr>
          <w:rFonts w:ascii="Times New Roman" w:hAnsi="Times New Roman"/>
          <w:sz w:val="24"/>
          <w:szCs w:val="24"/>
        </w:rPr>
        <w:t>Principalele venituri care se vor înregistra sunt veniturile proprii ale operatorului, cele aferente încasărilor din închiriere</w:t>
      </w:r>
      <w:r w:rsidR="00412932" w:rsidRPr="001E3545">
        <w:rPr>
          <w:rFonts w:ascii="Times New Roman" w:hAnsi="Times New Roman"/>
          <w:sz w:val="24"/>
          <w:szCs w:val="24"/>
        </w:rPr>
        <w:t xml:space="preserve">a </w:t>
      </w:r>
      <w:r w:rsidR="004019DD" w:rsidRPr="001E3545">
        <w:rPr>
          <w:rFonts w:ascii="Times New Roman" w:hAnsi="Times New Roman"/>
          <w:sz w:val="24"/>
          <w:szCs w:val="24"/>
        </w:rPr>
        <w:t>bicicletelor.</w:t>
      </w:r>
      <w:r w:rsidRPr="001E3545">
        <w:rPr>
          <w:rFonts w:ascii="Times New Roman" w:hAnsi="Times New Roman"/>
          <w:sz w:val="24"/>
          <w:szCs w:val="24"/>
        </w:rPr>
        <w:t xml:space="preserve"> </w:t>
      </w:r>
    </w:p>
    <w:p w:rsidR="00654AAF" w:rsidRPr="000B5CB0" w:rsidRDefault="001E0EB4" w:rsidP="000B5CB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T</w:t>
      </w:r>
      <w:r w:rsidR="00654AAF" w:rsidRPr="000B5CB0">
        <w:rPr>
          <w:rFonts w:ascii="Times New Roman" w:hAnsi="Times New Roman"/>
          <w:sz w:val="24"/>
          <w:szCs w:val="24"/>
        </w:rPr>
        <w:t xml:space="preserve">arifele avizate trebuie să respecte următoarele </w:t>
      </w:r>
      <w:r w:rsidR="00ED4B98" w:rsidRPr="000B5CB0">
        <w:rPr>
          <w:rFonts w:ascii="Times New Roman" w:hAnsi="Times New Roman"/>
          <w:sz w:val="24"/>
          <w:szCs w:val="24"/>
        </w:rPr>
        <w:t>cerințe</w:t>
      </w:r>
      <w:r w:rsidR="00654AAF" w:rsidRPr="000B5CB0">
        <w:rPr>
          <w:rFonts w:ascii="Times New Roman" w:hAnsi="Times New Roman"/>
          <w:sz w:val="24"/>
          <w:szCs w:val="24"/>
        </w:rPr>
        <w:t xml:space="preserve">: </w:t>
      </w:r>
    </w:p>
    <w:p w:rsidR="00654AAF" w:rsidRPr="000B5CB0" w:rsidRDefault="00654AAF" w:rsidP="000B5CB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asigurarea furnizării/prestării serviciilor la nivelurile de calita</w:t>
      </w:r>
      <w:r w:rsidR="004B09EA" w:rsidRPr="000B5CB0">
        <w:rPr>
          <w:rFonts w:ascii="Times New Roman" w:hAnsi="Times New Roman"/>
          <w:sz w:val="24"/>
          <w:szCs w:val="24"/>
        </w:rPr>
        <w:t>te şi indicatorii de performanță</w:t>
      </w:r>
      <w:r w:rsidRPr="000B5CB0">
        <w:rPr>
          <w:rFonts w:ascii="Times New Roman" w:hAnsi="Times New Roman"/>
          <w:sz w:val="24"/>
          <w:szCs w:val="24"/>
        </w:rPr>
        <w:t xml:space="preserve"> </w:t>
      </w:r>
      <w:r w:rsidR="00ED4B98" w:rsidRPr="000B5CB0">
        <w:rPr>
          <w:rFonts w:ascii="Times New Roman" w:hAnsi="Times New Roman"/>
          <w:sz w:val="24"/>
          <w:szCs w:val="24"/>
        </w:rPr>
        <w:t>stabiliți</w:t>
      </w:r>
      <w:r w:rsidRPr="000B5CB0">
        <w:rPr>
          <w:rFonts w:ascii="Times New Roman" w:hAnsi="Times New Roman"/>
          <w:sz w:val="24"/>
          <w:szCs w:val="24"/>
        </w:rPr>
        <w:t xml:space="preserve"> de consiliul local prin contractul de delegare a gestiunii;</w:t>
      </w:r>
    </w:p>
    <w:p w:rsidR="00654AAF" w:rsidRPr="000B5CB0" w:rsidRDefault="00654AAF" w:rsidP="000B5CB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realizarea unui raport calitate/cost cât mai bun pentru serviciile furnizate/prestate pe perioada angajată; </w:t>
      </w:r>
    </w:p>
    <w:p w:rsidR="00654AAF" w:rsidRPr="000B5CB0" w:rsidRDefault="00654AAF" w:rsidP="000B5CB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asigurarea unui echilibru între riscurile şi beneficiile asumate de </w:t>
      </w:r>
      <w:r w:rsidR="00ED4B98" w:rsidRPr="000B5CB0">
        <w:rPr>
          <w:rFonts w:ascii="Times New Roman" w:hAnsi="Times New Roman"/>
          <w:sz w:val="24"/>
          <w:szCs w:val="24"/>
        </w:rPr>
        <w:t>pârțile</w:t>
      </w:r>
      <w:r w:rsidRPr="000B5CB0">
        <w:rPr>
          <w:rFonts w:ascii="Times New Roman" w:hAnsi="Times New Roman"/>
          <w:sz w:val="24"/>
          <w:szCs w:val="24"/>
        </w:rPr>
        <w:t xml:space="preserve"> contractante;</w:t>
      </w:r>
    </w:p>
    <w:p w:rsidR="00654AAF" w:rsidRPr="000B5CB0" w:rsidRDefault="00654AAF" w:rsidP="000B5CB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asigurarea exploatării şi </w:t>
      </w:r>
      <w:r w:rsidR="00ED4B98" w:rsidRPr="000B5CB0">
        <w:rPr>
          <w:rFonts w:ascii="Times New Roman" w:hAnsi="Times New Roman"/>
          <w:sz w:val="24"/>
          <w:szCs w:val="24"/>
        </w:rPr>
        <w:t>întreținerii</w:t>
      </w:r>
      <w:r w:rsidRPr="000B5CB0">
        <w:rPr>
          <w:rFonts w:ascii="Times New Roman" w:hAnsi="Times New Roman"/>
          <w:sz w:val="24"/>
          <w:szCs w:val="24"/>
        </w:rPr>
        <w:t xml:space="preserve"> eficiente a bunurilor </w:t>
      </w:r>
      <w:r w:rsidR="00ED4B98" w:rsidRPr="000B5CB0">
        <w:rPr>
          <w:rFonts w:ascii="Times New Roman" w:hAnsi="Times New Roman"/>
          <w:sz w:val="24"/>
          <w:szCs w:val="24"/>
        </w:rPr>
        <w:t>aparținând</w:t>
      </w:r>
      <w:r w:rsidRPr="000B5CB0">
        <w:rPr>
          <w:rFonts w:ascii="Times New Roman" w:hAnsi="Times New Roman"/>
          <w:sz w:val="24"/>
          <w:szCs w:val="24"/>
        </w:rPr>
        <w:t xml:space="preserve"> </w:t>
      </w:r>
      <w:r w:rsidR="00ED4B98" w:rsidRPr="000B5CB0">
        <w:rPr>
          <w:rFonts w:ascii="Times New Roman" w:hAnsi="Times New Roman"/>
          <w:sz w:val="24"/>
          <w:szCs w:val="24"/>
        </w:rPr>
        <w:t>unității</w:t>
      </w:r>
      <w:r w:rsidRPr="000B5CB0">
        <w:rPr>
          <w:rFonts w:ascii="Times New Roman" w:hAnsi="Times New Roman"/>
          <w:sz w:val="24"/>
          <w:szCs w:val="24"/>
        </w:rPr>
        <w:t xml:space="preserve"> administrativ-teritoriale, afectate serviciilor de administrare a domeniului public şi privat.</w:t>
      </w:r>
    </w:p>
    <w:p w:rsidR="00654AAF" w:rsidRPr="000B5CB0" w:rsidRDefault="00ED4B98"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Performanța</w:t>
      </w:r>
      <w:r w:rsidR="00654AAF" w:rsidRPr="000B5CB0">
        <w:rPr>
          <w:rFonts w:ascii="Times New Roman" w:hAnsi="Times New Roman"/>
          <w:sz w:val="24"/>
          <w:szCs w:val="24"/>
        </w:rPr>
        <w:t xml:space="preserve"> obiectivelor poate fi afectată pe parcursul derulării </w:t>
      </w:r>
      <w:r w:rsidRPr="000B5CB0">
        <w:rPr>
          <w:rFonts w:ascii="Times New Roman" w:hAnsi="Times New Roman"/>
          <w:sz w:val="24"/>
          <w:szCs w:val="24"/>
        </w:rPr>
        <w:t>activităților</w:t>
      </w:r>
      <w:r w:rsidR="00654AAF" w:rsidRPr="000B5CB0">
        <w:rPr>
          <w:rFonts w:ascii="Times New Roman" w:hAnsi="Times New Roman"/>
          <w:sz w:val="24"/>
          <w:szCs w:val="24"/>
        </w:rPr>
        <w:t xml:space="preserve"> de unele riscuri ca: </w:t>
      </w:r>
    </w:p>
    <w:p w:rsidR="00654AAF" w:rsidRPr="000B5CB0" w:rsidRDefault="00654AAF" w:rsidP="000B5CB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riscul de operare </w:t>
      </w:r>
    </w:p>
    <w:p w:rsidR="00654AAF" w:rsidRPr="000B5CB0" w:rsidRDefault="00654AAF" w:rsidP="000B5CB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riscuri de </w:t>
      </w:r>
      <w:r w:rsidR="00ED4B98" w:rsidRPr="000B5CB0">
        <w:rPr>
          <w:rFonts w:ascii="Times New Roman" w:hAnsi="Times New Roman"/>
          <w:sz w:val="24"/>
          <w:szCs w:val="24"/>
        </w:rPr>
        <w:t>întreținere</w:t>
      </w:r>
      <w:r w:rsidRPr="000B5CB0">
        <w:rPr>
          <w:rFonts w:ascii="Times New Roman" w:hAnsi="Times New Roman"/>
          <w:sz w:val="24"/>
          <w:szCs w:val="24"/>
        </w:rPr>
        <w:t xml:space="preserve"> (</w:t>
      </w:r>
      <w:r w:rsidR="00ED4B98" w:rsidRPr="000B5CB0">
        <w:rPr>
          <w:rFonts w:ascii="Times New Roman" w:hAnsi="Times New Roman"/>
          <w:sz w:val="24"/>
          <w:szCs w:val="24"/>
        </w:rPr>
        <w:t>condiții</w:t>
      </w:r>
      <w:r w:rsidRPr="000B5CB0">
        <w:rPr>
          <w:rFonts w:ascii="Times New Roman" w:hAnsi="Times New Roman"/>
          <w:sz w:val="24"/>
          <w:szCs w:val="24"/>
        </w:rPr>
        <w:t xml:space="preserve"> neprevăzute ce determină lucrări de </w:t>
      </w:r>
      <w:r w:rsidR="00ED4B98" w:rsidRPr="000B5CB0">
        <w:rPr>
          <w:rFonts w:ascii="Times New Roman" w:hAnsi="Times New Roman"/>
          <w:sz w:val="24"/>
          <w:szCs w:val="24"/>
        </w:rPr>
        <w:t>întrețineri</w:t>
      </w:r>
      <w:r w:rsidRPr="000B5CB0">
        <w:rPr>
          <w:rFonts w:ascii="Times New Roman" w:hAnsi="Times New Roman"/>
          <w:sz w:val="24"/>
          <w:szCs w:val="24"/>
        </w:rPr>
        <w:t xml:space="preserve"> suplimentare, costuri de </w:t>
      </w:r>
      <w:r w:rsidR="00ED4B98" w:rsidRPr="000B5CB0">
        <w:rPr>
          <w:rFonts w:ascii="Times New Roman" w:hAnsi="Times New Roman"/>
          <w:sz w:val="24"/>
          <w:szCs w:val="24"/>
        </w:rPr>
        <w:t>întreținere</w:t>
      </w:r>
      <w:r w:rsidRPr="000B5CB0">
        <w:rPr>
          <w:rFonts w:ascii="Times New Roman" w:hAnsi="Times New Roman"/>
          <w:sz w:val="24"/>
          <w:szCs w:val="24"/>
        </w:rPr>
        <w:t xml:space="preserve"> şi operare mai mari, capacitatea managementului), </w:t>
      </w:r>
    </w:p>
    <w:p w:rsidR="00654AAF" w:rsidRPr="000B5CB0" w:rsidRDefault="00654AAF" w:rsidP="000B5CB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riscuri legate de cerere şi venituri (</w:t>
      </w:r>
      <w:r w:rsidR="00ED4B98" w:rsidRPr="000B5CB0">
        <w:rPr>
          <w:rFonts w:ascii="Times New Roman" w:hAnsi="Times New Roman"/>
          <w:sz w:val="24"/>
          <w:szCs w:val="24"/>
        </w:rPr>
        <w:t>înrăutățirea</w:t>
      </w:r>
      <w:r w:rsidRPr="000B5CB0">
        <w:rPr>
          <w:rFonts w:ascii="Times New Roman" w:hAnsi="Times New Roman"/>
          <w:sz w:val="24"/>
          <w:szCs w:val="24"/>
        </w:rPr>
        <w:t xml:space="preserve"> </w:t>
      </w:r>
      <w:r w:rsidR="00ED4B98" w:rsidRPr="000B5CB0">
        <w:rPr>
          <w:rFonts w:ascii="Times New Roman" w:hAnsi="Times New Roman"/>
          <w:sz w:val="24"/>
          <w:szCs w:val="24"/>
        </w:rPr>
        <w:t>condițiilor</w:t>
      </w:r>
      <w:r w:rsidRPr="000B5CB0">
        <w:rPr>
          <w:rFonts w:ascii="Times New Roman" w:hAnsi="Times New Roman"/>
          <w:sz w:val="24"/>
          <w:szCs w:val="24"/>
        </w:rPr>
        <w:t xml:space="preserve"> economice generale, respectiv locale, </w:t>
      </w:r>
      <w:r w:rsidR="00ED4B98" w:rsidRPr="000B5CB0">
        <w:rPr>
          <w:rFonts w:ascii="Times New Roman" w:hAnsi="Times New Roman"/>
          <w:sz w:val="24"/>
          <w:szCs w:val="24"/>
        </w:rPr>
        <w:t>concurența</w:t>
      </w:r>
      <w:r w:rsidRPr="000B5CB0">
        <w:rPr>
          <w:rFonts w:ascii="Times New Roman" w:hAnsi="Times New Roman"/>
          <w:sz w:val="24"/>
          <w:szCs w:val="24"/>
        </w:rPr>
        <w:t xml:space="preserve">, </w:t>
      </w:r>
      <w:r w:rsidR="00ED4B98" w:rsidRPr="000B5CB0">
        <w:rPr>
          <w:rFonts w:ascii="Times New Roman" w:hAnsi="Times New Roman"/>
          <w:sz w:val="24"/>
          <w:szCs w:val="24"/>
        </w:rPr>
        <w:t>inflația</w:t>
      </w:r>
      <w:r w:rsidRPr="000B5CB0">
        <w:rPr>
          <w:rFonts w:ascii="Times New Roman" w:hAnsi="Times New Roman"/>
          <w:sz w:val="24"/>
          <w:szCs w:val="24"/>
        </w:rPr>
        <w:t xml:space="preserve">), </w:t>
      </w:r>
    </w:p>
    <w:p w:rsidR="00654AAF" w:rsidRPr="000B5CB0" w:rsidRDefault="00654AAF" w:rsidP="000B5CB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riscuri legislative şi politice (schimbări legislative generale şi specifice, schimbări politice), </w:t>
      </w:r>
    </w:p>
    <w:p w:rsidR="00654AAF" w:rsidRPr="00CE4E40" w:rsidRDefault="00654AAF" w:rsidP="00CE4E40">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riscuri naturale (</w:t>
      </w:r>
      <w:r w:rsidR="00ED4B98" w:rsidRPr="000B5CB0">
        <w:rPr>
          <w:rFonts w:ascii="Times New Roman" w:hAnsi="Times New Roman"/>
          <w:sz w:val="24"/>
          <w:szCs w:val="24"/>
        </w:rPr>
        <w:t>forța</w:t>
      </w:r>
      <w:r w:rsidRPr="000B5CB0">
        <w:rPr>
          <w:rFonts w:ascii="Times New Roman" w:hAnsi="Times New Roman"/>
          <w:sz w:val="24"/>
          <w:szCs w:val="24"/>
        </w:rPr>
        <w:t xml:space="preserve"> majoră şi alte riscuri naturale). </w:t>
      </w:r>
    </w:p>
    <w:p w:rsidR="00654AAF" w:rsidRPr="000B5CB0" w:rsidRDefault="00CE4E40" w:rsidP="00CE4E40">
      <w:pPr>
        <w:autoSpaceDE w:val="0"/>
        <w:autoSpaceDN w:val="0"/>
        <w:adjustRightInd w:val="0"/>
        <w:spacing w:after="0" w:line="240" w:lineRule="auto"/>
        <w:ind w:left="720"/>
        <w:jc w:val="both"/>
        <w:rPr>
          <w:rFonts w:ascii="Times New Roman" w:hAnsi="Times New Roman"/>
          <w:b/>
          <w:sz w:val="24"/>
          <w:szCs w:val="24"/>
        </w:rPr>
      </w:pPr>
      <w:r>
        <w:rPr>
          <w:rFonts w:ascii="Times New Roman" w:hAnsi="Times New Roman"/>
          <w:b/>
          <w:sz w:val="24"/>
          <w:szCs w:val="24"/>
        </w:rPr>
        <w:t xml:space="preserve">6. </w:t>
      </w:r>
      <w:r w:rsidR="00654AAF" w:rsidRPr="000B5CB0">
        <w:rPr>
          <w:rFonts w:ascii="Times New Roman" w:hAnsi="Times New Roman"/>
          <w:b/>
          <w:sz w:val="24"/>
          <w:szCs w:val="24"/>
        </w:rPr>
        <w:t>OBLIGAŢIILE</w:t>
      </w:r>
    </w:p>
    <w:p w:rsidR="00654AAF" w:rsidRPr="000B5CB0" w:rsidRDefault="00CE4E40" w:rsidP="00CE4E40">
      <w:pPr>
        <w:tabs>
          <w:tab w:val="left" w:pos="1134"/>
        </w:tabs>
        <w:autoSpaceDE w:val="0"/>
        <w:autoSpaceDN w:val="0"/>
        <w:adjustRightInd w:val="0"/>
        <w:spacing w:after="0" w:line="240" w:lineRule="auto"/>
        <w:ind w:left="720"/>
        <w:jc w:val="both"/>
        <w:rPr>
          <w:rFonts w:ascii="Times New Roman" w:hAnsi="Times New Roman"/>
          <w:b/>
          <w:sz w:val="24"/>
          <w:szCs w:val="24"/>
        </w:rPr>
      </w:pPr>
      <w:r>
        <w:rPr>
          <w:rFonts w:ascii="Times New Roman" w:hAnsi="Times New Roman"/>
          <w:b/>
          <w:sz w:val="24"/>
          <w:szCs w:val="24"/>
        </w:rPr>
        <w:t xml:space="preserve">6.1. </w:t>
      </w:r>
      <w:r w:rsidR="00F243B7" w:rsidRPr="000B5CB0">
        <w:rPr>
          <w:rFonts w:ascii="Times New Roman" w:hAnsi="Times New Roman"/>
          <w:b/>
          <w:sz w:val="24"/>
          <w:szCs w:val="24"/>
        </w:rPr>
        <w:t>Obligațiile</w:t>
      </w:r>
      <w:r w:rsidR="00654AAF" w:rsidRPr="000B5CB0">
        <w:rPr>
          <w:rFonts w:ascii="Times New Roman" w:hAnsi="Times New Roman"/>
          <w:b/>
          <w:sz w:val="24"/>
          <w:szCs w:val="24"/>
        </w:rPr>
        <w:t xml:space="preserve"> municipiului Sfântu Gheorghe</w:t>
      </w:r>
    </w:p>
    <w:p w:rsidR="00E556B7" w:rsidRPr="000B5CB0" w:rsidRDefault="00654AAF"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Să pună la </w:t>
      </w:r>
      <w:r w:rsidR="00F243B7" w:rsidRPr="000B5CB0">
        <w:rPr>
          <w:rFonts w:ascii="Times New Roman" w:hAnsi="Times New Roman"/>
          <w:sz w:val="24"/>
          <w:szCs w:val="24"/>
        </w:rPr>
        <w:t>dispoziția</w:t>
      </w:r>
      <w:r w:rsidR="004B09EA" w:rsidRPr="000B5CB0">
        <w:rPr>
          <w:rFonts w:ascii="Times New Roman" w:hAnsi="Times New Roman"/>
          <w:sz w:val="24"/>
          <w:szCs w:val="24"/>
        </w:rPr>
        <w:t xml:space="preserve"> delegatului obiectivul, liberă</w:t>
      </w:r>
      <w:r w:rsidRPr="000B5CB0">
        <w:rPr>
          <w:rFonts w:ascii="Times New Roman" w:hAnsi="Times New Roman"/>
          <w:sz w:val="24"/>
          <w:szCs w:val="24"/>
        </w:rPr>
        <w:t xml:space="preserve"> de orice sarcini şi fără </w:t>
      </w:r>
      <w:r w:rsidR="00F243B7" w:rsidRPr="000B5CB0">
        <w:rPr>
          <w:rFonts w:ascii="Times New Roman" w:hAnsi="Times New Roman"/>
          <w:sz w:val="24"/>
          <w:szCs w:val="24"/>
        </w:rPr>
        <w:t>obligații neonora</w:t>
      </w:r>
      <w:r w:rsidRPr="000B5CB0">
        <w:rPr>
          <w:rFonts w:ascii="Times New Roman" w:hAnsi="Times New Roman"/>
          <w:sz w:val="24"/>
          <w:szCs w:val="24"/>
        </w:rPr>
        <w:t>te concesionarului în vederea operării şi administrării obiectivului,</w:t>
      </w:r>
    </w:p>
    <w:p w:rsidR="00E556B7" w:rsidRPr="000B5CB0" w:rsidRDefault="00654AAF"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Să acorde în exclusivitate delegatului toate drepturile comerciale, legate de mediatizare, publicitate, necesare în vederea operării şi administrării obiectivelor,</w:t>
      </w:r>
    </w:p>
    <w:p w:rsidR="00E556B7" w:rsidRPr="000B5CB0" w:rsidRDefault="00654AAF"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Să pună la </w:t>
      </w:r>
      <w:r w:rsidR="00F243B7" w:rsidRPr="000B5CB0">
        <w:rPr>
          <w:rFonts w:ascii="Times New Roman" w:hAnsi="Times New Roman"/>
          <w:sz w:val="24"/>
          <w:szCs w:val="24"/>
        </w:rPr>
        <w:t>dispoziția</w:t>
      </w:r>
      <w:r w:rsidRPr="000B5CB0">
        <w:rPr>
          <w:rFonts w:ascii="Times New Roman" w:hAnsi="Times New Roman"/>
          <w:sz w:val="24"/>
          <w:szCs w:val="24"/>
        </w:rPr>
        <w:t xml:space="preserve"> delegatului întreaga </w:t>
      </w:r>
      <w:r w:rsidR="00F243B7" w:rsidRPr="000B5CB0">
        <w:rPr>
          <w:rFonts w:ascii="Times New Roman" w:hAnsi="Times New Roman"/>
          <w:sz w:val="24"/>
          <w:szCs w:val="24"/>
        </w:rPr>
        <w:t>documentație</w:t>
      </w:r>
      <w:r w:rsidRPr="000B5CB0">
        <w:rPr>
          <w:rFonts w:ascii="Times New Roman" w:hAnsi="Times New Roman"/>
          <w:sz w:val="24"/>
          <w:szCs w:val="24"/>
        </w:rPr>
        <w:t xml:space="preserve"> privind </w:t>
      </w:r>
      <w:r w:rsidR="00F243B7" w:rsidRPr="000B5CB0">
        <w:rPr>
          <w:rFonts w:ascii="Times New Roman" w:hAnsi="Times New Roman"/>
          <w:sz w:val="24"/>
          <w:szCs w:val="24"/>
        </w:rPr>
        <w:t>construcția</w:t>
      </w:r>
      <w:r w:rsidRPr="000B5CB0">
        <w:rPr>
          <w:rFonts w:ascii="Times New Roman" w:hAnsi="Times New Roman"/>
          <w:sz w:val="24"/>
          <w:szCs w:val="24"/>
        </w:rPr>
        <w:t xml:space="preserve"> şi operarea obiectivului, echipamentele şi </w:t>
      </w:r>
      <w:r w:rsidR="00F243B7" w:rsidRPr="000B5CB0">
        <w:rPr>
          <w:rFonts w:ascii="Times New Roman" w:hAnsi="Times New Roman"/>
          <w:sz w:val="24"/>
          <w:szCs w:val="24"/>
        </w:rPr>
        <w:t>instalațiile</w:t>
      </w:r>
      <w:r w:rsidRPr="000B5CB0">
        <w:rPr>
          <w:rFonts w:ascii="Times New Roman" w:hAnsi="Times New Roman"/>
          <w:sz w:val="24"/>
          <w:szCs w:val="24"/>
        </w:rPr>
        <w:t xml:space="preserve"> care fac parte din aceasta,</w:t>
      </w:r>
    </w:p>
    <w:p w:rsidR="00E556B7" w:rsidRPr="000B5CB0" w:rsidRDefault="00654AAF"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Să garanteze că nu va încerca să interfereze cu sau să </w:t>
      </w:r>
      <w:r w:rsidR="00F243B7" w:rsidRPr="000B5CB0">
        <w:rPr>
          <w:rFonts w:ascii="Times New Roman" w:hAnsi="Times New Roman"/>
          <w:sz w:val="24"/>
          <w:szCs w:val="24"/>
        </w:rPr>
        <w:t>influențeze</w:t>
      </w:r>
      <w:r w:rsidRPr="000B5CB0">
        <w:rPr>
          <w:rFonts w:ascii="Times New Roman" w:hAnsi="Times New Roman"/>
          <w:sz w:val="24"/>
          <w:szCs w:val="24"/>
        </w:rPr>
        <w:t xml:space="preserve"> procesele decizionale ale delegatului,</w:t>
      </w:r>
    </w:p>
    <w:p w:rsidR="00E556B7" w:rsidRPr="000B5CB0" w:rsidRDefault="00654AAF"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lastRenderedPageBreak/>
        <w:t xml:space="preserve">Să garanteze că nu va încerca să împiedice cu </w:t>
      </w:r>
      <w:r w:rsidR="00F243B7" w:rsidRPr="000B5CB0">
        <w:rPr>
          <w:rFonts w:ascii="Times New Roman" w:hAnsi="Times New Roman"/>
          <w:sz w:val="24"/>
          <w:szCs w:val="24"/>
        </w:rPr>
        <w:t>știință</w:t>
      </w:r>
      <w:r w:rsidRPr="000B5CB0">
        <w:rPr>
          <w:rFonts w:ascii="Times New Roman" w:hAnsi="Times New Roman"/>
          <w:sz w:val="24"/>
          <w:szCs w:val="24"/>
        </w:rPr>
        <w:t xml:space="preserve"> delegatul în îndeplinirea îndatoririlor financiare ale acestuia,</w:t>
      </w:r>
    </w:p>
    <w:p w:rsidR="00F243B7" w:rsidRPr="000B5CB0" w:rsidRDefault="00654AAF"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 xml:space="preserve">Să garanteze că va depune toate eforturile pentru a sprijini demersurile de marketing ale delegatului pe durata concesiunii şi că va acorda </w:t>
      </w:r>
      <w:r w:rsidR="00F243B7" w:rsidRPr="000B5CB0">
        <w:rPr>
          <w:rFonts w:ascii="Times New Roman" w:hAnsi="Times New Roman"/>
          <w:sz w:val="24"/>
          <w:szCs w:val="24"/>
        </w:rPr>
        <w:t>asistență</w:t>
      </w:r>
      <w:r w:rsidRPr="000B5CB0">
        <w:rPr>
          <w:rFonts w:ascii="Times New Roman" w:hAnsi="Times New Roman"/>
          <w:sz w:val="24"/>
          <w:szCs w:val="24"/>
        </w:rPr>
        <w:t xml:space="preserve"> acestuia acolo unde va fi posibil, pentru a permite delegatului să-și maximizeze veniturile.</w:t>
      </w:r>
    </w:p>
    <w:p w:rsidR="00E556B7" w:rsidRPr="000B5CB0" w:rsidRDefault="00CE4E40" w:rsidP="00CE4E40">
      <w:pPr>
        <w:tabs>
          <w:tab w:val="left" w:pos="1134"/>
        </w:tabs>
        <w:autoSpaceDE w:val="0"/>
        <w:autoSpaceDN w:val="0"/>
        <w:adjustRightInd w:val="0"/>
        <w:spacing w:after="0" w:line="240" w:lineRule="auto"/>
        <w:ind w:left="720"/>
        <w:jc w:val="both"/>
        <w:rPr>
          <w:rFonts w:ascii="Times New Roman" w:hAnsi="Times New Roman"/>
          <w:b/>
          <w:sz w:val="24"/>
          <w:szCs w:val="24"/>
        </w:rPr>
      </w:pPr>
      <w:r>
        <w:rPr>
          <w:rFonts w:ascii="Times New Roman" w:hAnsi="Times New Roman"/>
          <w:b/>
          <w:sz w:val="24"/>
          <w:szCs w:val="24"/>
        </w:rPr>
        <w:t xml:space="preserve">6.2. </w:t>
      </w:r>
      <w:r w:rsidR="00E556B7" w:rsidRPr="000B5CB0">
        <w:rPr>
          <w:rFonts w:ascii="Times New Roman" w:hAnsi="Times New Roman"/>
          <w:b/>
          <w:sz w:val="24"/>
          <w:szCs w:val="24"/>
        </w:rPr>
        <w:t>Obligațiile</w:t>
      </w:r>
      <w:r w:rsidR="00654AAF" w:rsidRPr="000B5CB0">
        <w:rPr>
          <w:rFonts w:ascii="Times New Roman" w:hAnsi="Times New Roman"/>
          <w:b/>
          <w:sz w:val="24"/>
          <w:szCs w:val="24"/>
        </w:rPr>
        <w:t xml:space="preserve"> delegatului</w:t>
      </w:r>
    </w:p>
    <w:p w:rsidR="00E556B7" w:rsidRPr="000B5CB0" w:rsidRDefault="00654AAF" w:rsidP="000B5CB0">
      <w:pPr>
        <w:numPr>
          <w:ilvl w:val="0"/>
          <w:numId w:val="13"/>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0B5CB0">
        <w:rPr>
          <w:rFonts w:ascii="Times New Roman" w:hAnsi="Times New Roman"/>
          <w:sz w:val="24"/>
          <w:szCs w:val="24"/>
        </w:rPr>
        <w:t xml:space="preserve">Să furnizeze o echipă cu profesionalism, experimentată şi eficientă, să exploateze şi să administreze obiectivele şi toate </w:t>
      </w:r>
      <w:r w:rsidR="00E556B7" w:rsidRPr="000B5CB0">
        <w:rPr>
          <w:rFonts w:ascii="Times New Roman" w:hAnsi="Times New Roman"/>
          <w:sz w:val="24"/>
          <w:szCs w:val="24"/>
        </w:rPr>
        <w:t>facilitățile</w:t>
      </w:r>
      <w:r w:rsidRPr="000B5CB0">
        <w:rPr>
          <w:rFonts w:ascii="Times New Roman" w:hAnsi="Times New Roman"/>
          <w:sz w:val="24"/>
          <w:szCs w:val="24"/>
        </w:rPr>
        <w:t xml:space="preserve"> care fac parte din </w:t>
      </w:r>
      <w:r w:rsidR="00E556B7" w:rsidRPr="000B5CB0">
        <w:rPr>
          <w:rFonts w:ascii="Times New Roman" w:hAnsi="Times New Roman"/>
          <w:sz w:val="24"/>
          <w:szCs w:val="24"/>
        </w:rPr>
        <w:t>aceștia</w:t>
      </w:r>
      <w:r w:rsidR="00D0665E" w:rsidRPr="000B5CB0">
        <w:rPr>
          <w:rFonts w:ascii="Times New Roman" w:hAnsi="Times New Roman"/>
          <w:sz w:val="24"/>
          <w:szCs w:val="24"/>
        </w:rPr>
        <w:t xml:space="preserve"> şi să maximizeze veniturile;</w:t>
      </w:r>
    </w:p>
    <w:p w:rsidR="00E556B7" w:rsidRPr="000B5CB0" w:rsidRDefault="00654AAF" w:rsidP="000B5CB0">
      <w:pPr>
        <w:numPr>
          <w:ilvl w:val="0"/>
          <w:numId w:val="13"/>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0B5CB0">
        <w:rPr>
          <w:rFonts w:ascii="Times New Roman" w:hAnsi="Times New Roman"/>
          <w:sz w:val="24"/>
          <w:szCs w:val="24"/>
        </w:rPr>
        <w:t xml:space="preserve">Să </w:t>
      </w:r>
      <w:r w:rsidR="00E556B7" w:rsidRPr="000B5CB0">
        <w:rPr>
          <w:rFonts w:ascii="Times New Roman" w:hAnsi="Times New Roman"/>
          <w:sz w:val="24"/>
          <w:szCs w:val="24"/>
        </w:rPr>
        <w:t>mențină</w:t>
      </w:r>
      <w:r w:rsidRPr="000B5CB0">
        <w:rPr>
          <w:rFonts w:ascii="Times New Roman" w:hAnsi="Times New Roman"/>
          <w:sz w:val="24"/>
          <w:szCs w:val="24"/>
        </w:rPr>
        <w:t xml:space="preserve"> obiectivul la standardele necesare solicitate de muni</w:t>
      </w:r>
      <w:r w:rsidR="00D0665E" w:rsidRPr="000B5CB0">
        <w:rPr>
          <w:rFonts w:ascii="Times New Roman" w:hAnsi="Times New Roman"/>
          <w:sz w:val="24"/>
          <w:szCs w:val="24"/>
        </w:rPr>
        <w:t>cipiul Sfântu Gheorghe;</w:t>
      </w:r>
    </w:p>
    <w:p w:rsidR="00E556B7" w:rsidRPr="000B5CB0" w:rsidRDefault="00654AAF" w:rsidP="000B5CB0">
      <w:pPr>
        <w:numPr>
          <w:ilvl w:val="0"/>
          <w:numId w:val="13"/>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0B5CB0">
        <w:rPr>
          <w:rFonts w:ascii="Times New Roman" w:hAnsi="Times New Roman"/>
          <w:sz w:val="24"/>
          <w:szCs w:val="24"/>
        </w:rPr>
        <w:t xml:space="preserve">Să asigure securitatea obiectivului în orice </w:t>
      </w:r>
      <w:r w:rsidR="00E556B7" w:rsidRPr="000B5CB0">
        <w:rPr>
          <w:rFonts w:ascii="Times New Roman" w:hAnsi="Times New Roman"/>
          <w:sz w:val="24"/>
          <w:szCs w:val="24"/>
        </w:rPr>
        <w:t>moment, la standardele necesare</w:t>
      </w:r>
      <w:r w:rsidR="00D0665E" w:rsidRPr="000B5CB0">
        <w:rPr>
          <w:rFonts w:ascii="Times New Roman" w:hAnsi="Times New Roman"/>
          <w:sz w:val="24"/>
          <w:szCs w:val="24"/>
        </w:rPr>
        <w:t>;</w:t>
      </w:r>
    </w:p>
    <w:p w:rsidR="00B75DDC" w:rsidRPr="000B5CB0" w:rsidRDefault="00654AAF" w:rsidP="000B5CB0">
      <w:pPr>
        <w:numPr>
          <w:ilvl w:val="0"/>
          <w:numId w:val="13"/>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0B5CB0">
        <w:rPr>
          <w:rFonts w:ascii="Times New Roman" w:hAnsi="Times New Roman"/>
          <w:sz w:val="24"/>
          <w:szCs w:val="24"/>
        </w:rPr>
        <w:t>Să asigure că obiectivul oferă un mediu sigur pentru întregul său personal şi vizitatori.</w:t>
      </w:r>
    </w:p>
    <w:p w:rsidR="00CE4E40" w:rsidRDefault="009B7BA4"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ab/>
      </w:r>
      <w:r w:rsidR="00CE4E40">
        <w:rPr>
          <w:rFonts w:ascii="Times New Roman" w:hAnsi="Times New Roman"/>
          <w:b/>
          <w:sz w:val="24"/>
          <w:szCs w:val="24"/>
        </w:rPr>
        <w:t>7. ASPECTE</w:t>
      </w:r>
    </w:p>
    <w:p w:rsidR="00654AAF" w:rsidRPr="000B5CB0" w:rsidRDefault="00654AAF" w:rsidP="00CE4E4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b/>
          <w:sz w:val="24"/>
          <w:szCs w:val="24"/>
        </w:rPr>
        <w:t>Aspecte referitoare la mediu</w:t>
      </w:r>
    </w:p>
    <w:p w:rsidR="00654AAF" w:rsidRPr="000B5CB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Nu sunt identificate factori care să ridice probleme deosebite privind aplicarea delegării serviciului în raport cu </w:t>
      </w:r>
      <w:r w:rsidR="009A6749" w:rsidRPr="000B5CB0">
        <w:rPr>
          <w:rFonts w:ascii="Times New Roman" w:hAnsi="Times New Roman"/>
          <w:sz w:val="24"/>
          <w:szCs w:val="24"/>
        </w:rPr>
        <w:t>cerințele</w:t>
      </w:r>
      <w:r w:rsidRPr="000B5CB0">
        <w:rPr>
          <w:rFonts w:ascii="Times New Roman" w:hAnsi="Times New Roman"/>
          <w:sz w:val="24"/>
          <w:szCs w:val="24"/>
        </w:rPr>
        <w:t xml:space="preserve"> specifice de respectare a normelor de mediu. Proiectul contractului de delegare nu ridică probleme de mediu. Impactul de mediu al </w:t>
      </w:r>
      <w:r w:rsidR="009A6749" w:rsidRPr="000B5CB0">
        <w:rPr>
          <w:rFonts w:ascii="Times New Roman" w:hAnsi="Times New Roman"/>
          <w:sz w:val="24"/>
          <w:szCs w:val="24"/>
        </w:rPr>
        <w:t>investiției</w:t>
      </w:r>
      <w:r w:rsidRPr="000B5CB0">
        <w:rPr>
          <w:rFonts w:ascii="Times New Roman" w:hAnsi="Times New Roman"/>
          <w:sz w:val="24"/>
          <w:szCs w:val="24"/>
        </w:rPr>
        <w:t xml:space="preserve"> a fost evaluat la </w:t>
      </w:r>
      <w:r w:rsidR="009A6749" w:rsidRPr="000B5CB0">
        <w:rPr>
          <w:rFonts w:ascii="Times New Roman" w:hAnsi="Times New Roman"/>
          <w:sz w:val="24"/>
          <w:szCs w:val="24"/>
        </w:rPr>
        <w:t>inițierea</w:t>
      </w:r>
      <w:r w:rsidR="008B3908" w:rsidRPr="000B5CB0">
        <w:rPr>
          <w:rFonts w:ascii="Times New Roman" w:hAnsi="Times New Roman"/>
          <w:sz w:val="24"/>
          <w:szCs w:val="24"/>
        </w:rPr>
        <w:t xml:space="preserve"> acestui</w:t>
      </w:r>
      <w:r w:rsidR="00A11F2E">
        <w:rPr>
          <w:rFonts w:ascii="Times New Roman" w:hAnsi="Times New Roman"/>
          <w:sz w:val="24"/>
          <w:szCs w:val="24"/>
        </w:rPr>
        <w:t>a, prin studiul de fezabilitate, aprobat prin HCL nr. 93/2019 privind aprobarea Studiului de Fezabilitate pentru obiectivul de investiții ” Sistem de închiriere biciclete”.</w:t>
      </w:r>
    </w:p>
    <w:p w:rsidR="00654AAF" w:rsidRPr="000B5CB0" w:rsidRDefault="00654AAF"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ab/>
        <w:t>Aspecte sociale</w:t>
      </w:r>
    </w:p>
    <w:p w:rsidR="00654AAF" w:rsidRPr="000B5CB0" w:rsidRDefault="00654AAF" w:rsidP="000B5CB0">
      <w:pPr>
        <w:spacing w:after="0" w:line="240" w:lineRule="auto"/>
        <w:ind w:firstLine="720"/>
        <w:jc w:val="both"/>
        <w:rPr>
          <w:rFonts w:ascii="Times New Roman" w:hAnsi="Times New Roman"/>
          <w:sz w:val="24"/>
          <w:szCs w:val="24"/>
        </w:rPr>
      </w:pPr>
      <w:r w:rsidRPr="000B5CB0">
        <w:rPr>
          <w:rFonts w:ascii="Times New Roman" w:hAnsi="Times New Roman"/>
          <w:sz w:val="24"/>
          <w:szCs w:val="24"/>
        </w:rPr>
        <w:t xml:space="preserve">Impactul social previzionat va fi unul pozitiv. </w:t>
      </w:r>
      <w:r w:rsidR="009A6749" w:rsidRPr="000B5CB0">
        <w:rPr>
          <w:rFonts w:ascii="Times New Roman" w:hAnsi="Times New Roman"/>
          <w:sz w:val="24"/>
          <w:szCs w:val="24"/>
        </w:rPr>
        <w:t>Activitățile</w:t>
      </w:r>
      <w:r w:rsidRPr="000B5CB0">
        <w:rPr>
          <w:rFonts w:ascii="Times New Roman" w:hAnsi="Times New Roman"/>
          <w:sz w:val="24"/>
          <w:szCs w:val="24"/>
        </w:rPr>
        <w:t xml:space="preserve"> sportive, recreative, distractive, culturale vor contribui la îmbunătățirea modului de </w:t>
      </w:r>
      <w:r w:rsidR="009A6749" w:rsidRPr="000B5CB0">
        <w:rPr>
          <w:rFonts w:ascii="Times New Roman" w:hAnsi="Times New Roman"/>
          <w:sz w:val="24"/>
          <w:szCs w:val="24"/>
        </w:rPr>
        <w:t>viață</w:t>
      </w:r>
      <w:r w:rsidRPr="000B5CB0">
        <w:rPr>
          <w:rFonts w:ascii="Times New Roman" w:hAnsi="Times New Roman"/>
          <w:sz w:val="24"/>
          <w:szCs w:val="24"/>
        </w:rPr>
        <w:t xml:space="preserve"> al </w:t>
      </w:r>
      <w:r w:rsidR="009A6749" w:rsidRPr="000B5CB0">
        <w:rPr>
          <w:rFonts w:ascii="Times New Roman" w:hAnsi="Times New Roman"/>
          <w:sz w:val="24"/>
          <w:szCs w:val="24"/>
        </w:rPr>
        <w:t>comunității</w:t>
      </w:r>
      <w:r w:rsidRPr="000B5CB0">
        <w:rPr>
          <w:rFonts w:ascii="Times New Roman" w:hAnsi="Times New Roman"/>
          <w:sz w:val="24"/>
          <w:szCs w:val="24"/>
        </w:rPr>
        <w:t>.</w:t>
      </w:r>
    </w:p>
    <w:p w:rsidR="00654AAF" w:rsidRPr="000B5CB0" w:rsidRDefault="00654AAF"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ab/>
        <w:t xml:space="preserve">Aspecte </w:t>
      </w:r>
      <w:r w:rsidR="009A6749" w:rsidRPr="000B5CB0">
        <w:rPr>
          <w:rFonts w:ascii="Times New Roman" w:hAnsi="Times New Roman"/>
          <w:b/>
          <w:sz w:val="24"/>
          <w:szCs w:val="24"/>
        </w:rPr>
        <w:t>instituționale</w:t>
      </w:r>
    </w:p>
    <w:p w:rsidR="00654AAF" w:rsidRPr="000B5CB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Societatea pe </w:t>
      </w:r>
      <w:r w:rsidR="009A6749" w:rsidRPr="000B5CB0">
        <w:rPr>
          <w:rFonts w:ascii="Times New Roman" w:hAnsi="Times New Roman"/>
          <w:sz w:val="24"/>
          <w:szCs w:val="24"/>
        </w:rPr>
        <w:t>acțiuni</w:t>
      </w:r>
      <w:r w:rsidRPr="000B5CB0">
        <w:rPr>
          <w:rFonts w:ascii="Times New Roman" w:hAnsi="Times New Roman"/>
          <w:sz w:val="24"/>
          <w:szCs w:val="24"/>
        </w:rPr>
        <w:t xml:space="preserve"> are ca domeniu de activitate principal corespunzător codului CAEN 931 – </w:t>
      </w:r>
      <w:r w:rsidR="009A6749" w:rsidRPr="000B5CB0">
        <w:rPr>
          <w:rFonts w:ascii="Times New Roman" w:hAnsi="Times New Roman"/>
          <w:sz w:val="24"/>
          <w:szCs w:val="24"/>
        </w:rPr>
        <w:t>Activități</w:t>
      </w:r>
      <w:r w:rsidRPr="000B5CB0">
        <w:rPr>
          <w:rFonts w:ascii="Times New Roman" w:hAnsi="Times New Roman"/>
          <w:sz w:val="24"/>
          <w:szCs w:val="24"/>
        </w:rPr>
        <w:t xml:space="preserve"> ale bazelor sportive, iar activitatea principală corespunzătoare codului CAEN 9329 – Alte </w:t>
      </w:r>
      <w:r w:rsidR="009A6749" w:rsidRPr="000B5CB0">
        <w:rPr>
          <w:rFonts w:ascii="Times New Roman" w:hAnsi="Times New Roman"/>
          <w:sz w:val="24"/>
          <w:szCs w:val="24"/>
        </w:rPr>
        <w:t>activități</w:t>
      </w:r>
      <w:r w:rsidRPr="000B5CB0">
        <w:rPr>
          <w:rFonts w:ascii="Times New Roman" w:hAnsi="Times New Roman"/>
          <w:sz w:val="24"/>
          <w:szCs w:val="24"/>
        </w:rPr>
        <w:t xml:space="preserve"> re</w:t>
      </w:r>
      <w:r w:rsidR="0093557E">
        <w:rPr>
          <w:rFonts w:ascii="Times New Roman" w:hAnsi="Times New Roman"/>
          <w:sz w:val="24"/>
          <w:szCs w:val="24"/>
        </w:rPr>
        <w:t>creative şi distractive n.c.a.</w:t>
      </w:r>
    </w:p>
    <w:p w:rsidR="00654AAF" w:rsidRPr="000B5CB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Sediul </w:t>
      </w:r>
      <w:r w:rsidR="009A6749" w:rsidRPr="000B5CB0">
        <w:rPr>
          <w:rFonts w:ascii="Times New Roman" w:hAnsi="Times New Roman"/>
          <w:sz w:val="24"/>
          <w:szCs w:val="24"/>
        </w:rPr>
        <w:t>societății</w:t>
      </w:r>
      <w:r w:rsidRPr="000B5CB0">
        <w:rPr>
          <w:rFonts w:ascii="Times New Roman" w:hAnsi="Times New Roman"/>
          <w:sz w:val="24"/>
          <w:szCs w:val="24"/>
        </w:rPr>
        <w:t xml:space="preserve"> este: în municipiul. Sfântu Gheorghe, strada Lunca Oltului, nr. 104, </w:t>
      </w:r>
      <w:r w:rsidR="009A6749" w:rsidRPr="000B5CB0">
        <w:rPr>
          <w:rFonts w:ascii="Times New Roman" w:hAnsi="Times New Roman"/>
          <w:sz w:val="24"/>
          <w:szCs w:val="24"/>
        </w:rPr>
        <w:t>județul</w:t>
      </w:r>
      <w:r w:rsidRPr="000B5CB0">
        <w:rPr>
          <w:rFonts w:ascii="Times New Roman" w:hAnsi="Times New Roman"/>
          <w:sz w:val="24"/>
          <w:szCs w:val="24"/>
        </w:rPr>
        <w:t xml:space="preserve"> Covasna.</w:t>
      </w:r>
    </w:p>
    <w:p w:rsidR="00654AAF" w:rsidRPr="000B5CB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Societatea – întreprindere publică </w:t>
      </w:r>
      <w:r w:rsidR="009A6749" w:rsidRPr="000B5CB0">
        <w:rPr>
          <w:rFonts w:ascii="Times New Roman" w:hAnsi="Times New Roman"/>
          <w:sz w:val="24"/>
          <w:szCs w:val="24"/>
        </w:rPr>
        <w:t>își</w:t>
      </w:r>
      <w:r w:rsidRPr="000B5CB0">
        <w:rPr>
          <w:rFonts w:ascii="Times New Roman" w:hAnsi="Times New Roman"/>
          <w:sz w:val="24"/>
          <w:szCs w:val="24"/>
        </w:rPr>
        <w:t xml:space="preserve"> </w:t>
      </w:r>
      <w:r w:rsidR="009A6749" w:rsidRPr="000B5CB0">
        <w:rPr>
          <w:rFonts w:ascii="Times New Roman" w:hAnsi="Times New Roman"/>
          <w:sz w:val="24"/>
          <w:szCs w:val="24"/>
        </w:rPr>
        <w:t>desfășoară</w:t>
      </w:r>
      <w:r w:rsidRPr="000B5CB0">
        <w:rPr>
          <w:rFonts w:ascii="Times New Roman" w:hAnsi="Times New Roman"/>
          <w:sz w:val="24"/>
          <w:szCs w:val="24"/>
        </w:rPr>
        <w:t xml:space="preserve"> activitatea cu respectarea prevederilor legale în vigoare, Legea nr. 31/1990 privind </w:t>
      </w:r>
      <w:r w:rsidR="009A6749" w:rsidRPr="000B5CB0">
        <w:rPr>
          <w:rFonts w:ascii="Times New Roman" w:hAnsi="Times New Roman"/>
          <w:sz w:val="24"/>
          <w:szCs w:val="24"/>
        </w:rPr>
        <w:t>societățile</w:t>
      </w:r>
      <w:r w:rsidRPr="000B5CB0">
        <w:rPr>
          <w:rFonts w:ascii="Times New Roman" w:hAnsi="Times New Roman"/>
          <w:sz w:val="24"/>
          <w:szCs w:val="24"/>
        </w:rPr>
        <w:t xml:space="preserve"> comerciale, republicată, cu modificările şi completările ulterioare şi O.U.G. nr. 109/2011 privind </w:t>
      </w:r>
      <w:r w:rsidR="009A6749" w:rsidRPr="000B5CB0">
        <w:rPr>
          <w:rFonts w:ascii="Times New Roman" w:hAnsi="Times New Roman"/>
          <w:sz w:val="24"/>
          <w:szCs w:val="24"/>
        </w:rPr>
        <w:t>guvernanța</w:t>
      </w:r>
      <w:r w:rsidRPr="000B5CB0">
        <w:rPr>
          <w:rFonts w:ascii="Times New Roman" w:hAnsi="Times New Roman"/>
          <w:sz w:val="24"/>
          <w:szCs w:val="24"/>
        </w:rPr>
        <w:t xml:space="preserve"> corporativă a întreprinderilor publice, cu modificările şi </w:t>
      </w:r>
      <w:r w:rsidR="009A6749" w:rsidRPr="000B5CB0">
        <w:rPr>
          <w:rFonts w:ascii="Times New Roman" w:hAnsi="Times New Roman"/>
          <w:sz w:val="24"/>
          <w:szCs w:val="24"/>
        </w:rPr>
        <w:t>completările</w:t>
      </w:r>
      <w:r w:rsidRPr="000B5CB0">
        <w:rPr>
          <w:rFonts w:ascii="Times New Roman" w:hAnsi="Times New Roman"/>
          <w:sz w:val="24"/>
          <w:szCs w:val="24"/>
        </w:rPr>
        <w:t xml:space="preserve"> ulterioare. </w:t>
      </w:r>
    </w:p>
    <w:p w:rsidR="00654AAF" w:rsidRPr="00CE4E40" w:rsidRDefault="00654AAF"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ab/>
      </w:r>
      <w:r w:rsidRPr="00CE4E40">
        <w:rPr>
          <w:rFonts w:ascii="Times New Roman" w:hAnsi="Times New Roman"/>
          <w:b/>
          <w:sz w:val="24"/>
          <w:szCs w:val="24"/>
        </w:rPr>
        <w:t>Structura juridică a delegării gestiunii serviciului</w:t>
      </w:r>
    </w:p>
    <w:p w:rsidR="00654AAF" w:rsidRPr="00CE4E40" w:rsidRDefault="00771387" w:rsidP="000B5CB0">
      <w:pPr>
        <w:autoSpaceDE w:val="0"/>
        <w:autoSpaceDN w:val="0"/>
        <w:adjustRightInd w:val="0"/>
        <w:spacing w:after="0" w:line="240" w:lineRule="auto"/>
        <w:ind w:firstLine="708"/>
        <w:jc w:val="both"/>
        <w:rPr>
          <w:rFonts w:ascii="Times New Roman" w:hAnsi="Times New Roman"/>
          <w:sz w:val="24"/>
          <w:szCs w:val="24"/>
        </w:rPr>
      </w:pPr>
      <w:r w:rsidRPr="00CE4E40">
        <w:rPr>
          <w:rFonts w:ascii="Times New Roman" w:hAnsi="Times New Roman"/>
          <w:sz w:val="24"/>
          <w:szCs w:val="24"/>
        </w:rPr>
        <w:t xml:space="preserve">Caietul de sarcini și </w:t>
      </w:r>
      <w:r w:rsidR="00654AAF" w:rsidRPr="00CE4E40">
        <w:rPr>
          <w:rFonts w:ascii="Times New Roman" w:hAnsi="Times New Roman"/>
          <w:sz w:val="24"/>
          <w:szCs w:val="24"/>
        </w:rPr>
        <w:t>Regulamentul de serviciu</w:t>
      </w:r>
      <w:r w:rsidR="00654AAF" w:rsidRPr="00CE4E40">
        <w:rPr>
          <w:rFonts w:ascii="Times New Roman" w:hAnsi="Times New Roman"/>
          <w:b/>
          <w:sz w:val="24"/>
          <w:szCs w:val="24"/>
        </w:rPr>
        <w:t xml:space="preserve"> </w:t>
      </w:r>
      <w:r w:rsidR="00D9097E" w:rsidRPr="00CE4E40">
        <w:rPr>
          <w:rFonts w:ascii="Times New Roman" w:hAnsi="Times New Roman"/>
          <w:sz w:val="24"/>
          <w:szCs w:val="24"/>
        </w:rPr>
        <w:t>fac</w:t>
      </w:r>
      <w:r w:rsidR="00654AAF" w:rsidRPr="00CE4E40">
        <w:rPr>
          <w:rFonts w:ascii="Times New Roman" w:hAnsi="Times New Roman"/>
          <w:sz w:val="24"/>
          <w:szCs w:val="24"/>
        </w:rPr>
        <w:t xml:space="preserve"> parte integrantă a contractului, precum şi inventarul bunurilor/obiectivelor </w:t>
      </w:r>
      <w:r w:rsidR="008B3908" w:rsidRPr="00CE4E40">
        <w:rPr>
          <w:rFonts w:ascii="Times New Roman" w:hAnsi="Times New Roman"/>
          <w:sz w:val="24"/>
          <w:szCs w:val="24"/>
        </w:rPr>
        <w:t>delegate</w:t>
      </w:r>
      <w:r w:rsidR="00654AAF" w:rsidRPr="00CE4E40">
        <w:rPr>
          <w:rFonts w:ascii="Times New Roman" w:hAnsi="Times New Roman"/>
          <w:sz w:val="24"/>
          <w:szCs w:val="24"/>
        </w:rPr>
        <w:t xml:space="preserve"> în vederea administrării şi exploatării. Clauzele contractului vor fi redactate în </w:t>
      </w:r>
      <w:r w:rsidR="009A6749" w:rsidRPr="00CE4E40">
        <w:rPr>
          <w:rFonts w:ascii="Times New Roman" w:hAnsi="Times New Roman"/>
          <w:sz w:val="24"/>
          <w:szCs w:val="24"/>
        </w:rPr>
        <w:t>așa</w:t>
      </w:r>
      <w:r w:rsidR="00654AAF" w:rsidRPr="00CE4E40">
        <w:rPr>
          <w:rFonts w:ascii="Times New Roman" w:hAnsi="Times New Roman"/>
          <w:sz w:val="24"/>
          <w:szCs w:val="24"/>
        </w:rPr>
        <w:t xml:space="preserve"> manieră încât să nu contravină </w:t>
      </w:r>
      <w:r w:rsidR="009A6749" w:rsidRPr="00CE4E40">
        <w:rPr>
          <w:rFonts w:ascii="Times New Roman" w:hAnsi="Times New Roman"/>
          <w:sz w:val="24"/>
          <w:szCs w:val="24"/>
        </w:rPr>
        <w:t>cerințelor</w:t>
      </w:r>
      <w:r w:rsidR="00654AAF" w:rsidRPr="00CE4E40">
        <w:rPr>
          <w:rFonts w:ascii="Times New Roman" w:hAnsi="Times New Roman"/>
          <w:sz w:val="24"/>
          <w:szCs w:val="24"/>
        </w:rPr>
        <w:t xml:space="preserve"> </w:t>
      </w:r>
      <w:r w:rsidR="009A6749" w:rsidRPr="00CE4E40">
        <w:rPr>
          <w:rFonts w:ascii="Times New Roman" w:hAnsi="Times New Roman"/>
          <w:sz w:val="24"/>
          <w:szCs w:val="24"/>
        </w:rPr>
        <w:t>esențiale</w:t>
      </w:r>
      <w:r w:rsidR="00654AAF" w:rsidRPr="00CE4E40">
        <w:rPr>
          <w:rFonts w:ascii="Times New Roman" w:hAnsi="Times New Roman"/>
          <w:sz w:val="24"/>
          <w:szCs w:val="24"/>
        </w:rPr>
        <w:t xml:space="preserve"> ale caietului de sarcini şi nici angajamentelor asumate de delegat. </w:t>
      </w:r>
    </w:p>
    <w:p w:rsidR="00654AAF" w:rsidRPr="00CE4E40" w:rsidRDefault="00654AAF" w:rsidP="000B5CB0">
      <w:pPr>
        <w:autoSpaceDE w:val="0"/>
        <w:autoSpaceDN w:val="0"/>
        <w:adjustRightInd w:val="0"/>
        <w:spacing w:after="0" w:line="240" w:lineRule="auto"/>
        <w:ind w:firstLine="708"/>
        <w:jc w:val="both"/>
        <w:rPr>
          <w:rFonts w:ascii="Times New Roman" w:hAnsi="Times New Roman"/>
          <w:sz w:val="24"/>
          <w:szCs w:val="24"/>
        </w:rPr>
      </w:pPr>
      <w:r w:rsidRPr="00CE4E40">
        <w:rPr>
          <w:rFonts w:ascii="Times New Roman" w:hAnsi="Times New Roman"/>
          <w:sz w:val="24"/>
          <w:szCs w:val="24"/>
        </w:rPr>
        <w:t xml:space="preserve">Delegatul va dobândi dreptul de a exploata </w:t>
      </w:r>
      <w:r w:rsidR="008A5532" w:rsidRPr="00CE4E40">
        <w:rPr>
          <w:rFonts w:ascii="Times New Roman" w:eastAsia="Lucida Sans Unicode" w:hAnsi="Times New Roman"/>
          <w:kern w:val="2"/>
          <w:sz w:val="24"/>
          <w:szCs w:val="24"/>
          <w:lang w:eastAsia="hi-IN" w:bidi="hi-IN"/>
        </w:rPr>
        <w:t>sistemul de bike-sharing</w:t>
      </w:r>
      <w:r w:rsidR="008A5532" w:rsidRPr="00CE4E40">
        <w:rPr>
          <w:rFonts w:ascii="Times New Roman" w:hAnsi="Times New Roman"/>
          <w:sz w:val="24"/>
          <w:szCs w:val="24"/>
        </w:rPr>
        <w:t xml:space="preserve"> </w:t>
      </w:r>
      <w:r w:rsidR="008A5532" w:rsidRPr="00CE4E40">
        <w:rPr>
          <w:rFonts w:ascii="Times New Roman" w:hAnsi="Times New Roman"/>
          <w:bCs/>
          <w:sz w:val="24"/>
          <w:szCs w:val="24"/>
        </w:rPr>
        <w:t xml:space="preserve">”Sepsibike”. </w:t>
      </w:r>
      <w:r w:rsidRPr="00CE4E40">
        <w:rPr>
          <w:rFonts w:ascii="Times New Roman" w:hAnsi="Times New Roman"/>
          <w:sz w:val="24"/>
          <w:szCs w:val="24"/>
        </w:rPr>
        <w:t xml:space="preserve">Delegatul are dreptul de a folosi şi de a culege fructele bunurilor care fac obiectul delegării, potrivit naturii şi scopului stabilit de </w:t>
      </w:r>
      <w:r w:rsidR="009A6749" w:rsidRPr="00CE4E40">
        <w:rPr>
          <w:rFonts w:ascii="Times New Roman" w:hAnsi="Times New Roman"/>
          <w:sz w:val="24"/>
          <w:szCs w:val="24"/>
        </w:rPr>
        <w:t>părți</w:t>
      </w:r>
      <w:r w:rsidRPr="00CE4E40">
        <w:rPr>
          <w:rFonts w:ascii="Times New Roman" w:hAnsi="Times New Roman"/>
          <w:sz w:val="24"/>
          <w:szCs w:val="24"/>
        </w:rPr>
        <w:t xml:space="preserve"> prin contract.</w:t>
      </w:r>
    </w:p>
    <w:p w:rsidR="00654AAF" w:rsidRPr="000B5CB0" w:rsidRDefault="00654AAF" w:rsidP="000B5CB0">
      <w:pPr>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ab/>
        <w:t>Riscurile exploatării obiectivelor vor fi preluate de delegat.</w:t>
      </w:r>
    </w:p>
    <w:p w:rsidR="00E83FC2" w:rsidRDefault="00654AAF" w:rsidP="000B5CB0">
      <w:pPr>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ab/>
      </w:r>
    </w:p>
    <w:p w:rsidR="00654AAF" w:rsidRPr="000B5CB0" w:rsidRDefault="00E83FC2" w:rsidP="00E83FC2">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sz w:val="24"/>
          <w:szCs w:val="24"/>
        </w:rPr>
        <w:br w:type="page"/>
      </w:r>
      <w:r w:rsidR="00CE4E40" w:rsidRPr="00CE4E40">
        <w:rPr>
          <w:rFonts w:ascii="Times New Roman" w:hAnsi="Times New Roman"/>
          <w:b/>
          <w:sz w:val="24"/>
          <w:szCs w:val="24"/>
        </w:rPr>
        <w:lastRenderedPageBreak/>
        <w:t>8.</w:t>
      </w:r>
      <w:r w:rsidR="00CE4E40">
        <w:rPr>
          <w:rFonts w:ascii="Times New Roman" w:hAnsi="Times New Roman"/>
          <w:sz w:val="24"/>
          <w:szCs w:val="24"/>
        </w:rPr>
        <w:t xml:space="preserve"> </w:t>
      </w:r>
      <w:r w:rsidR="00654AAF" w:rsidRPr="000B5CB0">
        <w:rPr>
          <w:rFonts w:ascii="Times New Roman" w:hAnsi="Times New Roman"/>
          <w:b/>
          <w:sz w:val="24"/>
          <w:szCs w:val="24"/>
        </w:rPr>
        <w:t>CONCLUZII</w:t>
      </w:r>
    </w:p>
    <w:p w:rsidR="00654AAF" w:rsidRPr="000B5CB0" w:rsidRDefault="007C1B15" w:rsidP="000B5CB0">
      <w:pPr>
        <w:autoSpaceDE w:val="0"/>
        <w:autoSpaceDN w:val="0"/>
        <w:adjustRightInd w:val="0"/>
        <w:spacing w:after="0" w:line="240" w:lineRule="auto"/>
        <w:ind w:firstLine="720"/>
        <w:jc w:val="both"/>
        <w:rPr>
          <w:rFonts w:ascii="Times New Roman" w:hAnsi="Times New Roman"/>
          <w:sz w:val="24"/>
          <w:szCs w:val="24"/>
        </w:rPr>
      </w:pPr>
      <w:r w:rsidRPr="000B5CB0">
        <w:rPr>
          <w:rFonts w:ascii="Times New Roman" w:hAnsi="Times New Roman"/>
          <w:sz w:val="24"/>
          <w:szCs w:val="24"/>
        </w:rPr>
        <w:t xml:space="preserve">Sepsi Rekreativ </w:t>
      </w:r>
      <w:r w:rsidR="00C83A92" w:rsidRPr="000B5CB0">
        <w:rPr>
          <w:rFonts w:ascii="Times New Roman" w:hAnsi="Times New Roman"/>
          <w:sz w:val="24"/>
          <w:szCs w:val="24"/>
        </w:rPr>
        <w:t>S</w:t>
      </w:r>
      <w:r w:rsidR="00654AAF" w:rsidRPr="000B5CB0">
        <w:rPr>
          <w:rFonts w:ascii="Times New Roman" w:hAnsi="Times New Roman"/>
          <w:sz w:val="24"/>
          <w:szCs w:val="24"/>
        </w:rPr>
        <w:t xml:space="preserve">A - </w:t>
      </w:r>
      <w:r w:rsidR="008A7D45" w:rsidRPr="000B5CB0">
        <w:rPr>
          <w:rFonts w:ascii="Times New Roman" w:hAnsi="Times New Roman"/>
          <w:sz w:val="24"/>
          <w:szCs w:val="24"/>
        </w:rPr>
        <w:t>la</w:t>
      </w:r>
      <w:r w:rsidR="00654AAF" w:rsidRPr="000B5CB0">
        <w:rPr>
          <w:rFonts w:ascii="Times New Roman" w:hAnsi="Times New Roman"/>
          <w:sz w:val="24"/>
          <w:szCs w:val="24"/>
        </w:rPr>
        <w:t xml:space="preserve"> care Municipiul Sfântu Gheorghe este </w:t>
      </w:r>
      <w:r w:rsidR="009A6749" w:rsidRPr="000B5CB0">
        <w:rPr>
          <w:rFonts w:ascii="Times New Roman" w:hAnsi="Times New Roman"/>
          <w:sz w:val="24"/>
          <w:szCs w:val="24"/>
        </w:rPr>
        <w:t>acționar</w:t>
      </w:r>
      <w:r w:rsidR="008A7D45" w:rsidRPr="000B5CB0">
        <w:rPr>
          <w:rFonts w:ascii="Times New Roman" w:hAnsi="Times New Roman"/>
          <w:sz w:val="24"/>
          <w:szCs w:val="24"/>
        </w:rPr>
        <w:t xml:space="preserve"> majoritar, şi aceasta conferind</w:t>
      </w:r>
      <w:r w:rsidR="00654AAF" w:rsidRPr="000B5CB0">
        <w:rPr>
          <w:rFonts w:ascii="Times New Roman" w:hAnsi="Times New Roman"/>
          <w:sz w:val="24"/>
          <w:szCs w:val="24"/>
        </w:rPr>
        <w:t xml:space="preserve"> municipiului un control pertinent şi eficient, astfel încât toate </w:t>
      </w:r>
      <w:r w:rsidR="009A6749" w:rsidRPr="000B5CB0">
        <w:rPr>
          <w:rFonts w:ascii="Times New Roman" w:hAnsi="Times New Roman"/>
          <w:sz w:val="24"/>
          <w:szCs w:val="24"/>
        </w:rPr>
        <w:t>acțiunile</w:t>
      </w:r>
      <w:r w:rsidR="00654AAF" w:rsidRPr="000B5CB0">
        <w:rPr>
          <w:rFonts w:ascii="Times New Roman" w:hAnsi="Times New Roman"/>
          <w:sz w:val="24"/>
          <w:szCs w:val="24"/>
        </w:rPr>
        <w:t xml:space="preserve"> şi strategiile elaborate şi implementate să vină în sprijinul </w:t>
      </w:r>
      <w:r w:rsidR="009A6749" w:rsidRPr="000B5CB0">
        <w:rPr>
          <w:rFonts w:ascii="Times New Roman" w:hAnsi="Times New Roman"/>
          <w:sz w:val="24"/>
          <w:szCs w:val="24"/>
        </w:rPr>
        <w:t>comunității</w:t>
      </w:r>
      <w:r w:rsidR="00654AAF" w:rsidRPr="000B5CB0">
        <w:rPr>
          <w:rFonts w:ascii="Times New Roman" w:hAnsi="Times New Roman"/>
          <w:sz w:val="24"/>
          <w:szCs w:val="24"/>
        </w:rPr>
        <w:t xml:space="preserve"> şi a mediului de afaceri prin buna gestionare a obiectivelor, rezultă concluzia decisivă de aplicare a gestionării delegate a </w:t>
      </w:r>
      <w:r w:rsidR="009A6749" w:rsidRPr="000B5CB0">
        <w:rPr>
          <w:rFonts w:ascii="Times New Roman" w:hAnsi="Times New Roman"/>
          <w:sz w:val="24"/>
          <w:szCs w:val="24"/>
        </w:rPr>
        <w:t>serviciului</w:t>
      </w:r>
      <w:r w:rsidR="00654AAF" w:rsidRPr="000B5CB0">
        <w:rPr>
          <w:rFonts w:ascii="Times New Roman" w:hAnsi="Times New Roman"/>
          <w:sz w:val="24"/>
          <w:szCs w:val="24"/>
        </w:rPr>
        <w:t xml:space="preserve">. </w:t>
      </w:r>
    </w:p>
    <w:p w:rsidR="00654AAF" w:rsidRPr="000B5CB0" w:rsidRDefault="00654AAF" w:rsidP="000B5CB0">
      <w:pPr>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ab/>
      </w:r>
      <w:r w:rsidR="008A5532" w:rsidRPr="000B5CB0">
        <w:rPr>
          <w:rFonts w:ascii="Times New Roman" w:hAnsi="Times New Roman"/>
          <w:sz w:val="24"/>
          <w:szCs w:val="24"/>
        </w:rPr>
        <w:t>S</w:t>
      </w:r>
      <w:r w:rsidR="008A5532" w:rsidRPr="000B5CB0">
        <w:rPr>
          <w:rFonts w:ascii="Times New Roman" w:eastAsia="Lucida Sans Unicode" w:hAnsi="Times New Roman"/>
          <w:kern w:val="2"/>
          <w:sz w:val="24"/>
          <w:szCs w:val="24"/>
          <w:lang w:eastAsia="hi-IN" w:bidi="hi-IN"/>
        </w:rPr>
        <w:t>istemul de bike-sharing</w:t>
      </w:r>
      <w:r w:rsidR="008A5532" w:rsidRPr="000B5CB0">
        <w:rPr>
          <w:rFonts w:ascii="Times New Roman" w:hAnsi="Times New Roman"/>
          <w:sz w:val="24"/>
          <w:szCs w:val="24"/>
        </w:rPr>
        <w:t xml:space="preserve"> </w:t>
      </w:r>
      <w:r w:rsidR="008A5532" w:rsidRPr="000B5CB0">
        <w:rPr>
          <w:rFonts w:ascii="Times New Roman" w:hAnsi="Times New Roman"/>
          <w:bCs/>
          <w:sz w:val="24"/>
          <w:szCs w:val="24"/>
        </w:rPr>
        <w:t>”Sepsibike”</w:t>
      </w:r>
      <w:r w:rsidR="008A5532" w:rsidRPr="000B5CB0">
        <w:rPr>
          <w:rFonts w:ascii="Times New Roman" w:hAnsi="Times New Roman"/>
          <w:bCs/>
          <w:color w:val="FF0000"/>
          <w:sz w:val="24"/>
          <w:szCs w:val="24"/>
        </w:rPr>
        <w:t xml:space="preserve"> </w:t>
      </w:r>
      <w:r w:rsidRPr="000B5CB0">
        <w:rPr>
          <w:rFonts w:ascii="Times New Roman" w:hAnsi="Times New Roman"/>
          <w:sz w:val="24"/>
          <w:szCs w:val="24"/>
        </w:rPr>
        <w:t>prin gestionarea</w:t>
      </w:r>
      <w:r w:rsidR="00C83A92" w:rsidRPr="000B5CB0">
        <w:rPr>
          <w:rFonts w:ascii="Times New Roman" w:hAnsi="Times New Roman"/>
          <w:sz w:val="24"/>
          <w:szCs w:val="24"/>
        </w:rPr>
        <w:t xml:space="preserve"> delegată a </w:t>
      </w:r>
      <w:r w:rsidR="007C1B15" w:rsidRPr="000B5CB0">
        <w:rPr>
          <w:rFonts w:ascii="Times New Roman" w:hAnsi="Times New Roman"/>
          <w:sz w:val="24"/>
          <w:szCs w:val="24"/>
        </w:rPr>
        <w:t xml:space="preserve">Sepsi Rekreativ </w:t>
      </w:r>
      <w:r w:rsidR="00C83A92" w:rsidRPr="000B5CB0">
        <w:rPr>
          <w:rFonts w:ascii="Times New Roman" w:hAnsi="Times New Roman"/>
          <w:sz w:val="24"/>
          <w:szCs w:val="24"/>
        </w:rPr>
        <w:t>SA</w:t>
      </w:r>
      <w:r w:rsidRPr="000B5CB0">
        <w:rPr>
          <w:rFonts w:ascii="Times New Roman" w:hAnsi="Times New Roman"/>
          <w:sz w:val="24"/>
          <w:szCs w:val="24"/>
        </w:rPr>
        <w:t xml:space="preserve"> va avea posibilitatea de a </w:t>
      </w:r>
      <w:r w:rsidR="009A6749" w:rsidRPr="000B5CB0">
        <w:rPr>
          <w:rFonts w:ascii="Times New Roman" w:hAnsi="Times New Roman"/>
          <w:sz w:val="24"/>
          <w:szCs w:val="24"/>
        </w:rPr>
        <w:t>funcționa</w:t>
      </w:r>
      <w:r w:rsidRPr="000B5CB0">
        <w:rPr>
          <w:rFonts w:ascii="Times New Roman" w:hAnsi="Times New Roman"/>
          <w:sz w:val="24"/>
          <w:szCs w:val="24"/>
        </w:rPr>
        <w:t xml:space="preserve"> la parametrii optimi şi va răspunde </w:t>
      </w:r>
      <w:r w:rsidR="009A6749" w:rsidRPr="000B5CB0">
        <w:rPr>
          <w:rFonts w:ascii="Times New Roman" w:hAnsi="Times New Roman"/>
          <w:sz w:val="24"/>
          <w:szCs w:val="24"/>
        </w:rPr>
        <w:t>cerințelor</w:t>
      </w:r>
      <w:r w:rsidRPr="000B5CB0">
        <w:rPr>
          <w:rFonts w:ascii="Times New Roman" w:hAnsi="Times New Roman"/>
          <w:sz w:val="24"/>
          <w:szCs w:val="24"/>
        </w:rPr>
        <w:t xml:space="preserve"> şi politicilor de dezvoltare a </w:t>
      </w:r>
      <w:r w:rsidR="009A6749" w:rsidRPr="000B5CB0">
        <w:rPr>
          <w:rFonts w:ascii="Times New Roman" w:hAnsi="Times New Roman"/>
          <w:sz w:val="24"/>
          <w:szCs w:val="24"/>
        </w:rPr>
        <w:t>autorității</w:t>
      </w:r>
      <w:r w:rsidRPr="000B5CB0">
        <w:rPr>
          <w:rFonts w:ascii="Times New Roman" w:hAnsi="Times New Roman"/>
          <w:sz w:val="24"/>
          <w:szCs w:val="24"/>
        </w:rPr>
        <w:t xml:space="preserve"> publice locale în ceea ce </w:t>
      </w:r>
      <w:r w:rsidR="009A6749" w:rsidRPr="000B5CB0">
        <w:rPr>
          <w:rFonts w:ascii="Times New Roman" w:hAnsi="Times New Roman"/>
          <w:sz w:val="24"/>
          <w:szCs w:val="24"/>
        </w:rPr>
        <w:t>privește</w:t>
      </w:r>
      <w:r w:rsidRPr="000B5CB0">
        <w:rPr>
          <w:rFonts w:ascii="Times New Roman" w:hAnsi="Times New Roman"/>
          <w:sz w:val="24"/>
          <w:szCs w:val="24"/>
        </w:rPr>
        <w:t xml:space="preserve"> rolul şi impactul obiectivelor destinate </w:t>
      </w:r>
      <w:r w:rsidR="009A6749" w:rsidRPr="000B5CB0">
        <w:rPr>
          <w:rFonts w:ascii="Times New Roman" w:hAnsi="Times New Roman"/>
          <w:sz w:val="24"/>
          <w:szCs w:val="24"/>
        </w:rPr>
        <w:t>activităților</w:t>
      </w:r>
      <w:r w:rsidRPr="000B5CB0">
        <w:rPr>
          <w:rFonts w:ascii="Times New Roman" w:hAnsi="Times New Roman"/>
          <w:sz w:val="24"/>
          <w:szCs w:val="24"/>
        </w:rPr>
        <w:t xml:space="preserve"> sportive, recreativ-distractive şi culturale în </w:t>
      </w:r>
      <w:r w:rsidR="009A6749" w:rsidRPr="000B5CB0">
        <w:rPr>
          <w:rFonts w:ascii="Times New Roman" w:hAnsi="Times New Roman"/>
          <w:sz w:val="24"/>
          <w:szCs w:val="24"/>
        </w:rPr>
        <w:t>viața</w:t>
      </w:r>
      <w:r w:rsidRPr="000B5CB0">
        <w:rPr>
          <w:rFonts w:ascii="Times New Roman" w:hAnsi="Times New Roman"/>
          <w:sz w:val="24"/>
          <w:szCs w:val="24"/>
        </w:rPr>
        <w:t xml:space="preserve"> socială a municipiului.</w:t>
      </w:r>
    </w:p>
    <w:p w:rsidR="00654AAF" w:rsidRPr="000B5CB0" w:rsidRDefault="00654AAF" w:rsidP="000B5CB0">
      <w:pPr>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ab/>
        <w:t xml:space="preserve">În cazul delegării gestiunii serviciului </w:t>
      </w:r>
      <w:r w:rsidR="009A6749" w:rsidRPr="000B5CB0">
        <w:rPr>
          <w:rFonts w:ascii="Times New Roman" w:hAnsi="Times New Roman"/>
          <w:sz w:val="24"/>
          <w:szCs w:val="24"/>
        </w:rPr>
        <w:t>activitățile</w:t>
      </w:r>
      <w:r w:rsidRPr="000B5CB0">
        <w:rPr>
          <w:rFonts w:ascii="Times New Roman" w:hAnsi="Times New Roman"/>
          <w:sz w:val="24"/>
          <w:szCs w:val="24"/>
        </w:rPr>
        <w:t xml:space="preserve"> vor fi </w:t>
      </w:r>
      <w:r w:rsidR="009A6749" w:rsidRPr="000B5CB0">
        <w:rPr>
          <w:rFonts w:ascii="Times New Roman" w:hAnsi="Times New Roman"/>
          <w:sz w:val="24"/>
          <w:szCs w:val="24"/>
        </w:rPr>
        <w:t>desfășurate</w:t>
      </w:r>
      <w:r w:rsidRPr="000B5CB0">
        <w:rPr>
          <w:rFonts w:ascii="Times New Roman" w:hAnsi="Times New Roman"/>
          <w:sz w:val="24"/>
          <w:szCs w:val="24"/>
        </w:rPr>
        <w:t xml:space="preserve"> într-un mod transparent şi cu posibilitate de verificare din partea municipiului Sfântu Gheorghe. </w:t>
      </w:r>
    </w:p>
    <w:p w:rsidR="00D740E0" w:rsidRPr="000B5CB0" w:rsidRDefault="00654AAF" w:rsidP="000B5CB0">
      <w:pPr>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ab/>
        <w:t xml:space="preserve">Profitul </w:t>
      </w:r>
      <w:r w:rsidR="009A6749" w:rsidRPr="000B5CB0">
        <w:rPr>
          <w:rFonts w:ascii="Times New Roman" w:hAnsi="Times New Roman"/>
          <w:sz w:val="24"/>
          <w:szCs w:val="24"/>
        </w:rPr>
        <w:t>operațional</w:t>
      </w:r>
      <w:r w:rsidR="009C2350" w:rsidRPr="000B5CB0">
        <w:rPr>
          <w:rFonts w:ascii="Times New Roman" w:hAnsi="Times New Roman"/>
          <w:sz w:val="24"/>
          <w:szCs w:val="24"/>
        </w:rPr>
        <w:t xml:space="preserve"> estimat poate rămâne negativ, </w:t>
      </w:r>
      <w:r w:rsidRPr="000B5CB0">
        <w:rPr>
          <w:rFonts w:ascii="Times New Roman" w:hAnsi="Times New Roman"/>
          <w:sz w:val="24"/>
          <w:szCs w:val="24"/>
        </w:rPr>
        <w:t xml:space="preserve">dar obiectivele analizate sunt de interes general, </w:t>
      </w:r>
      <w:r w:rsidR="009A6749" w:rsidRPr="000B5CB0">
        <w:rPr>
          <w:rFonts w:ascii="Times New Roman" w:hAnsi="Times New Roman"/>
          <w:sz w:val="24"/>
          <w:szCs w:val="24"/>
        </w:rPr>
        <w:t>importanța</w:t>
      </w:r>
      <w:r w:rsidRPr="000B5CB0">
        <w:rPr>
          <w:rFonts w:ascii="Times New Roman" w:hAnsi="Times New Roman"/>
          <w:sz w:val="24"/>
          <w:szCs w:val="24"/>
        </w:rPr>
        <w:t xml:space="preserve"> lor având şi elemente care nu pot fi exprimate valoric, cum ar fi: rolul social, educativ, cultural, contribuind la educarea şi sănătatea </w:t>
      </w:r>
      <w:r w:rsidR="009A6749" w:rsidRPr="000B5CB0">
        <w:rPr>
          <w:rFonts w:ascii="Times New Roman" w:hAnsi="Times New Roman"/>
          <w:sz w:val="24"/>
          <w:szCs w:val="24"/>
        </w:rPr>
        <w:t>populației</w:t>
      </w:r>
      <w:r w:rsidRPr="000B5CB0">
        <w:rPr>
          <w:rFonts w:ascii="Times New Roman" w:hAnsi="Times New Roman"/>
          <w:sz w:val="24"/>
          <w:szCs w:val="24"/>
        </w:rPr>
        <w:t xml:space="preserve">. </w:t>
      </w:r>
    </w:p>
    <w:p w:rsidR="00D740E0" w:rsidRPr="00615B0D" w:rsidRDefault="00D740E0" w:rsidP="000B5CB0">
      <w:pPr>
        <w:widowControl w:val="0"/>
        <w:suppressAutoHyphens/>
        <w:spacing w:after="0" w:line="240" w:lineRule="auto"/>
        <w:jc w:val="center"/>
        <w:rPr>
          <w:rFonts w:ascii="Times New Roman" w:eastAsia="Lucida Sans Unicode" w:hAnsi="Times New Roman"/>
          <w:b/>
          <w:kern w:val="2"/>
          <w:sz w:val="24"/>
          <w:szCs w:val="24"/>
          <w:lang w:eastAsia="hi-IN" w:bidi="hi-IN"/>
        </w:rPr>
      </w:pPr>
      <w:r w:rsidRPr="000B5CB0">
        <w:rPr>
          <w:rFonts w:ascii="Times New Roman" w:hAnsi="Times New Roman"/>
          <w:sz w:val="24"/>
          <w:szCs w:val="24"/>
        </w:rPr>
        <w:br w:type="page"/>
      </w:r>
      <w:r w:rsidRPr="00615B0D">
        <w:rPr>
          <w:rFonts w:ascii="Times New Roman" w:eastAsia="Lucida Sans Unicode" w:hAnsi="Times New Roman"/>
          <w:b/>
          <w:bCs/>
          <w:kern w:val="2"/>
          <w:sz w:val="24"/>
          <w:szCs w:val="24"/>
          <w:lang w:eastAsia="hi-IN" w:bidi="hi-IN"/>
        </w:rPr>
        <w:lastRenderedPageBreak/>
        <w:t>CAIET DE SARCINI</w:t>
      </w:r>
    </w:p>
    <w:p w:rsidR="00D740E0" w:rsidRPr="00615B0D" w:rsidRDefault="00A71D8E" w:rsidP="000B5CB0">
      <w:pPr>
        <w:spacing w:after="0" w:line="240" w:lineRule="auto"/>
        <w:jc w:val="center"/>
        <w:rPr>
          <w:rFonts w:ascii="Times New Roman" w:hAnsi="Times New Roman"/>
          <w:b/>
          <w:bCs/>
          <w:sz w:val="24"/>
          <w:szCs w:val="24"/>
        </w:rPr>
      </w:pPr>
      <w:r w:rsidRPr="00615B0D">
        <w:rPr>
          <w:rFonts w:ascii="Times New Roman" w:eastAsia="Lucida Sans Unicode" w:hAnsi="Times New Roman"/>
          <w:b/>
          <w:kern w:val="2"/>
          <w:sz w:val="24"/>
          <w:szCs w:val="24"/>
          <w:lang w:eastAsia="hi-IN" w:bidi="hi-IN"/>
        </w:rPr>
        <w:t>-</w:t>
      </w:r>
      <w:r w:rsidR="008A7D45" w:rsidRPr="00615B0D">
        <w:rPr>
          <w:rFonts w:ascii="Times New Roman" w:eastAsia="Lucida Sans Unicode" w:hAnsi="Times New Roman"/>
          <w:b/>
          <w:kern w:val="2"/>
          <w:sz w:val="24"/>
          <w:szCs w:val="24"/>
          <w:lang w:eastAsia="hi-IN" w:bidi="hi-IN"/>
        </w:rPr>
        <w:t xml:space="preserve"> </w:t>
      </w:r>
      <w:r w:rsidRPr="00615B0D">
        <w:rPr>
          <w:rFonts w:ascii="Times New Roman" w:eastAsia="Lucida Sans Unicode" w:hAnsi="Times New Roman"/>
          <w:b/>
          <w:kern w:val="2"/>
          <w:sz w:val="24"/>
          <w:szCs w:val="24"/>
          <w:lang w:eastAsia="hi-IN" w:bidi="hi-IN"/>
        </w:rPr>
        <w:t>SISTEM</w:t>
      </w:r>
      <w:r w:rsidR="00D740E0" w:rsidRPr="00615B0D">
        <w:rPr>
          <w:rFonts w:ascii="Times New Roman" w:eastAsia="Lucida Sans Unicode" w:hAnsi="Times New Roman"/>
          <w:b/>
          <w:kern w:val="2"/>
          <w:sz w:val="24"/>
          <w:szCs w:val="24"/>
          <w:lang w:eastAsia="hi-IN" w:bidi="hi-IN"/>
        </w:rPr>
        <w:t xml:space="preserve"> DE BIKE-SHARING</w:t>
      </w:r>
      <w:r w:rsidR="00D740E0" w:rsidRPr="00615B0D">
        <w:rPr>
          <w:rFonts w:ascii="Times New Roman" w:hAnsi="Times New Roman"/>
          <w:b/>
          <w:sz w:val="24"/>
          <w:szCs w:val="24"/>
        </w:rPr>
        <w:t xml:space="preserve"> </w:t>
      </w:r>
      <w:r w:rsidR="00D740E0" w:rsidRPr="00615B0D">
        <w:rPr>
          <w:rFonts w:ascii="Times New Roman" w:hAnsi="Times New Roman"/>
          <w:b/>
          <w:bCs/>
          <w:sz w:val="24"/>
          <w:szCs w:val="24"/>
        </w:rPr>
        <w:t>”SEPSIBIKE”</w:t>
      </w:r>
      <w:r w:rsidRPr="00615B0D">
        <w:rPr>
          <w:rFonts w:ascii="Times New Roman" w:hAnsi="Times New Roman"/>
          <w:b/>
          <w:bCs/>
          <w:sz w:val="24"/>
          <w:szCs w:val="24"/>
        </w:rPr>
        <w:t>-</w:t>
      </w:r>
    </w:p>
    <w:p w:rsidR="00D740E0" w:rsidRPr="000B5CB0" w:rsidRDefault="00D740E0" w:rsidP="004F1C46">
      <w:pPr>
        <w:pStyle w:val="ListParagraph"/>
        <w:widowControl w:val="0"/>
        <w:suppressAutoHyphens/>
        <w:spacing w:after="0" w:line="240" w:lineRule="auto"/>
        <w:ind w:left="0"/>
        <w:jc w:val="both"/>
        <w:rPr>
          <w:rFonts w:ascii="Times New Roman" w:eastAsia="Lucida Sans Unicode" w:hAnsi="Times New Roman"/>
          <w:kern w:val="2"/>
          <w:sz w:val="24"/>
          <w:szCs w:val="24"/>
          <w:lang w:eastAsia="hi-IN" w:bidi="hi-IN"/>
        </w:rPr>
      </w:pPr>
    </w:p>
    <w:p w:rsidR="009333E5" w:rsidRPr="004F1C46" w:rsidRDefault="009333E5" w:rsidP="004F1C46">
      <w:pPr>
        <w:numPr>
          <w:ilvl w:val="0"/>
          <w:numId w:val="25"/>
        </w:numPr>
        <w:spacing w:after="0" w:line="240" w:lineRule="auto"/>
        <w:jc w:val="both"/>
        <w:rPr>
          <w:rFonts w:ascii="Times New Roman" w:eastAsia="Times New Roman" w:hAnsi="Times New Roman"/>
          <w:b/>
          <w:sz w:val="24"/>
          <w:szCs w:val="24"/>
        </w:rPr>
      </w:pPr>
      <w:r w:rsidRPr="009668BA">
        <w:rPr>
          <w:rFonts w:ascii="Times New Roman" w:eastAsia="Times New Roman" w:hAnsi="Times New Roman"/>
          <w:b/>
          <w:bCs/>
          <w:sz w:val="24"/>
          <w:szCs w:val="24"/>
        </w:rPr>
        <w:t>PREZENTARE GENERALĂ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06"/>
      </w:tblGrid>
      <w:tr w:rsidR="009333E5" w:rsidRPr="000B5CB0" w:rsidTr="00F56E5E">
        <w:tc>
          <w:tcPr>
            <w:tcW w:w="4504"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Autoritatea contractantă</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Municipiul Sfântu Gheorghe</w:t>
            </w:r>
          </w:p>
        </w:tc>
      </w:tr>
      <w:tr w:rsidR="009333E5" w:rsidRPr="000B5CB0" w:rsidTr="00F56E5E">
        <w:tc>
          <w:tcPr>
            <w:tcW w:w="4504"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Cod de înregistrare fiscală</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4404605</w:t>
            </w:r>
          </w:p>
        </w:tc>
      </w:tr>
      <w:tr w:rsidR="009333E5" w:rsidRPr="000B5CB0" w:rsidTr="00F56E5E">
        <w:tc>
          <w:tcPr>
            <w:tcW w:w="4504"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 xml:space="preserve">Statutul legal </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Unitate Administrativ Teritorială</w:t>
            </w:r>
          </w:p>
        </w:tc>
      </w:tr>
      <w:tr w:rsidR="009333E5" w:rsidRPr="000B5CB0" w:rsidTr="00F56E5E">
        <w:tc>
          <w:tcPr>
            <w:tcW w:w="4504"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 xml:space="preserve">Adresa oficială </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Sfântu Gheorghe str. 1 Decembrie 1918</w:t>
            </w:r>
          </w:p>
        </w:tc>
      </w:tr>
      <w:tr w:rsidR="009333E5" w:rsidRPr="000B5CB0" w:rsidTr="00F56E5E">
        <w:tc>
          <w:tcPr>
            <w:tcW w:w="4504" w:type="dxa"/>
            <w:tcBorders>
              <w:top w:val="single" w:sz="4" w:space="0" w:color="auto"/>
              <w:left w:val="single" w:sz="4" w:space="0" w:color="auto"/>
              <w:bottom w:val="single" w:sz="4" w:space="0" w:color="auto"/>
              <w:right w:val="single" w:sz="4" w:space="0" w:color="auto"/>
            </w:tcBorders>
            <w:shd w:val="clear" w:color="auto" w:fill="auto"/>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Web.</w:t>
            </w:r>
          </w:p>
        </w:tc>
        <w:tc>
          <w:tcPr>
            <w:tcW w:w="4506" w:type="dxa"/>
            <w:tcBorders>
              <w:top w:val="single" w:sz="4" w:space="0" w:color="auto"/>
              <w:left w:val="single" w:sz="4" w:space="0" w:color="auto"/>
              <w:bottom w:val="single" w:sz="4" w:space="0" w:color="auto"/>
              <w:right w:val="single" w:sz="4" w:space="0" w:color="auto"/>
            </w:tcBorders>
            <w:shd w:val="clear" w:color="auto" w:fill="auto"/>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www.sfantugheorgheinfo.ro</w:t>
            </w:r>
          </w:p>
        </w:tc>
      </w:tr>
      <w:tr w:rsidR="009333E5" w:rsidRPr="000B5CB0" w:rsidTr="00F56E5E">
        <w:tc>
          <w:tcPr>
            <w:tcW w:w="4504"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Reprezentant legal</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9333E5" w:rsidRPr="000B5CB0" w:rsidRDefault="009333E5" w:rsidP="000B5CB0">
            <w:pPr>
              <w:spacing w:after="0" w:line="240" w:lineRule="auto"/>
              <w:jc w:val="both"/>
              <w:rPr>
                <w:rFonts w:ascii="Times New Roman" w:hAnsi="Times New Roman"/>
                <w:sz w:val="24"/>
                <w:szCs w:val="24"/>
              </w:rPr>
            </w:pPr>
            <w:r w:rsidRPr="000B5CB0">
              <w:rPr>
                <w:rFonts w:ascii="Times New Roman" w:hAnsi="Times New Roman"/>
                <w:sz w:val="24"/>
                <w:szCs w:val="24"/>
              </w:rPr>
              <w:t>Antal Árpád – András, primar</w:t>
            </w:r>
          </w:p>
        </w:tc>
      </w:tr>
    </w:tbl>
    <w:p w:rsidR="009333E5" w:rsidRPr="000B5CB0" w:rsidRDefault="009333E5" w:rsidP="000B5CB0">
      <w:pPr>
        <w:autoSpaceDE w:val="0"/>
        <w:autoSpaceDN w:val="0"/>
        <w:adjustRightInd w:val="0"/>
        <w:spacing w:after="0" w:line="240" w:lineRule="auto"/>
        <w:ind w:firstLine="708"/>
        <w:jc w:val="both"/>
        <w:rPr>
          <w:rFonts w:ascii="Times New Roman" w:eastAsia="Times New Roman" w:hAnsi="Times New Roman"/>
          <w:sz w:val="24"/>
          <w:szCs w:val="24"/>
        </w:rPr>
      </w:pPr>
      <w:r w:rsidRPr="009668BA">
        <w:rPr>
          <w:rFonts w:ascii="Times New Roman" w:eastAsia="Times New Roman" w:hAnsi="Times New Roman"/>
          <w:b/>
          <w:sz w:val="24"/>
          <w:szCs w:val="24"/>
        </w:rPr>
        <w:t xml:space="preserve">1.1. </w:t>
      </w:r>
      <w:r w:rsidRPr="000B5CB0">
        <w:rPr>
          <w:rFonts w:ascii="Times New Roman" w:eastAsia="Times New Roman" w:hAnsi="Times New Roman"/>
          <w:sz w:val="24"/>
          <w:szCs w:val="24"/>
        </w:rPr>
        <w:t xml:space="preserve">Municipiul Sfântu Gheorghe, ca unitate administrativ-teritorială, își exercită prin Consiliul Local Sfântu Gheorghe posesia, folosința şi dispoziția asupra bunurilor care alcătuiesc domeniul public și privat al municipiului, conform prevederilor </w:t>
      </w:r>
      <w:r w:rsidRPr="000B5CB0">
        <w:rPr>
          <w:rFonts w:ascii="Times New Roman" w:eastAsia="Times New Roman" w:hAnsi="Times New Roman"/>
          <w:sz w:val="24"/>
          <w:szCs w:val="24"/>
          <w:lang w:eastAsia="ro-RO"/>
        </w:rPr>
        <w:t>OUG nr. 57/2019 privind Codul administrativ, cu modificările şi completările ulterioare</w:t>
      </w:r>
      <w:r w:rsidRPr="000B5CB0">
        <w:rPr>
          <w:rFonts w:ascii="Times New Roman" w:eastAsia="Times New Roman" w:hAnsi="Times New Roman"/>
          <w:sz w:val="24"/>
          <w:szCs w:val="24"/>
        </w:rPr>
        <w:t>. În exercitarea atribuțiilor menționate, Consiliul Local Sfântu Gheorghe are obligația de a întreține, exploata, reabilita și moderniza bunurile aflate în proprietatea și administrarea sa.</w:t>
      </w:r>
    </w:p>
    <w:p w:rsidR="009333E5" w:rsidRPr="000B5CB0" w:rsidRDefault="009333E5" w:rsidP="000B5CB0">
      <w:pPr>
        <w:autoSpaceDE w:val="0"/>
        <w:autoSpaceDN w:val="0"/>
        <w:adjustRightInd w:val="0"/>
        <w:spacing w:after="0" w:line="240" w:lineRule="auto"/>
        <w:ind w:firstLine="708"/>
        <w:jc w:val="both"/>
        <w:rPr>
          <w:rFonts w:ascii="Times New Roman" w:eastAsia="Times New Roman" w:hAnsi="Times New Roman"/>
          <w:sz w:val="24"/>
          <w:szCs w:val="24"/>
        </w:rPr>
      </w:pPr>
      <w:r w:rsidRPr="000B5CB0">
        <w:rPr>
          <w:rFonts w:ascii="Times New Roman" w:eastAsia="Times New Roman" w:hAnsi="Times New Roman"/>
          <w:sz w:val="24"/>
          <w:szCs w:val="24"/>
        </w:rPr>
        <w:t>Având la baza Ordonanța Guvernului nr. 71/2002 privind organizarea si funcționarea serviciilor publice de administrare a domeniului public si privat de interes local, cu modificările şi completările ulterioare, Hotărârea Guvernului nr. 955/2004 pentru aprobarea reglementărilor-cadru de aplicare al Ordonanței Guvernului nr. 71/2002 privind organizarea și funcționarea serviciilor publice de administrare a domeniului public si privat de interes local, Consiliul Local Sfântu Gheorghe se impune că activitatea de administrare</w:t>
      </w:r>
      <w:r w:rsidRPr="000B5CB0">
        <w:rPr>
          <w:rFonts w:ascii="Times New Roman" w:eastAsia="Times New Roman" w:hAnsi="Times New Roman"/>
          <w:bCs/>
          <w:sz w:val="24"/>
          <w:szCs w:val="24"/>
        </w:rPr>
        <w:t xml:space="preserve"> </w:t>
      </w:r>
      <w:r w:rsidRPr="000B5CB0">
        <w:rPr>
          <w:rFonts w:ascii="Times New Roman" w:eastAsia="Times New Roman" w:hAnsi="Times New Roman"/>
          <w:sz w:val="24"/>
          <w:szCs w:val="24"/>
        </w:rPr>
        <w:t>a bazelor sportive și al activităților recreative și distractive în municipiul Sfântu Gheorghe să se realizeze prin gestiune indirectă, prin contract de concesiune, de către un operator economic.</w:t>
      </w:r>
    </w:p>
    <w:p w:rsidR="00D740E0" w:rsidRPr="000B5CB0" w:rsidRDefault="009333E5" w:rsidP="000B5CB0">
      <w:pPr>
        <w:numPr>
          <w:ilvl w:val="1"/>
          <w:numId w:val="25"/>
        </w:numPr>
        <w:autoSpaceDE w:val="0"/>
        <w:autoSpaceDN w:val="0"/>
        <w:adjustRightInd w:val="0"/>
        <w:spacing w:after="0" w:line="240" w:lineRule="auto"/>
        <w:ind w:left="0" w:firstLine="710"/>
        <w:jc w:val="both"/>
        <w:rPr>
          <w:rFonts w:ascii="Times New Roman" w:eastAsia="Times New Roman" w:hAnsi="Times New Roman"/>
          <w:sz w:val="24"/>
          <w:szCs w:val="24"/>
        </w:rPr>
      </w:pPr>
      <w:r w:rsidRPr="000B5CB0">
        <w:rPr>
          <w:rFonts w:ascii="Times New Roman" w:eastAsia="Times New Roman" w:hAnsi="Times New Roman"/>
          <w:sz w:val="24"/>
          <w:szCs w:val="24"/>
        </w:rPr>
        <w:t>Prezentul caiet de sarcini a fost întocmit pe baza legislației în vigoare, în concordanță cu necesitățile obiective ale autorității publice locale şi precizează condițiile minime în care trebuie să se desfășoare delegarea de gestiune a serviciului public, stabilind nivelurile de calitate şi condițiile tehnice necesare funcționării acestui serviciu în condiții de eficiență şi siguranță. Structura şi nivelul tarifelor practicate vor reflecta costul efectiv al prestației şi vor fi în conformitate cu prevederile legale.</w:t>
      </w:r>
    </w:p>
    <w:p w:rsidR="009333E5" w:rsidRPr="000B5CB0" w:rsidRDefault="009333E5" w:rsidP="000B5CB0">
      <w:pPr>
        <w:numPr>
          <w:ilvl w:val="0"/>
          <w:numId w:val="25"/>
        </w:numPr>
        <w:autoSpaceDE w:val="0"/>
        <w:autoSpaceDN w:val="0"/>
        <w:adjustRightInd w:val="0"/>
        <w:spacing w:after="0" w:line="240" w:lineRule="auto"/>
        <w:jc w:val="both"/>
        <w:rPr>
          <w:rFonts w:ascii="Times New Roman" w:eastAsia="Times New Roman" w:hAnsi="Times New Roman"/>
          <w:b/>
          <w:bCs/>
          <w:sz w:val="24"/>
          <w:szCs w:val="24"/>
        </w:rPr>
      </w:pPr>
      <w:r w:rsidRPr="000B5CB0">
        <w:rPr>
          <w:rFonts w:ascii="Times New Roman" w:eastAsia="Times New Roman" w:hAnsi="Times New Roman"/>
          <w:b/>
          <w:bCs/>
          <w:sz w:val="24"/>
          <w:szCs w:val="24"/>
        </w:rPr>
        <w:t>OBIECTUL CAIETULUI DE SARCINI</w:t>
      </w:r>
    </w:p>
    <w:p w:rsidR="009333E5" w:rsidRPr="000B5CB0" w:rsidRDefault="009668BA" w:rsidP="009668BA">
      <w:pPr>
        <w:widowControl w:val="0"/>
        <w:suppressAutoHyphens/>
        <w:spacing w:after="0" w:line="240" w:lineRule="auto"/>
        <w:ind w:left="720"/>
        <w:jc w:val="both"/>
        <w:rPr>
          <w:rFonts w:ascii="Times New Roman" w:eastAsia="Lucida Sans Unicode" w:hAnsi="Times New Roman"/>
          <w:kern w:val="2"/>
          <w:sz w:val="24"/>
          <w:szCs w:val="24"/>
          <w:lang w:eastAsia="hi-IN" w:bidi="hi-IN"/>
        </w:rPr>
      </w:pPr>
      <w:r w:rsidRPr="009668BA">
        <w:rPr>
          <w:rFonts w:ascii="Times New Roman" w:eastAsia="Lucida Sans Unicode" w:hAnsi="Times New Roman"/>
          <w:b/>
          <w:kern w:val="2"/>
          <w:sz w:val="24"/>
          <w:szCs w:val="24"/>
          <w:lang w:eastAsia="hi-IN" w:bidi="hi-IN"/>
        </w:rPr>
        <w:t>2.1.</w:t>
      </w:r>
      <w:r>
        <w:rPr>
          <w:rFonts w:ascii="Times New Roman" w:eastAsia="Lucida Sans Unicode" w:hAnsi="Times New Roman"/>
          <w:kern w:val="2"/>
          <w:sz w:val="24"/>
          <w:szCs w:val="24"/>
          <w:lang w:eastAsia="hi-IN" w:bidi="hi-IN"/>
        </w:rPr>
        <w:t xml:space="preserve"> </w:t>
      </w:r>
      <w:r w:rsidR="009333E5" w:rsidRPr="000B5CB0">
        <w:rPr>
          <w:rFonts w:ascii="Times New Roman" w:eastAsia="Lucida Sans Unicode" w:hAnsi="Times New Roman"/>
          <w:kern w:val="2"/>
          <w:sz w:val="24"/>
          <w:szCs w:val="24"/>
          <w:lang w:eastAsia="hi-IN" w:bidi="hi-IN"/>
        </w:rPr>
        <w:t xml:space="preserve">Obiectivul caietului de sarcini îl reprezintă administrarea şi exploatarea  sistemului de bike-sharing ”Sepsibike” implementat în municipiul Sfântu Gheorghe. </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Acesta cuprinde în momentul de față 17 (șaptesprezece) de stații de închiriere automată și 230 (două sute treizeci) de biciclete mecanice.</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Amplasamentul stațiilor:</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01 – ”Universitatea Babeș Bolyai”</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02 – ”Piața Libertății”</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03 – ”Biserica Reformată”</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04 – ”Daczo”</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05 – ”Lunca Oltului”</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06 – ”Sepsi Arena”</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07 – ”Autoliv”</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08 – ”Stadionului”</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09 – ”Nicolae Iorga”</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10 – ”Primăria”</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11 – ”Fabricii”</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12 – ”Blocurile ANL”</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13 – ”Grigore Bălan”</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14 – ”Ștrand”</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15 – ”Gara Sfântu Gheorghe”</w:t>
      </w:r>
    </w:p>
    <w:p w:rsidR="009333E5" w:rsidRPr="000B5CB0" w:rsidRDefault="009333E5" w:rsidP="000B5CB0">
      <w:pPr>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16 – ”Piața Sfântu Gheorghe”</w:t>
      </w:r>
    </w:p>
    <w:p w:rsidR="00E96076" w:rsidRDefault="009333E5" w:rsidP="000B5CB0">
      <w:pPr>
        <w:widowControl w:val="0"/>
        <w:suppressAutoHyphens/>
        <w:spacing w:after="0" w:line="240" w:lineRule="auto"/>
        <w:jc w:val="both"/>
        <w:rPr>
          <w:rFonts w:ascii="Times New Roman" w:hAnsi="Times New Roman"/>
          <w:color w:val="000000"/>
          <w:sz w:val="24"/>
          <w:szCs w:val="24"/>
          <w:lang w:bidi="ro-RO"/>
        </w:rPr>
      </w:pPr>
      <w:r w:rsidRPr="000B5CB0">
        <w:rPr>
          <w:rFonts w:ascii="Times New Roman" w:eastAsia="Lucida Sans Unicode" w:hAnsi="Times New Roman"/>
          <w:kern w:val="2"/>
          <w:sz w:val="24"/>
          <w:szCs w:val="24"/>
          <w:lang w:eastAsia="hi-IN" w:bidi="hi-IN"/>
        </w:rPr>
        <w:t>Staț</w:t>
      </w:r>
      <w:r w:rsidR="007F62C0" w:rsidRPr="000B5CB0">
        <w:rPr>
          <w:rFonts w:ascii="Times New Roman" w:eastAsia="Lucida Sans Unicode" w:hAnsi="Times New Roman"/>
          <w:kern w:val="2"/>
          <w:sz w:val="24"/>
          <w:szCs w:val="24"/>
          <w:lang w:eastAsia="hi-IN" w:bidi="hi-IN"/>
        </w:rPr>
        <w:t>ia 17 – ”Locotenent Păi</w:t>
      </w:r>
      <w:r w:rsidR="001D23F4">
        <w:rPr>
          <w:rFonts w:ascii="Times New Roman" w:eastAsia="Lucida Sans Unicode" w:hAnsi="Times New Roman"/>
          <w:kern w:val="2"/>
          <w:sz w:val="24"/>
          <w:szCs w:val="24"/>
          <w:lang w:eastAsia="hi-IN" w:bidi="hi-IN"/>
        </w:rPr>
        <w:t>u</w:t>
      </w:r>
      <w:r w:rsidR="007F62C0" w:rsidRPr="000B5CB0">
        <w:rPr>
          <w:rFonts w:ascii="Times New Roman" w:eastAsia="Lucida Sans Unicode" w:hAnsi="Times New Roman"/>
          <w:kern w:val="2"/>
          <w:sz w:val="24"/>
          <w:szCs w:val="24"/>
          <w:lang w:eastAsia="hi-IN" w:bidi="hi-IN"/>
        </w:rPr>
        <w:t>ș David”</w:t>
      </w:r>
      <w:r w:rsidR="00D740E0" w:rsidRPr="000B5CB0">
        <w:rPr>
          <w:rFonts w:ascii="Times New Roman" w:hAnsi="Times New Roman"/>
          <w:color w:val="000000"/>
          <w:sz w:val="24"/>
          <w:szCs w:val="24"/>
          <w:lang w:bidi="ro-RO"/>
        </w:rPr>
        <w:tab/>
      </w:r>
    </w:p>
    <w:p w:rsidR="00E96076" w:rsidRPr="008E3A34" w:rsidRDefault="004019DD" w:rsidP="00383538">
      <w:pPr>
        <w:autoSpaceDE w:val="0"/>
        <w:autoSpaceDN w:val="0"/>
        <w:adjustRightInd w:val="0"/>
        <w:spacing w:after="0" w:line="240" w:lineRule="auto"/>
        <w:ind w:firstLine="426"/>
        <w:jc w:val="both"/>
        <w:rPr>
          <w:rFonts w:ascii="Times New Roman" w:hAnsi="Times New Roman"/>
          <w:sz w:val="24"/>
          <w:szCs w:val="24"/>
        </w:rPr>
      </w:pPr>
      <w:r w:rsidRPr="004019DD">
        <w:rPr>
          <w:rFonts w:ascii="Times New Roman" w:hAnsi="Times New Roman"/>
          <w:b/>
          <w:sz w:val="24"/>
          <w:szCs w:val="24"/>
        </w:rPr>
        <w:lastRenderedPageBreak/>
        <w:t>2.2.</w:t>
      </w:r>
      <w:r>
        <w:rPr>
          <w:rFonts w:ascii="Times New Roman" w:hAnsi="Times New Roman"/>
          <w:sz w:val="24"/>
          <w:szCs w:val="24"/>
        </w:rPr>
        <w:t xml:space="preserve"> </w:t>
      </w:r>
      <w:r w:rsidR="00E96076" w:rsidRPr="008E3A34">
        <w:rPr>
          <w:rFonts w:ascii="Times New Roman" w:hAnsi="Times New Roman"/>
          <w:sz w:val="24"/>
          <w:szCs w:val="24"/>
        </w:rPr>
        <w:t>Se impune ca în urma delegării gestiunii serviciului de administrare şi exploatare a obiectivului,  delegatarul să asigure administrarea, organizarea şi întreținerea acestuia având următoarele obligații:</w:t>
      </w:r>
    </w:p>
    <w:p w:rsidR="00E96076" w:rsidRPr="004019DD" w:rsidRDefault="00E96076" w:rsidP="00E96076">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4019DD">
        <w:rPr>
          <w:rFonts w:ascii="Times New Roman" w:hAnsi="Times New Roman"/>
          <w:sz w:val="24"/>
          <w:szCs w:val="24"/>
        </w:rPr>
        <w:t xml:space="preserve">Asigură păstrarea integrității, protejarea </w:t>
      </w:r>
      <w:r w:rsidR="006245D8" w:rsidRPr="004019DD">
        <w:rPr>
          <w:rFonts w:ascii="Times New Roman" w:hAnsi="Times New Roman"/>
          <w:sz w:val="24"/>
          <w:szCs w:val="24"/>
        </w:rPr>
        <w:t>şi valorificarea patrimoniului</w:t>
      </w:r>
      <w:r w:rsidRPr="004019DD">
        <w:rPr>
          <w:rFonts w:ascii="Times New Roman" w:hAnsi="Times New Roman"/>
          <w:sz w:val="24"/>
          <w:szCs w:val="24"/>
        </w:rPr>
        <w:t xml:space="preserve"> încredințat;</w:t>
      </w:r>
    </w:p>
    <w:p w:rsidR="00E96076" w:rsidRPr="004019DD" w:rsidRDefault="00E96076" w:rsidP="00E96076">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4019DD">
        <w:rPr>
          <w:rFonts w:ascii="Times New Roman" w:hAnsi="Times New Roman"/>
          <w:sz w:val="24"/>
          <w:szCs w:val="24"/>
        </w:rPr>
        <w:t>Administrarea, operarea serverelor și a soluției software de bike-sharing;</w:t>
      </w:r>
    </w:p>
    <w:p w:rsidR="00E96076" w:rsidRPr="004019DD" w:rsidRDefault="00E96076" w:rsidP="00E96076">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4019DD">
        <w:rPr>
          <w:rFonts w:ascii="Times New Roman" w:hAnsi="Times New Roman"/>
          <w:sz w:val="24"/>
          <w:szCs w:val="24"/>
        </w:rPr>
        <w:t>Administrarea portalului public, paginii de facebook, social media împreună cu Serviciul Imagine, Comunicare, Învățământ și Cultură din cadrul Primăriei municipiului Sfântu Gheorghe;</w:t>
      </w:r>
    </w:p>
    <w:p w:rsidR="00E96076" w:rsidRPr="004019DD" w:rsidRDefault="00E96076" w:rsidP="00E96076">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4019DD">
        <w:rPr>
          <w:rFonts w:ascii="Times New Roman" w:hAnsi="Times New Roman"/>
          <w:sz w:val="24"/>
          <w:szCs w:val="24"/>
        </w:rPr>
        <w:t>Reinițializarea sistemului după o perioadă de întrerupere;</w:t>
      </w:r>
    </w:p>
    <w:p w:rsidR="006245D8" w:rsidRPr="004019DD" w:rsidRDefault="00E96076" w:rsidP="00C12456">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4019DD">
        <w:rPr>
          <w:rFonts w:ascii="Times New Roman" w:hAnsi="Times New Roman"/>
          <w:sz w:val="24"/>
          <w:szCs w:val="24"/>
        </w:rPr>
        <w:t>Retragerea și repopularea integ</w:t>
      </w:r>
      <w:r w:rsidR="006245D8" w:rsidRPr="004019DD">
        <w:rPr>
          <w:rFonts w:ascii="Times New Roman" w:hAnsi="Times New Roman"/>
          <w:sz w:val="24"/>
          <w:szCs w:val="24"/>
        </w:rPr>
        <w:t>rală cu biciclete a sistemului</w:t>
      </w:r>
    </w:p>
    <w:p w:rsidR="00E96076" w:rsidRPr="004019DD" w:rsidRDefault="00E96076" w:rsidP="00C12456">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4019DD">
        <w:rPr>
          <w:rFonts w:ascii="Times New Roman" w:hAnsi="Times New Roman"/>
          <w:sz w:val="24"/>
          <w:szCs w:val="24"/>
        </w:rPr>
        <w:t>Monitorizarea funcționării sistemului;</w:t>
      </w:r>
    </w:p>
    <w:p w:rsidR="00E96076" w:rsidRPr="004019DD" w:rsidRDefault="00E96076" w:rsidP="00E96076">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4019DD">
        <w:rPr>
          <w:rFonts w:ascii="Times New Roman" w:hAnsi="Times New Roman"/>
          <w:sz w:val="24"/>
          <w:szCs w:val="24"/>
        </w:rPr>
        <w:t>Relocarea bicicletelor, pentru asigurarea funcționării optime a sistemului;</w:t>
      </w:r>
    </w:p>
    <w:p w:rsidR="00E96076" w:rsidRPr="004019DD" w:rsidRDefault="00E96076" w:rsidP="00E96076">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4019DD">
        <w:rPr>
          <w:rFonts w:ascii="Times New Roman" w:hAnsi="Times New Roman"/>
          <w:sz w:val="24"/>
          <w:szCs w:val="24"/>
        </w:rPr>
        <w:t>Inspecția periodică a bicicletelor și a componentelor sistemului;</w:t>
      </w:r>
    </w:p>
    <w:p w:rsidR="00E96076" w:rsidRPr="004019DD" w:rsidRDefault="00E96076" w:rsidP="00E96076">
      <w:pPr>
        <w:numPr>
          <w:ilvl w:val="0"/>
          <w:numId w:val="1"/>
        </w:numPr>
        <w:tabs>
          <w:tab w:val="left" w:pos="349"/>
        </w:tabs>
        <w:autoSpaceDE w:val="0"/>
        <w:autoSpaceDN w:val="0"/>
        <w:adjustRightInd w:val="0"/>
        <w:spacing w:after="0" w:line="240" w:lineRule="auto"/>
        <w:ind w:left="0" w:firstLine="426"/>
        <w:jc w:val="both"/>
        <w:rPr>
          <w:rFonts w:ascii="Times New Roman" w:hAnsi="Times New Roman"/>
          <w:sz w:val="24"/>
          <w:szCs w:val="24"/>
        </w:rPr>
      </w:pPr>
      <w:r w:rsidRPr="004019DD">
        <w:rPr>
          <w:rFonts w:ascii="Times New Roman" w:hAnsi="Times New Roman"/>
          <w:sz w:val="24"/>
          <w:szCs w:val="24"/>
        </w:rPr>
        <w:t>Diagno</w:t>
      </w:r>
      <w:r w:rsidR="006245D8" w:rsidRPr="004019DD">
        <w:rPr>
          <w:rFonts w:ascii="Times New Roman" w:hAnsi="Times New Roman"/>
          <w:sz w:val="24"/>
          <w:szCs w:val="24"/>
        </w:rPr>
        <w:t xml:space="preserve">sticarea problemelor apărute </w:t>
      </w:r>
    </w:p>
    <w:p w:rsidR="00E85864" w:rsidRPr="004019DD" w:rsidRDefault="00E85864" w:rsidP="00E85864">
      <w:pPr>
        <w:pStyle w:val="BodyText"/>
        <w:widowControl w:val="0"/>
        <w:numPr>
          <w:ilvl w:val="0"/>
          <w:numId w:val="1"/>
        </w:numPr>
        <w:tabs>
          <w:tab w:val="left" w:pos="709"/>
          <w:tab w:val="left" w:pos="1377"/>
        </w:tabs>
        <w:rPr>
          <w:sz w:val="24"/>
          <w:lang w:val="ro-RO"/>
        </w:rPr>
      </w:pPr>
      <w:r w:rsidRPr="004019DD">
        <w:rPr>
          <w:sz w:val="24"/>
          <w:lang w:val="ro-RO" w:eastAsia="ro-RO" w:bidi="ro-RO"/>
        </w:rPr>
        <w:t>Call center, funcționare, operare</w:t>
      </w:r>
    </w:p>
    <w:p w:rsidR="00E96076" w:rsidRPr="004019DD" w:rsidRDefault="00E85864" w:rsidP="004019DD">
      <w:pPr>
        <w:pStyle w:val="Heading10"/>
        <w:keepNext/>
        <w:keepLines/>
        <w:numPr>
          <w:ilvl w:val="0"/>
          <w:numId w:val="1"/>
        </w:numPr>
        <w:tabs>
          <w:tab w:val="left" w:pos="255"/>
        </w:tabs>
        <w:spacing w:after="0" w:line="240" w:lineRule="auto"/>
        <w:jc w:val="both"/>
        <w:rPr>
          <w:b w:val="0"/>
          <w:color w:val="000000"/>
          <w:sz w:val="24"/>
          <w:lang w:bidi="ro-RO"/>
        </w:rPr>
      </w:pPr>
      <w:r w:rsidRPr="004019DD">
        <w:rPr>
          <w:b w:val="0"/>
          <w:color w:val="000000"/>
          <w:sz w:val="24"/>
          <w:lang w:bidi="ro-RO"/>
        </w:rPr>
        <w:t>Servicii de întreținere/curățenie interioară și exterioară a componentelor sistemului, inclusiv a bicicletelor</w:t>
      </w:r>
    </w:p>
    <w:p w:rsidR="00E96076" w:rsidRPr="004019DD" w:rsidRDefault="009668BA" w:rsidP="004019DD">
      <w:pPr>
        <w:widowControl w:val="0"/>
        <w:suppressAutoHyphens/>
        <w:spacing w:after="0" w:line="240" w:lineRule="auto"/>
        <w:ind w:firstLine="708"/>
        <w:jc w:val="both"/>
        <w:rPr>
          <w:rFonts w:ascii="Times New Roman" w:hAnsi="Times New Roman"/>
          <w:b/>
          <w:color w:val="000000"/>
          <w:sz w:val="24"/>
          <w:szCs w:val="24"/>
          <w:lang w:bidi="ro-RO"/>
        </w:rPr>
      </w:pPr>
      <w:r w:rsidRPr="004019DD">
        <w:rPr>
          <w:rFonts w:ascii="Times New Roman" w:hAnsi="Times New Roman"/>
          <w:b/>
          <w:color w:val="000000"/>
          <w:sz w:val="24"/>
          <w:szCs w:val="24"/>
          <w:lang w:bidi="ro-RO"/>
        </w:rPr>
        <w:t>2</w:t>
      </w:r>
      <w:r w:rsidR="004019DD">
        <w:rPr>
          <w:rFonts w:ascii="Times New Roman" w:hAnsi="Times New Roman"/>
          <w:b/>
          <w:color w:val="000000"/>
          <w:sz w:val="24"/>
          <w:szCs w:val="24"/>
          <w:lang w:bidi="ro-RO"/>
        </w:rPr>
        <w:t>.3</w:t>
      </w:r>
      <w:r w:rsidRPr="004019DD">
        <w:rPr>
          <w:rFonts w:ascii="Times New Roman" w:hAnsi="Times New Roman"/>
          <w:b/>
          <w:color w:val="000000"/>
          <w:sz w:val="24"/>
          <w:szCs w:val="24"/>
          <w:lang w:bidi="ro-RO"/>
        </w:rPr>
        <w:t xml:space="preserve">. </w:t>
      </w:r>
      <w:r w:rsidR="004019DD" w:rsidRPr="004019DD">
        <w:rPr>
          <w:rFonts w:ascii="Times New Roman" w:hAnsi="Times New Roman"/>
          <w:b/>
          <w:color w:val="000000"/>
          <w:sz w:val="24"/>
          <w:szCs w:val="24"/>
          <w:lang w:bidi="ro-RO"/>
        </w:rPr>
        <w:t>Obiective specifice:</w:t>
      </w:r>
    </w:p>
    <w:p w:rsidR="00E96076" w:rsidRPr="00486A61" w:rsidRDefault="00486A61" w:rsidP="00486A61">
      <w:pPr>
        <w:pStyle w:val="BodyText"/>
        <w:widowControl w:val="0"/>
        <w:ind w:firstLine="708"/>
        <w:rPr>
          <w:b/>
          <w:sz w:val="24"/>
          <w:lang w:val="ro-RO"/>
        </w:rPr>
      </w:pPr>
      <w:r w:rsidRPr="00486A61">
        <w:rPr>
          <w:b/>
          <w:color w:val="000000"/>
          <w:sz w:val="24"/>
          <w:lang w:val="ro-RO" w:eastAsia="ro-RO" w:bidi="ro-RO"/>
        </w:rPr>
        <w:t xml:space="preserve">2.3.1. </w:t>
      </w:r>
      <w:r w:rsidR="00E96076" w:rsidRPr="00486A61">
        <w:rPr>
          <w:b/>
          <w:color w:val="000000"/>
          <w:sz w:val="24"/>
          <w:lang w:val="ro-RO" w:eastAsia="ro-RO" w:bidi="ro-RO"/>
        </w:rPr>
        <w:t>Activități de operare a rețelei de bike-sharing; service pe parcursul perioadei de funcționare a sistemului</w:t>
      </w:r>
    </w:p>
    <w:p w:rsidR="00E96076" w:rsidRPr="00486A61" w:rsidRDefault="00E96076" w:rsidP="00E96076">
      <w:pPr>
        <w:pStyle w:val="BodyText"/>
        <w:rPr>
          <w:sz w:val="24"/>
          <w:lang w:val="ro-RO"/>
        </w:rPr>
      </w:pPr>
      <w:r w:rsidRPr="00486A61">
        <w:rPr>
          <w:color w:val="000000"/>
          <w:sz w:val="24"/>
          <w:lang w:val="ro-RO" w:eastAsia="ro-RO" w:bidi="ro-RO"/>
        </w:rPr>
        <w:tab/>
        <w:t xml:space="preserve">Activitățile incluse în serviciile de operare a rețelei de bike-sharing, service pe parcursul </w:t>
      </w:r>
      <w:r w:rsidRPr="00486A61">
        <w:rPr>
          <w:sz w:val="24"/>
          <w:lang w:val="ro-RO" w:eastAsia="ro-RO" w:bidi="ro-RO"/>
        </w:rPr>
        <w:t>perioadei de funcționare a sistemului sunt următoarele:</w:t>
      </w:r>
    </w:p>
    <w:p w:rsidR="006245D8" w:rsidRPr="00486A61" w:rsidRDefault="00E96076" w:rsidP="006245D8">
      <w:pPr>
        <w:pStyle w:val="BodyText"/>
        <w:widowControl w:val="0"/>
        <w:numPr>
          <w:ilvl w:val="0"/>
          <w:numId w:val="22"/>
        </w:numPr>
        <w:tabs>
          <w:tab w:val="left" w:pos="709"/>
          <w:tab w:val="left" w:pos="1383"/>
        </w:tabs>
        <w:rPr>
          <w:sz w:val="24"/>
          <w:lang w:val="ro-RO"/>
        </w:rPr>
      </w:pPr>
      <w:r w:rsidRPr="00486A61">
        <w:rPr>
          <w:sz w:val="24"/>
          <w:lang w:val="ro-RO" w:eastAsia="ro-RO" w:bidi="ro-RO"/>
        </w:rPr>
        <w:t>Administrarea, operarea serverelor și a soluției software de bike-sharing;</w:t>
      </w:r>
    </w:p>
    <w:p w:rsidR="00E96076" w:rsidRPr="00486A61" w:rsidRDefault="00E96076" w:rsidP="006245D8">
      <w:pPr>
        <w:pStyle w:val="BodyText"/>
        <w:widowControl w:val="0"/>
        <w:numPr>
          <w:ilvl w:val="0"/>
          <w:numId w:val="22"/>
        </w:numPr>
        <w:tabs>
          <w:tab w:val="left" w:pos="709"/>
          <w:tab w:val="left" w:pos="1378"/>
        </w:tabs>
        <w:rPr>
          <w:sz w:val="24"/>
          <w:lang w:val="ro-RO"/>
        </w:rPr>
      </w:pPr>
      <w:r w:rsidRPr="00486A61">
        <w:rPr>
          <w:sz w:val="24"/>
          <w:lang w:val="ro-RO" w:eastAsia="ro-RO" w:bidi="ro-RO"/>
        </w:rPr>
        <w:t xml:space="preserve">Administrarea portalului public, paginii </w:t>
      </w:r>
      <w:r w:rsidRPr="00486A61">
        <w:rPr>
          <w:sz w:val="24"/>
          <w:lang w:val="ro-RO" w:bidi="en-US"/>
        </w:rPr>
        <w:t xml:space="preserve">de facebook, </w:t>
      </w:r>
      <w:r w:rsidRPr="00486A61">
        <w:rPr>
          <w:sz w:val="24"/>
          <w:lang w:val="ro-RO" w:eastAsia="ro-RO" w:bidi="ro-RO"/>
        </w:rPr>
        <w:t>social media</w:t>
      </w:r>
      <w:r w:rsidR="006245D8" w:rsidRPr="00486A61">
        <w:rPr>
          <w:sz w:val="24"/>
          <w:lang w:val="ro-RO" w:eastAsia="ro-RO" w:bidi="ro-RO"/>
        </w:rPr>
        <w:t xml:space="preserve"> </w:t>
      </w:r>
      <w:r w:rsidR="006245D8" w:rsidRPr="00486A61">
        <w:rPr>
          <w:sz w:val="24"/>
        </w:rPr>
        <w:t>împreună cu Serviciul Imagine, Comunicare, Învățământ și Cultură din cadrul Primăriei municipiului Sfântu Gheorghe;</w:t>
      </w:r>
    </w:p>
    <w:p w:rsidR="00E96076" w:rsidRPr="00486A61" w:rsidRDefault="00E96076" w:rsidP="00E96076">
      <w:pPr>
        <w:pStyle w:val="BodyText"/>
        <w:widowControl w:val="0"/>
        <w:numPr>
          <w:ilvl w:val="0"/>
          <w:numId w:val="22"/>
        </w:numPr>
        <w:tabs>
          <w:tab w:val="left" w:pos="709"/>
          <w:tab w:val="left" w:pos="1389"/>
        </w:tabs>
        <w:rPr>
          <w:sz w:val="24"/>
          <w:lang w:val="ro-RO"/>
        </w:rPr>
      </w:pPr>
      <w:r w:rsidRPr="00486A61">
        <w:rPr>
          <w:sz w:val="24"/>
          <w:lang w:val="ro-RO" w:eastAsia="ro-RO" w:bidi="ro-RO"/>
        </w:rPr>
        <w:t>Reinițializarea sistemului după o perioadă de întrerupere;</w:t>
      </w:r>
    </w:p>
    <w:p w:rsidR="00E96076" w:rsidRPr="00486A61" w:rsidRDefault="00E96076" w:rsidP="00E96076">
      <w:pPr>
        <w:pStyle w:val="BodyText"/>
        <w:widowControl w:val="0"/>
        <w:numPr>
          <w:ilvl w:val="0"/>
          <w:numId w:val="22"/>
        </w:numPr>
        <w:tabs>
          <w:tab w:val="left" w:pos="709"/>
          <w:tab w:val="left" w:pos="1377"/>
        </w:tabs>
        <w:rPr>
          <w:sz w:val="24"/>
          <w:lang w:val="ro-RO"/>
        </w:rPr>
      </w:pPr>
      <w:r w:rsidRPr="00486A61">
        <w:rPr>
          <w:sz w:val="24"/>
          <w:lang w:val="ro-RO" w:eastAsia="ro-RO" w:bidi="ro-RO"/>
        </w:rPr>
        <w:t>Retragerea și repopularea integrală cu biciclete a sistemului, ori de căte ori este necesar;</w:t>
      </w:r>
    </w:p>
    <w:p w:rsidR="00E96076" w:rsidRPr="00486A61" w:rsidRDefault="00E96076" w:rsidP="00E96076">
      <w:pPr>
        <w:pStyle w:val="BodyText"/>
        <w:widowControl w:val="0"/>
        <w:numPr>
          <w:ilvl w:val="0"/>
          <w:numId w:val="22"/>
        </w:numPr>
        <w:tabs>
          <w:tab w:val="left" w:pos="709"/>
          <w:tab w:val="left" w:pos="1383"/>
        </w:tabs>
        <w:rPr>
          <w:sz w:val="24"/>
          <w:lang w:val="ro-RO"/>
        </w:rPr>
      </w:pPr>
      <w:r w:rsidRPr="00486A61">
        <w:rPr>
          <w:sz w:val="24"/>
          <w:lang w:val="ro-RO" w:eastAsia="ro-RO" w:bidi="ro-RO"/>
        </w:rPr>
        <w:t>Monitorizarea funcționării sistemului;</w:t>
      </w:r>
    </w:p>
    <w:p w:rsidR="00E96076" w:rsidRPr="00486A61" w:rsidRDefault="00E96076" w:rsidP="00E96076">
      <w:pPr>
        <w:pStyle w:val="BodyText"/>
        <w:widowControl w:val="0"/>
        <w:numPr>
          <w:ilvl w:val="0"/>
          <w:numId w:val="22"/>
        </w:numPr>
        <w:tabs>
          <w:tab w:val="left" w:pos="709"/>
          <w:tab w:val="left" w:pos="1383"/>
        </w:tabs>
        <w:rPr>
          <w:sz w:val="24"/>
          <w:lang w:val="ro-RO"/>
        </w:rPr>
      </w:pPr>
      <w:r w:rsidRPr="00486A61">
        <w:rPr>
          <w:sz w:val="24"/>
          <w:lang w:val="ro-RO" w:eastAsia="ro-RO" w:bidi="ro-RO"/>
        </w:rPr>
        <w:t>Relocarea bicicletelor, pentru asigurarea funcționării optime a sistemului;</w:t>
      </w:r>
    </w:p>
    <w:p w:rsidR="00E96076" w:rsidRPr="00486A61" w:rsidRDefault="00E96076" w:rsidP="00E96076">
      <w:pPr>
        <w:pStyle w:val="BodyText"/>
        <w:widowControl w:val="0"/>
        <w:numPr>
          <w:ilvl w:val="0"/>
          <w:numId w:val="22"/>
        </w:numPr>
        <w:tabs>
          <w:tab w:val="left" w:pos="709"/>
          <w:tab w:val="left" w:pos="1377"/>
        </w:tabs>
        <w:rPr>
          <w:sz w:val="24"/>
          <w:lang w:val="ro-RO"/>
        </w:rPr>
      </w:pPr>
      <w:r w:rsidRPr="00486A61">
        <w:rPr>
          <w:sz w:val="24"/>
          <w:lang w:val="ro-RO" w:eastAsia="ro-RO" w:bidi="ro-RO"/>
        </w:rPr>
        <w:t>Inspecția periodică a bicicletelor și a componentelor sistemului;</w:t>
      </w:r>
    </w:p>
    <w:p w:rsidR="00E96076" w:rsidRPr="00486A61" w:rsidRDefault="00E96076" w:rsidP="00E96076">
      <w:pPr>
        <w:pStyle w:val="BodyText"/>
        <w:widowControl w:val="0"/>
        <w:numPr>
          <w:ilvl w:val="0"/>
          <w:numId w:val="22"/>
        </w:numPr>
        <w:tabs>
          <w:tab w:val="left" w:pos="709"/>
          <w:tab w:val="left" w:pos="1377"/>
        </w:tabs>
        <w:rPr>
          <w:sz w:val="24"/>
          <w:lang w:val="ro-RO"/>
        </w:rPr>
      </w:pPr>
      <w:r w:rsidRPr="00486A61">
        <w:rPr>
          <w:sz w:val="24"/>
          <w:lang w:val="ro-RO" w:eastAsia="ro-RO" w:bidi="ro-RO"/>
        </w:rPr>
        <w:t>Diagno</w:t>
      </w:r>
      <w:r w:rsidR="00AC1E95" w:rsidRPr="00486A61">
        <w:rPr>
          <w:sz w:val="24"/>
          <w:lang w:val="ro-RO" w:eastAsia="ro-RO" w:bidi="ro-RO"/>
        </w:rPr>
        <w:t>sticarea problemelor apărute;</w:t>
      </w:r>
    </w:p>
    <w:p w:rsidR="00B36F06" w:rsidRPr="00486A61" w:rsidRDefault="00B36F06" w:rsidP="00E96076">
      <w:pPr>
        <w:pStyle w:val="BodyText"/>
        <w:widowControl w:val="0"/>
        <w:numPr>
          <w:ilvl w:val="0"/>
          <w:numId w:val="22"/>
        </w:numPr>
        <w:tabs>
          <w:tab w:val="left" w:pos="709"/>
          <w:tab w:val="left" w:pos="1377"/>
        </w:tabs>
        <w:rPr>
          <w:sz w:val="24"/>
          <w:lang w:val="ro-RO"/>
        </w:rPr>
      </w:pPr>
      <w:r w:rsidRPr="00486A61">
        <w:rPr>
          <w:sz w:val="24"/>
          <w:lang w:val="ro-RO" w:eastAsia="ro-RO" w:bidi="ro-RO"/>
        </w:rPr>
        <w:t xml:space="preserve">Call center, </w:t>
      </w:r>
      <w:r w:rsidR="00E85864" w:rsidRPr="00486A61">
        <w:rPr>
          <w:sz w:val="24"/>
          <w:lang w:val="ro-RO" w:eastAsia="ro-RO" w:bidi="ro-RO"/>
        </w:rPr>
        <w:t xml:space="preserve">funcționare, </w:t>
      </w:r>
      <w:r w:rsidRPr="00486A61">
        <w:rPr>
          <w:sz w:val="24"/>
          <w:lang w:val="ro-RO" w:eastAsia="ro-RO" w:bidi="ro-RO"/>
        </w:rPr>
        <w:t>operare</w:t>
      </w:r>
    </w:p>
    <w:p w:rsidR="00B36F06" w:rsidRPr="00486A61" w:rsidRDefault="00B36F06" w:rsidP="00486A61">
      <w:pPr>
        <w:pStyle w:val="Heading10"/>
        <w:keepNext/>
        <w:keepLines/>
        <w:numPr>
          <w:ilvl w:val="0"/>
          <w:numId w:val="22"/>
        </w:numPr>
        <w:tabs>
          <w:tab w:val="left" w:pos="255"/>
        </w:tabs>
        <w:spacing w:after="0" w:line="240" w:lineRule="auto"/>
        <w:jc w:val="both"/>
        <w:rPr>
          <w:b w:val="0"/>
          <w:color w:val="000000"/>
          <w:sz w:val="24"/>
          <w:lang w:bidi="ro-RO"/>
        </w:rPr>
      </w:pPr>
      <w:r w:rsidRPr="00486A61">
        <w:rPr>
          <w:b w:val="0"/>
          <w:color w:val="000000"/>
          <w:sz w:val="24"/>
          <w:lang w:bidi="ro-RO"/>
        </w:rPr>
        <w:t>Servicii de întreținere</w:t>
      </w:r>
      <w:r w:rsidRPr="00B36F06">
        <w:rPr>
          <w:b w:val="0"/>
          <w:color w:val="000000"/>
          <w:sz w:val="24"/>
          <w:lang w:bidi="ro-RO"/>
        </w:rPr>
        <w:t>/curățenie interioară și exterioară a componentelor sistemului, inclusiv a bicicletelor</w:t>
      </w:r>
    </w:p>
    <w:p w:rsidR="00E96076" w:rsidRPr="00333C9D" w:rsidRDefault="00E96076" w:rsidP="00333C9D">
      <w:pPr>
        <w:pStyle w:val="BodyText"/>
        <w:widowControl w:val="0"/>
        <w:tabs>
          <w:tab w:val="left" w:pos="709"/>
        </w:tabs>
        <w:rPr>
          <w:bCs/>
          <w:color w:val="000000"/>
          <w:sz w:val="24"/>
          <w:lang w:val="ro-RO" w:eastAsia="ro-RO" w:bidi="ro-RO"/>
        </w:rPr>
      </w:pPr>
      <w:r w:rsidRPr="00486A61">
        <w:rPr>
          <w:sz w:val="24"/>
          <w:lang w:val="ro-RO"/>
        </w:rPr>
        <w:tab/>
      </w:r>
      <w:r w:rsidRPr="00486A61">
        <w:rPr>
          <w:bCs/>
          <w:color w:val="000000"/>
          <w:sz w:val="24"/>
          <w:lang w:val="ro-RO" w:eastAsia="ro-RO" w:bidi="ro-RO"/>
        </w:rPr>
        <w:t>Dimensionarea personalului și specializarea acestuia cade în sarcina operatorului cu condiția să presteze toate activitățile la parametrii solicitați.</w:t>
      </w:r>
    </w:p>
    <w:p w:rsidR="00E96076" w:rsidRPr="00333C9D" w:rsidRDefault="00E96076" w:rsidP="00E96076">
      <w:pPr>
        <w:pStyle w:val="Heading10"/>
        <w:keepNext/>
        <w:keepLines/>
        <w:numPr>
          <w:ilvl w:val="0"/>
          <w:numId w:val="23"/>
        </w:numPr>
        <w:tabs>
          <w:tab w:val="left" w:pos="709"/>
        </w:tabs>
        <w:spacing w:after="0" w:line="240" w:lineRule="auto"/>
        <w:jc w:val="both"/>
        <w:rPr>
          <w:sz w:val="24"/>
          <w:szCs w:val="24"/>
        </w:rPr>
      </w:pPr>
      <w:r w:rsidRPr="00333C9D">
        <w:rPr>
          <w:color w:val="000000"/>
          <w:sz w:val="24"/>
          <w:szCs w:val="24"/>
          <w:lang w:bidi="ro-RO"/>
        </w:rPr>
        <w:t>Administrarea, operarea serverelor și a soluției software de bike-sharing</w:t>
      </w:r>
    </w:p>
    <w:p w:rsidR="00E96076" w:rsidRPr="00333C9D" w:rsidRDefault="00140F7C" w:rsidP="00333C9D">
      <w:pPr>
        <w:pStyle w:val="BodyText"/>
        <w:ind w:firstLine="760"/>
        <w:rPr>
          <w:color w:val="000000"/>
          <w:sz w:val="24"/>
          <w:lang w:val="ro-RO" w:eastAsia="ro-RO" w:bidi="ro-RO"/>
        </w:rPr>
      </w:pPr>
      <w:r w:rsidRPr="00333C9D">
        <w:rPr>
          <w:color w:val="000000"/>
          <w:sz w:val="24"/>
          <w:lang w:val="ro-RO" w:eastAsia="ro-RO" w:bidi="ro-RO"/>
        </w:rPr>
        <w:t xml:space="preserve">Operatorul </w:t>
      </w:r>
      <w:r w:rsidR="00E96076" w:rsidRPr="00333C9D">
        <w:rPr>
          <w:color w:val="000000"/>
          <w:sz w:val="24"/>
          <w:lang w:val="ro-RO" w:eastAsia="ro-RO" w:bidi="ro-RO"/>
        </w:rPr>
        <w:t>va prelua contul de administrator al rețelei, serverelor</w:t>
      </w:r>
      <w:r w:rsidR="006245D8" w:rsidRPr="00333C9D">
        <w:rPr>
          <w:color w:val="000000"/>
          <w:sz w:val="24"/>
          <w:lang w:val="ro-RO" w:eastAsia="ro-RO" w:bidi="ro-RO"/>
        </w:rPr>
        <w:t xml:space="preserve">, bazelor de date </w:t>
      </w:r>
      <w:r w:rsidR="00E96076" w:rsidRPr="00333C9D">
        <w:rPr>
          <w:color w:val="000000"/>
          <w:sz w:val="24"/>
          <w:lang w:val="ro-RO" w:eastAsia="ro-RO" w:bidi="ro-RO"/>
        </w:rPr>
        <w:t xml:space="preserve">și a soluției software și va realiza operarea și monitorizarea lor. Se vor presta activități </w:t>
      </w:r>
      <w:r w:rsidR="00E96076" w:rsidRPr="00333C9D">
        <w:rPr>
          <w:color w:val="000000"/>
          <w:sz w:val="24"/>
          <w:lang w:val="ro-RO" w:bidi="en-US"/>
        </w:rPr>
        <w:t xml:space="preserve">proactive </w:t>
      </w:r>
      <w:r w:rsidR="00E96076" w:rsidRPr="00333C9D">
        <w:rPr>
          <w:color w:val="000000"/>
          <w:sz w:val="24"/>
          <w:lang w:val="ro-RO" w:eastAsia="ro-RO" w:bidi="ro-RO"/>
        </w:rPr>
        <w:t>pentru a asigura resursele necesare funcționării aplicațiilor la parametrii proiectați</w:t>
      </w:r>
    </w:p>
    <w:p w:rsidR="00E96076" w:rsidRPr="00333C9D" w:rsidRDefault="00E96076" w:rsidP="00E96076">
      <w:pPr>
        <w:pStyle w:val="Heading10"/>
        <w:keepNext/>
        <w:keepLines/>
        <w:numPr>
          <w:ilvl w:val="0"/>
          <w:numId w:val="23"/>
        </w:numPr>
        <w:spacing w:after="0" w:line="240" w:lineRule="auto"/>
        <w:jc w:val="both"/>
        <w:rPr>
          <w:sz w:val="24"/>
          <w:szCs w:val="24"/>
        </w:rPr>
      </w:pPr>
      <w:bookmarkStart w:id="1" w:name="bookmark10"/>
      <w:r w:rsidRPr="00333C9D">
        <w:rPr>
          <w:color w:val="000000"/>
          <w:sz w:val="24"/>
          <w:szCs w:val="24"/>
          <w:lang w:bidi="ro-RO"/>
        </w:rPr>
        <w:t xml:space="preserve">Administrarea portalului public, paginii </w:t>
      </w:r>
      <w:r w:rsidRPr="00333C9D">
        <w:rPr>
          <w:color w:val="000000"/>
          <w:sz w:val="24"/>
          <w:szCs w:val="24"/>
          <w:lang w:bidi="en-US"/>
        </w:rPr>
        <w:t xml:space="preserve">de facebook, </w:t>
      </w:r>
      <w:r w:rsidRPr="00333C9D">
        <w:rPr>
          <w:color w:val="000000"/>
          <w:sz w:val="24"/>
          <w:szCs w:val="24"/>
          <w:lang w:bidi="ro-RO"/>
        </w:rPr>
        <w:t>social media, etc.</w:t>
      </w:r>
      <w:bookmarkEnd w:id="1"/>
    </w:p>
    <w:p w:rsidR="00140F7C" w:rsidRPr="004F1C46" w:rsidRDefault="00333C9D" w:rsidP="004F1C46">
      <w:pPr>
        <w:autoSpaceDE w:val="0"/>
        <w:autoSpaceDN w:val="0"/>
        <w:adjustRightInd w:val="0"/>
        <w:spacing w:after="0" w:line="240" w:lineRule="auto"/>
        <w:jc w:val="both"/>
        <w:rPr>
          <w:rFonts w:ascii="Times New Roman" w:hAnsi="Times New Roman"/>
          <w:sz w:val="24"/>
          <w:szCs w:val="24"/>
        </w:rPr>
      </w:pPr>
      <w:r w:rsidRPr="00333C9D">
        <w:rPr>
          <w:rFonts w:ascii="Times New Roman" w:hAnsi="Times New Roman"/>
          <w:color w:val="000000"/>
          <w:sz w:val="24"/>
          <w:lang w:eastAsia="ro-RO" w:bidi="ro-RO"/>
        </w:rPr>
        <w:tab/>
      </w:r>
      <w:r w:rsidR="00140F7C" w:rsidRPr="00333C9D">
        <w:rPr>
          <w:rFonts w:ascii="Times New Roman" w:hAnsi="Times New Roman"/>
          <w:color w:val="000000"/>
          <w:sz w:val="24"/>
          <w:lang w:eastAsia="ro-RO" w:bidi="ro-RO"/>
        </w:rPr>
        <w:t xml:space="preserve">Opratorul </w:t>
      </w:r>
      <w:r w:rsidR="00E96076" w:rsidRPr="00333C9D">
        <w:rPr>
          <w:rFonts w:ascii="Times New Roman" w:hAnsi="Times New Roman"/>
          <w:color w:val="000000"/>
          <w:sz w:val="24"/>
          <w:lang w:eastAsia="ro-RO" w:bidi="ro-RO"/>
        </w:rPr>
        <w:t xml:space="preserve">va urmări funcționarea portalului public, paginii </w:t>
      </w:r>
      <w:r w:rsidR="00E96076" w:rsidRPr="00333C9D">
        <w:rPr>
          <w:rFonts w:ascii="Times New Roman" w:hAnsi="Times New Roman"/>
          <w:color w:val="000000"/>
          <w:sz w:val="24"/>
          <w:lang w:bidi="en-US"/>
        </w:rPr>
        <w:t xml:space="preserve">de facebook, </w:t>
      </w:r>
      <w:r w:rsidR="00E96076" w:rsidRPr="00333C9D">
        <w:rPr>
          <w:rFonts w:ascii="Times New Roman" w:hAnsi="Times New Roman"/>
          <w:color w:val="000000"/>
          <w:sz w:val="24"/>
          <w:lang w:eastAsia="ro-RO" w:bidi="ro-RO"/>
        </w:rPr>
        <w:t>aplicației mobile, etc. și va administra conținutul postat pe acestea</w:t>
      </w:r>
      <w:r w:rsidR="00140F7C" w:rsidRPr="00333C9D">
        <w:rPr>
          <w:rFonts w:ascii="Times New Roman" w:hAnsi="Times New Roman"/>
          <w:color w:val="000000"/>
          <w:sz w:val="24"/>
          <w:lang w:eastAsia="ro-RO" w:bidi="ro-RO"/>
        </w:rPr>
        <w:t xml:space="preserve"> </w:t>
      </w:r>
      <w:r w:rsidR="005E1F4A" w:rsidRPr="00333C9D">
        <w:rPr>
          <w:rFonts w:ascii="Times New Roman" w:hAnsi="Times New Roman"/>
          <w:color w:val="000000"/>
          <w:sz w:val="24"/>
          <w:lang w:eastAsia="ro-RO" w:bidi="ro-RO"/>
        </w:rPr>
        <w:t xml:space="preserve">în colaborare cu </w:t>
      </w:r>
      <w:r w:rsidR="005E1F4A" w:rsidRPr="00333C9D">
        <w:rPr>
          <w:rFonts w:ascii="Times New Roman" w:hAnsi="Times New Roman"/>
          <w:sz w:val="24"/>
          <w:szCs w:val="24"/>
        </w:rPr>
        <w:t>Serviciul Imagine, Comunicare, Învățământ și Cultură din cadrul Primăriei municipiului Sfântu Gheorghe;</w:t>
      </w:r>
    </w:p>
    <w:p w:rsidR="00E96076" w:rsidRPr="00333C9D" w:rsidRDefault="00E96076" w:rsidP="00E96076">
      <w:pPr>
        <w:pStyle w:val="ListParagraph"/>
        <w:numPr>
          <w:ilvl w:val="0"/>
          <w:numId w:val="23"/>
        </w:numPr>
        <w:spacing w:after="0" w:line="240" w:lineRule="auto"/>
        <w:rPr>
          <w:rFonts w:ascii="Times New Roman" w:eastAsia="Times New Roman" w:hAnsi="Times New Roman"/>
          <w:color w:val="000000"/>
          <w:sz w:val="24"/>
          <w:szCs w:val="24"/>
          <w:lang w:eastAsia="ro-RO" w:bidi="ro-RO"/>
        </w:rPr>
      </w:pPr>
      <w:bookmarkStart w:id="2" w:name="bookmark14"/>
      <w:r w:rsidRPr="00333C9D">
        <w:rPr>
          <w:rFonts w:ascii="Times New Roman" w:hAnsi="Times New Roman"/>
          <w:b/>
          <w:color w:val="000000"/>
          <w:sz w:val="24"/>
          <w:szCs w:val="24"/>
          <w:lang w:eastAsia="ro-RO" w:bidi="ro-RO"/>
        </w:rPr>
        <w:t>Reinițializarea sistemului după o perioadă de întrerupere</w:t>
      </w:r>
      <w:bookmarkEnd w:id="2"/>
    </w:p>
    <w:p w:rsidR="00E96076" w:rsidRPr="00333C9D" w:rsidRDefault="005E1F4A" w:rsidP="00E96076">
      <w:pPr>
        <w:pStyle w:val="BodyText"/>
        <w:ind w:firstLine="760"/>
        <w:rPr>
          <w:sz w:val="24"/>
          <w:lang w:val="ro-RO"/>
        </w:rPr>
      </w:pPr>
      <w:r w:rsidRPr="00333C9D">
        <w:rPr>
          <w:color w:val="000000"/>
          <w:sz w:val="24"/>
          <w:lang w:val="ro-RO" w:eastAsia="ro-RO" w:bidi="ro-RO"/>
        </w:rPr>
        <w:t>Operatorul</w:t>
      </w:r>
      <w:r w:rsidR="00E96076" w:rsidRPr="00333C9D">
        <w:rPr>
          <w:color w:val="000000"/>
          <w:sz w:val="24"/>
          <w:lang w:val="ro-RO" w:eastAsia="ro-RO" w:bidi="ro-RO"/>
        </w:rPr>
        <w:t xml:space="preserve"> va </w:t>
      </w:r>
      <w:r w:rsidR="00E96076" w:rsidRPr="00333C9D">
        <w:rPr>
          <w:color w:val="000000"/>
          <w:sz w:val="24"/>
          <w:lang w:val="ro-RO" w:bidi="en-US"/>
        </w:rPr>
        <w:t xml:space="preserve">reconfigura </w:t>
      </w:r>
      <w:r w:rsidR="00E96076" w:rsidRPr="00333C9D">
        <w:rPr>
          <w:color w:val="000000"/>
          <w:sz w:val="24"/>
          <w:lang w:val="ro-RO" w:eastAsia="ro-RO" w:bidi="ro-RO"/>
        </w:rPr>
        <w:t xml:space="preserve">și </w:t>
      </w:r>
      <w:r w:rsidR="00E96076" w:rsidRPr="00333C9D">
        <w:rPr>
          <w:color w:val="000000"/>
          <w:sz w:val="24"/>
          <w:lang w:val="ro-RO" w:bidi="en-US"/>
        </w:rPr>
        <w:t xml:space="preserve">audita </w:t>
      </w:r>
      <w:r w:rsidR="00E96076" w:rsidRPr="00333C9D">
        <w:rPr>
          <w:color w:val="000000"/>
          <w:sz w:val="24"/>
          <w:lang w:val="ro-RO" w:eastAsia="ro-RO" w:bidi="ro-RO"/>
        </w:rPr>
        <w:t xml:space="preserve">sistemul după o perioadă de întrerupere a funcționării. Ulterior </w:t>
      </w:r>
      <w:r w:rsidR="00BB1359" w:rsidRPr="00333C9D">
        <w:rPr>
          <w:color w:val="000000"/>
          <w:sz w:val="24"/>
          <w:lang w:val="ro-RO" w:eastAsia="ro-RO" w:bidi="ro-RO"/>
        </w:rPr>
        <w:t>auditării sistemului, operatorul</w:t>
      </w:r>
      <w:r w:rsidR="00E96076" w:rsidRPr="00333C9D">
        <w:rPr>
          <w:color w:val="000000"/>
          <w:sz w:val="24"/>
          <w:lang w:val="ro-RO" w:eastAsia="ro-RO" w:bidi="ro-RO"/>
        </w:rPr>
        <w:t xml:space="preserve"> va reseta bicicletele în sistem și va realiza repopularea stațiilor.</w:t>
      </w:r>
    </w:p>
    <w:p w:rsidR="00E96076" w:rsidRPr="00333C9D" w:rsidRDefault="00E96076" w:rsidP="00E96076">
      <w:pPr>
        <w:pStyle w:val="Heading10"/>
        <w:keepNext/>
        <w:keepLines/>
        <w:numPr>
          <w:ilvl w:val="0"/>
          <w:numId w:val="23"/>
        </w:numPr>
        <w:tabs>
          <w:tab w:val="left" w:pos="709"/>
        </w:tabs>
        <w:spacing w:after="0" w:line="240" w:lineRule="auto"/>
        <w:ind w:left="0" w:firstLine="360"/>
        <w:jc w:val="both"/>
        <w:rPr>
          <w:sz w:val="24"/>
          <w:szCs w:val="24"/>
        </w:rPr>
      </w:pPr>
      <w:bookmarkStart w:id="3" w:name="bookmark16"/>
      <w:r w:rsidRPr="00333C9D">
        <w:rPr>
          <w:color w:val="000000"/>
          <w:sz w:val="24"/>
          <w:szCs w:val="24"/>
          <w:lang w:bidi="ro-RO"/>
        </w:rPr>
        <w:lastRenderedPageBreak/>
        <w:t>Retragerea și repopularea integrală cu biciclete a sistemului, ori de câte ori este necesar</w:t>
      </w:r>
      <w:bookmarkEnd w:id="3"/>
    </w:p>
    <w:p w:rsidR="00E96076" w:rsidRPr="00333C9D" w:rsidRDefault="00E96076" w:rsidP="00E96076">
      <w:pPr>
        <w:pStyle w:val="BodyText"/>
        <w:ind w:firstLine="780"/>
        <w:rPr>
          <w:color w:val="000000"/>
          <w:sz w:val="24"/>
          <w:lang w:val="ro-RO" w:eastAsia="ro-RO" w:bidi="ro-RO"/>
        </w:rPr>
      </w:pPr>
      <w:r w:rsidRPr="00333C9D">
        <w:rPr>
          <w:color w:val="000000"/>
          <w:sz w:val="24"/>
          <w:lang w:val="ro-RO" w:eastAsia="ro-RO" w:bidi="ro-RO"/>
        </w:rPr>
        <w:t xml:space="preserve">Se va realiza cel puțin un ciclu de retragere/repopulare integrală a sistemului pe an. Popularea se va face inițial după algoritmul de </w:t>
      </w:r>
      <w:r w:rsidRPr="00333C9D">
        <w:rPr>
          <w:sz w:val="24"/>
          <w:lang w:val="ro-RO" w:eastAsia="ro-RO" w:bidi="ro-RO"/>
        </w:rPr>
        <w:t xml:space="preserve">60%, </w:t>
      </w:r>
      <w:r w:rsidRPr="00333C9D">
        <w:rPr>
          <w:color w:val="000000"/>
          <w:sz w:val="24"/>
          <w:lang w:val="ro-RO" w:eastAsia="ro-RO" w:bidi="ro-RO"/>
        </w:rPr>
        <w:t>urmând ca după obținerea datelor statistice să fie repopulate în conformitate cu acestea.</w:t>
      </w:r>
    </w:p>
    <w:p w:rsidR="00E96076" w:rsidRPr="00333C9D" w:rsidRDefault="00E96076" w:rsidP="00E96076">
      <w:pPr>
        <w:pStyle w:val="BodyText"/>
        <w:ind w:firstLine="780"/>
        <w:rPr>
          <w:sz w:val="24"/>
          <w:lang w:val="ro-RO"/>
        </w:rPr>
      </w:pPr>
      <w:r w:rsidRPr="00333C9D">
        <w:rPr>
          <w:color w:val="000000"/>
          <w:sz w:val="24"/>
          <w:lang w:val="ro-RO" w:eastAsia="ro-RO" w:bidi="ro-RO"/>
        </w:rPr>
        <w:t>La retragere sau repopularea sistemului se vor efectua operațiunile următoare:</w:t>
      </w:r>
    </w:p>
    <w:p w:rsidR="00E96076" w:rsidRPr="00333C9D" w:rsidRDefault="00E96076" w:rsidP="00333C9D">
      <w:pPr>
        <w:pStyle w:val="BodyText"/>
        <w:widowControl w:val="0"/>
        <w:numPr>
          <w:ilvl w:val="0"/>
          <w:numId w:val="19"/>
        </w:numPr>
        <w:tabs>
          <w:tab w:val="left" w:pos="993"/>
          <w:tab w:val="left" w:pos="2202"/>
        </w:tabs>
        <w:ind w:left="851" w:firstLine="0"/>
        <w:rPr>
          <w:sz w:val="24"/>
          <w:lang w:val="ro-RO"/>
        </w:rPr>
      </w:pPr>
      <w:r w:rsidRPr="00333C9D">
        <w:rPr>
          <w:color w:val="000000"/>
          <w:sz w:val="24"/>
          <w:lang w:val="ro-RO" w:eastAsia="ro-RO" w:bidi="ro-RO"/>
        </w:rPr>
        <w:t>Revizie generală sistem</w:t>
      </w:r>
    </w:p>
    <w:p w:rsidR="00E96076" w:rsidRPr="00333C9D" w:rsidRDefault="00E96076" w:rsidP="00333C9D">
      <w:pPr>
        <w:pStyle w:val="BodyText"/>
        <w:widowControl w:val="0"/>
        <w:numPr>
          <w:ilvl w:val="0"/>
          <w:numId w:val="19"/>
        </w:numPr>
        <w:tabs>
          <w:tab w:val="left" w:pos="993"/>
          <w:tab w:val="left" w:pos="2202"/>
          <w:tab w:val="left" w:pos="2244"/>
        </w:tabs>
        <w:ind w:left="851" w:firstLine="0"/>
        <w:rPr>
          <w:sz w:val="24"/>
          <w:lang w:val="ro-RO"/>
        </w:rPr>
      </w:pPr>
      <w:r w:rsidRPr="00333C9D">
        <w:rPr>
          <w:color w:val="000000"/>
          <w:sz w:val="24"/>
          <w:lang w:val="ro-RO" w:eastAsia="ro-RO" w:bidi="ro-RO"/>
        </w:rPr>
        <w:t>Revizie biciclete</w:t>
      </w:r>
    </w:p>
    <w:p w:rsidR="00E96076" w:rsidRPr="00333C9D" w:rsidRDefault="00E96076" w:rsidP="00333C9D">
      <w:pPr>
        <w:pStyle w:val="BodyText"/>
        <w:widowControl w:val="0"/>
        <w:numPr>
          <w:ilvl w:val="0"/>
          <w:numId w:val="19"/>
        </w:numPr>
        <w:tabs>
          <w:tab w:val="left" w:pos="993"/>
          <w:tab w:val="left" w:pos="2202"/>
        </w:tabs>
        <w:ind w:left="851" w:firstLine="0"/>
        <w:rPr>
          <w:sz w:val="24"/>
          <w:lang w:val="ro-RO"/>
        </w:rPr>
      </w:pPr>
      <w:r w:rsidRPr="00333C9D">
        <w:rPr>
          <w:color w:val="000000"/>
          <w:sz w:val="24"/>
          <w:lang w:val="ro-RO" w:eastAsia="ro-RO" w:bidi="ro-RO"/>
        </w:rPr>
        <w:t>Curățare stații și biciclete</w:t>
      </w:r>
    </w:p>
    <w:p w:rsidR="00333C9D" w:rsidRDefault="00E96076" w:rsidP="00333C9D">
      <w:pPr>
        <w:pStyle w:val="BodyText"/>
        <w:widowControl w:val="0"/>
        <w:numPr>
          <w:ilvl w:val="0"/>
          <w:numId w:val="19"/>
        </w:numPr>
        <w:tabs>
          <w:tab w:val="left" w:pos="993"/>
          <w:tab w:val="left" w:pos="2202"/>
          <w:tab w:val="left" w:pos="2244"/>
        </w:tabs>
        <w:ind w:left="851" w:firstLine="0"/>
        <w:rPr>
          <w:sz w:val="24"/>
          <w:lang w:val="ro-RO"/>
        </w:rPr>
      </w:pPr>
      <w:r w:rsidRPr="00333C9D">
        <w:rPr>
          <w:color w:val="000000"/>
          <w:sz w:val="24"/>
          <w:lang w:val="ro-RO" w:eastAsia="ro-RO" w:bidi="ro-RO"/>
        </w:rPr>
        <w:t>Inițializare sistem</w:t>
      </w:r>
    </w:p>
    <w:p w:rsidR="00E96076" w:rsidRPr="00333C9D" w:rsidRDefault="00E96076" w:rsidP="00333C9D">
      <w:pPr>
        <w:pStyle w:val="BodyText"/>
        <w:widowControl w:val="0"/>
        <w:numPr>
          <w:ilvl w:val="0"/>
          <w:numId w:val="19"/>
        </w:numPr>
        <w:tabs>
          <w:tab w:val="left" w:pos="993"/>
          <w:tab w:val="left" w:pos="2202"/>
          <w:tab w:val="left" w:pos="2244"/>
        </w:tabs>
        <w:ind w:left="851" w:firstLine="0"/>
        <w:rPr>
          <w:sz w:val="24"/>
          <w:lang w:val="ro-RO"/>
        </w:rPr>
      </w:pPr>
      <w:r w:rsidRPr="00333C9D">
        <w:rPr>
          <w:color w:val="000000"/>
          <w:sz w:val="24"/>
          <w:lang w:val="ro-RO" w:eastAsia="ro-RO" w:bidi="ro-RO"/>
        </w:rPr>
        <w:t>Punere in funcțiune centralizat</w:t>
      </w:r>
    </w:p>
    <w:p w:rsidR="00E96076" w:rsidRPr="004A490A" w:rsidRDefault="00E96076" w:rsidP="00E96076">
      <w:pPr>
        <w:pStyle w:val="Heading10"/>
        <w:keepNext/>
        <w:keepLines/>
        <w:numPr>
          <w:ilvl w:val="0"/>
          <w:numId w:val="23"/>
        </w:numPr>
        <w:tabs>
          <w:tab w:val="left" w:pos="709"/>
        </w:tabs>
        <w:spacing w:after="0" w:line="240" w:lineRule="auto"/>
        <w:jc w:val="both"/>
        <w:rPr>
          <w:sz w:val="24"/>
          <w:szCs w:val="24"/>
        </w:rPr>
      </w:pPr>
      <w:bookmarkStart w:id="4" w:name="bookmark18"/>
      <w:r w:rsidRPr="004A490A">
        <w:rPr>
          <w:color w:val="000000"/>
          <w:sz w:val="24"/>
          <w:szCs w:val="24"/>
          <w:lang w:bidi="ro-RO"/>
        </w:rPr>
        <w:t>Monitorizarea funcționării sistemului</w:t>
      </w:r>
      <w:bookmarkEnd w:id="4"/>
    </w:p>
    <w:p w:rsidR="00E96076" w:rsidRPr="004A490A" w:rsidRDefault="006245D8" w:rsidP="00E96076">
      <w:pPr>
        <w:pStyle w:val="BodyText"/>
        <w:ind w:firstLine="780"/>
        <w:rPr>
          <w:color w:val="000000"/>
          <w:sz w:val="24"/>
          <w:lang w:val="ro-RO" w:eastAsia="ro-RO" w:bidi="ro-RO"/>
        </w:rPr>
      </w:pPr>
      <w:r w:rsidRPr="004A490A">
        <w:rPr>
          <w:color w:val="000000"/>
          <w:sz w:val="24"/>
          <w:lang w:val="ro-RO" w:eastAsia="ro-RO" w:bidi="ro-RO"/>
        </w:rPr>
        <w:t>O</w:t>
      </w:r>
      <w:r w:rsidR="00EF5660" w:rsidRPr="004A490A">
        <w:rPr>
          <w:color w:val="000000"/>
          <w:sz w:val="24"/>
          <w:lang w:val="ro-RO" w:eastAsia="ro-RO" w:bidi="ro-RO"/>
        </w:rPr>
        <w:t xml:space="preserve">peartorul </w:t>
      </w:r>
      <w:r w:rsidR="00E96076" w:rsidRPr="004A490A">
        <w:rPr>
          <w:color w:val="000000"/>
          <w:sz w:val="24"/>
          <w:lang w:val="ro-RO" w:eastAsia="ro-RO" w:bidi="ro-RO"/>
        </w:rPr>
        <w:t xml:space="preserve">va aloca personal calificat, suficient ca număr pentru urmărirea funcționării sistemului. Personalul de monitorizare este responsabil cu inițierea activităților care intră în sarcina </w:t>
      </w:r>
      <w:r w:rsidR="00EF5660" w:rsidRPr="004A490A">
        <w:rPr>
          <w:color w:val="000000"/>
          <w:sz w:val="24"/>
          <w:lang w:val="ro-RO" w:eastAsia="ro-RO" w:bidi="ro-RO"/>
        </w:rPr>
        <w:t>operatorului</w:t>
      </w:r>
      <w:r w:rsidRPr="004A490A">
        <w:rPr>
          <w:color w:val="000000"/>
          <w:sz w:val="24"/>
          <w:lang w:val="ro-RO" w:eastAsia="ro-RO" w:bidi="ro-RO"/>
        </w:rPr>
        <w:t>.</w:t>
      </w:r>
    </w:p>
    <w:p w:rsidR="00E96076" w:rsidRPr="004A490A" w:rsidRDefault="00E96076" w:rsidP="00E96076">
      <w:pPr>
        <w:pStyle w:val="BodyText"/>
        <w:ind w:firstLine="780"/>
        <w:rPr>
          <w:sz w:val="24"/>
          <w:lang w:val="ro-RO"/>
        </w:rPr>
      </w:pPr>
      <w:r w:rsidRPr="004A490A">
        <w:rPr>
          <w:color w:val="000000"/>
          <w:sz w:val="24"/>
          <w:lang w:val="ro-RO" w:eastAsia="ro-RO" w:bidi="ro-RO"/>
        </w:rPr>
        <w:t>Monitorizarea se va face pe toată perioada de operare a sistemului.</w:t>
      </w:r>
    </w:p>
    <w:p w:rsidR="00E96076" w:rsidRPr="004A490A" w:rsidRDefault="006245D8" w:rsidP="00E96076">
      <w:pPr>
        <w:pStyle w:val="BodyText"/>
        <w:ind w:firstLine="780"/>
        <w:rPr>
          <w:sz w:val="24"/>
          <w:lang w:val="ro-RO"/>
        </w:rPr>
      </w:pPr>
      <w:r w:rsidRPr="004A490A">
        <w:rPr>
          <w:color w:val="000000"/>
          <w:sz w:val="24"/>
          <w:lang w:val="ro-RO" w:eastAsia="ro-RO" w:bidi="ro-RO"/>
        </w:rPr>
        <w:t>Operatorul</w:t>
      </w:r>
      <w:r w:rsidR="00E96076" w:rsidRPr="004A490A">
        <w:rPr>
          <w:color w:val="000000"/>
          <w:sz w:val="24"/>
          <w:lang w:val="ro-RO" w:eastAsia="ro-RO" w:bidi="ro-RO"/>
        </w:rPr>
        <w:t xml:space="preserve"> va deține un centru intern de comandă și gestiune a sistemului, </w:t>
      </w:r>
      <w:r w:rsidR="00E96076" w:rsidRPr="004A490A">
        <w:rPr>
          <w:color w:val="000000"/>
          <w:sz w:val="24"/>
          <w:lang w:val="ro-RO" w:bidi="en-US"/>
        </w:rPr>
        <w:t xml:space="preserve">funcțional </w:t>
      </w:r>
      <w:r w:rsidR="00E96076" w:rsidRPr="004A490A">
        <w:rPr>
          <w:color w:val="000000"/>
          <w:sz w:val="24"/>
          <w:lang w:val="ro-RO" w:eastAsia="ro-RO" w:bidi="ro-RO"/>
        </w:rPr>
        <w:t xml:space="preserve">16 h pe zi, 7 zile din 7, cu servicii de urmărire sistem și </w:t>
      </w:r>
      <w:r w:rsidR="00E96076" w:rsidRPr="004A490A">
        <w:rPr>
          <w:color w:val="000000"/>
          <w:sz w:val="24"/>
          <w:lang w:val="ro-RO" w:bidi="en-US"/>
        </w:rPr>
        <w:t xml:space="preserve">call center, </w:t>
      </w:r>
      <w:r w:rsidR="00E96076" w:rsidRPr="004A490A">
        <w:rPr>
          <w:color w:val="000000"/>
          <w:sz w:val="24"/>
          <w:lang w:val="ro-RO" w:eastAsia="ro-RO" w:bidi="ro-RO"/>
        </w:rPr>
        <w:t>care are rolul de a coordona tot sistemul bike-sharing și de a face management general pe servere, sistem de operare, stații, biciclete și managementul incidentelor (hardware, software, centru de comandă, incidente stații, incidente furt, incidente vandalism, etc.) cu metode de remediere rapide pentru a menține sistemul funcțional, în parametrii proiectați.</w:t>
      </w:r>
    </w:p>
    <w:p w:rsidR="00E96076" w:rsidRPr="004A490A" w:rsidRDefault="00E96076" w:rsidP="00E96076">
      <w:pPr>
        <w:pStyle w:val="BodyText"/>
        <w:ind w:firstLine="780"/>
        <w:rPr>
          <w:sz w:val="24"/>
          <w:lang w:val="ro-RO"/>
        </w:rPr>
      </w:pPr>
      <w:r w:rsidRPr="004A490A">
        <w:rPr>
          <w:color w:val="000000"/>
          <w:sz w:val="24"/>
          <w:lang w:val="ro-RO" w:eastAsia="ro-RO" w:bidi="ro-RO"/>
        </w:rPr>
        <w:t xml:space="preserve">Operatorul va monitoriza funcționarea stațiilor. El va beneficia de un </w:t>
      </w:r>
      <w:r w:rsidRPr="004A490A">
        <w:rPr>
          <w:color w:val="000000"/>
          <w:sz w:val="24"/>
          <w:lang w:val="ro-RO" w:bidi="en-US"/>
        </w:rPr>
        <w:t xml:space="preserve">dashboard </w:t>
      </w:r>
      <w:r w:rsidRPr="004A490A">
        <w:rPr>
          <w:color w:val="000000"/>
          <w:sz w:val="24"/>
          <w:lang w:val="ro-RO" w:eastAsia="ro-RO" w:bidi="ro-RO"/>
        </w:rPr>
        <w:t>î</w:t>
      </w:r>
      <w:r w:rsidR="00EF5660" w:rsidRPr="004A490A">
        <w:rPr>
          <w:color w:val="000000"/>
          <w:sz w:val="24"/>
          <w:lang w:val="ro-RO" w:eastAsia="ro-RO" w:bidi="ro-RO"/>
        </w:rPr>
        <w:t>n aplicația furnizată de către Delegata</w:t>
      </w:r>
      <w:r w:rsidRPr="004A490A">
        <w:rPr>
          <w:color w:val="000000"/>
          <w:sz w:val="24"/>
          <w:lang w:val="ro-RO" w:eastAsia="ro-RO" w:bidi="ro-RO"/>
        </w:rPr>
        <w:t xml:space="preserve">r, </w:t>
      </w:r>
      <w:r w:rsidRPr="004A490A">
        <w:rPr>
          <w:color w:val="000000"/>
          <w:sz w:val="24"/>
          <w:lang w:val="ro-RO" w:bidi="en-US"/>
        </w:rPr>
        <w:t xml:space="preserve">dashboard </w:t>
      </w:r>
      <w:r w:rsidRPr="004A490A">
        <w:rPr>
          <w:color w:val="000000"/>
          <w:sz w:val="24"/>
          <w:lang w:val="ro-RO" w:eastAsia="ro-RO" w:bidi="ro-RO"/>
        </w:rPr>
        <w:t>configurabil, astfel încât să poată accesa facil toate informațiile necesare și complete monitorizării funcționării stațiilor.</w:t>
      </w:r>
    </w:p>
    <w:p w:rsidR="00E96076" w:rsidRPr="004A490A" w:rsidRDefault="00E96076" w:rsidP="00E96076">
      <w:pPr>
        <w:pStyle w:val="BodyText"/>
        <w:ind w:firstLine="780"/>
        <w:rPr>
          <w:sz w:val="24"/>
          <w:lang w:val="ro-RO"/>
        </w:rPr>
      </w:pPr>
      <w:r w:rsidRPr="004A490A">
        <w:rPr>
          <w:color w:val="000000"/>
          <w:sz w:val="24"/>
          <w:lang w:val="ro-RO" w:eastAsia="ro-RO" w:bidi="ro-RO"/>
        </w:rPr>
        <w:t>Stațiile vor raporta aplicației semnale de funcționare/nefuncționare, moment în care operatorul central poate decide intervenția spre constatare și diagnosticare a unui posibil incident.</w:t>
      </w:r>
    </w:p>
    <w:p w:rsidR="00E96076" w:rsidRPr="004A490A" w:rsidRDefault="00E96076" w:rsidP="00E96076">
      <w:pPr>
        <w:pStyle w:val="BodyText"/>
        <w:ind w:firstLine="780"/>
        <w:rPr>
          <w:sz w:val="24"/>
          <w:lang w:val="ro-RO"/>
        </w:rPr>
      </w:pPr>
      <w:r w:rsidRPr="004A490A">
        <w:rPr>
          <w:color w:val="000000"/>
          <w:sz w:val="24"/>
          <w:lang w:val="ro-RO" w:eastAsia="ro-RO" w:bidi="ro-RO"/>
        </w:rPr>
        <w:t>În această aplicație există și posibilitatea monitorizării gradului de încărcare pe fiecare stație, astfel sistemul furnizează automat sugestia de pornire a activității de relocare, în situația în care o stație anunță depășirea gradului de 15% (în jos), 85% (în sus) a gradului de ocupare.</w:t>
      </w:r>
    </w:p>
    <w:p w:rsidR="00E96076" w:rsidRPr="004A490A" w:rsidRDefault="00E96076" w:rsidP="00E96076">
      <w:pPr>
        <w:pStyle w:val="BodyText"/>
        <w:ind w:firstLine="780"/>
        <w:rPr>
          <w:sz w:val="24"/>
          <w:lang w:val="ro-RO"/>
        </w:rPr>
      </w:pPr>
      <w:r w:rsidRPr="004A490A">
        <w:rPr>
          <w:color w:val="000000"/>
          <w:sz w:val="24"/>
          <w:lang w:val="ro-RO" w:eastAsia="ro-RO" w:bidi="ro-RO"/>
        </w:rPr>
        <w:t>În acel moment acea stație intră în traseul stațiilor propuse spre relocare și, în cazul în care sunt mai multe într-un anume sens, se completează cu biciclete din depozit/stații cu grad de ocupare pe sens opus, dar neajunse la limita de 15%, respectiv 85%.</w:t>
      </w:r>
    </w:p>
    <w:p w:rsidR="00E96076" w:rsidRPr="004A490A" w:rsidRDefault="00E96076" w:rsidP="00E96076">
      <w:pPr>
        <w:pStyle w:val="BodyText"/>
        <w:ind w:firstLine="780"/>
        <w:rPr>
          <w:sz w:val="24"/>
          <w:lang w:val="ro-RO"/>
        </w:rPr>
      </w:pPr>
      <w:r w:rsidRPr="004A490A">
        <w:rPr>
          <w:color w:val="000000"/>
          <w:sz w:val="24"/>
          <w:lang w:val="ro-RO" w:eastAsia="ro-RO" w:bidi="ro-RO"/>
        </w:rPr>
        <w:t xml:space="preserve">Stațiile raportează starea de funcționare, putând fi imediat identificate stațiile ce au incidente. </w:t>
      </w:r>
    </w:p>
    <w:p w:rsidR="00E96076" w:rsidRPr="004A490A" w:rsidRDefault="00E96076" w:rsidP="00E96076">
      <w:pPr>
        <w:pStyle w:val="Heading10"/>
        <w:keepNext/>
        <w:keepLines/>
        <w:numPr>
          <w:ilvl w:val="0"/>
          <w:numId w:val="23"/>
        </w:numPr>
        <w:tabs>
          <w:tab w:val="left" w:pos="851"/>
        </w:tabs>
        <w:spacing w:after="0" w:line="240" w:lineRule="auto"/>
        <w:jc w:val="both"/>
        <w:rPr>
          <w:sz w:val="24"/>
          <w:szCs w:val="24"/>
        </w:rPr>
      </w:pPr>
      <w:bookmarkStart w:id="5" w:name="bookmark20"/>
      <w:r w:rsidRPr="004A490A">
        <w:rPr>
          <w:color w:val="000000"/>
          <w:sz w:val="24"/>
          <w:szCs w:val="24"/>
          <w:lang w:bidi="ro-RO"/>
        </w:rPr>
        <w:t>Relocarea bicicletelor, pentru asigurarea funcționării optime a sistemului</w:t>
      </w:r>
      <w:bookmarkEnd w:id="5"/>
    </w:p>
    <w:p w:rsidR="00E96076" w:rsidRPr="004A490A" w:rsidRDefault="00EF5660" w:rsidP="00E96076">
      <w:pPr>
        <w:pStyle w:val="BodyText"/>
        <w:ind w:firstLine="780"/>
        <w:rPr>
          <w:sz w:val="24"/>
          <w:lang w:val="ro-RO"/>
        </w:rPr>
      </w:pPr>
      <w:r w:rsidRPr="004A490A">
        <w:rPr>
          <w:color w:val="000000"/>
          <w:sz w:val="24"/>
          <w:lang w:val="ro-RO" w:eastAsia="ro-RO" w:bidi="ro-RO"/>
        </w:rPr>
        <w:t xml:space="preserve">Operatorul </w:t>
      </w:r>
      <w:r w:rsidR="00E96076" w:rsidRPr="004A490A">
        <w:rPr>
          <w:color w:val="000000"/>
          <w:sz w:val="24"/>
          <w:lang w:val="ro-RO" w:eastAsia="ro-RO" w:bidi="ro-RO"/>
        </w:rPr>
        <w:t xml:space="preserve">va realiza transferul bicicletelor între stații pentru a balansa preferințele în deplasare ale utilizatorilor. </w:t>
      </w:r>
      <w:r w:rsidR="00245419" w:rsidRPr="004A490A">
        <w:rPr>
          <w:color w:val="000000"/>
          <w:sz w:val="24"/>
          <w:lang w:val="ro-RO" w:eastAsia="ro-RO" w:bidi="ro-RO"/>
        </w:rPr>
        <w:t xml:space="preserve">Operatorul </w:t>
      </w:r>
      <w:r w:rsidR="00E96076" w:rsidRPr="004A490A">
        <w:rPr>
          <w:color w:val="000000"/>
          <w:sz w:val="24"/>
          <w:lang w:val="ro-RO" w:eastAsia="ro-RO" w:bidi="ro-RO"/>
        </w:rPr>
        <w:t>este responsabil să își organizeze rutele și relocările astfel încât să elimine situațiile în care o stație nu mai are porți libere sau nu mai are biciclete disponibile.</w:t>
      </w:r>
    </w:p>
    <w:p w:rsidR="00E96076" w:rsidRPr="004A490A" w:rsidRDefault="00EF5660" w:rsidP="00E96076">
      <w:pPr>
        <w:pStyle w:val="BodyText"/>
        <w:ind w:firstLine="780"/>
        <w:rPr>
          <w:sz w:val="24"/>
          <w:lang w:val="ro-RO"/>
        </w:rPr>
      </w:pPr>
      <w:r w:rsidRPr="004A490A">
        <w:rPr>
          <w:color w:val="000000"/>
          <w:sz w:val="24"/>
          <w:lang w:val="ro-RO" w:eastAsia="ro-RO" w:bidi="ro-RO"/>
        </w:rPr>
        <w:t>Operatorul</w:t>
      </w:r>
      <w:r w:rsidR="00E96076" w:rsidRPr="004A490A">
        <w:rPr>
          <w:color w:val="000000"/>
          <w:sz w:val="24"/>
          <w:lang w:val="ro-RO" w:eastAsia="ro-RO" w:bidi="ro-RO"/>
        </w:rPr>
        <w:t xml:space="preserve"> va folosi minim 1 vehicul adecvat acestui scop </w:t>
      </w:r>
      <w:r w:rsidR="00E96076" w:rsidRPr="004A490A">
        <w:rPr>
          <w:sz w:val="24"/>
          <w:lang w:val="ro-RO" w:eastAsia="ro-RO" w:bidi="ro-RO"/>
        </w:rPr>
        <w:t>(corespunz</w:t>
      </w:r>
      <w:r w:rsidR="00245419" w:rsidRPr="004A490A">
        <w:rPr>
          <w:sz w:val="24"/>
          <w:lang w:val="ro-RO" w:eastAsia="ro-RO" w:bidi="ro-RO"/>
        </w:rPr>
        <w:t>ător cel puțin normelor Euro5)</w:t>
      </w:r>
      <w:r w:rsidR="00E96076" w:rsidRPr="004A490A">
        <w:rPr>
          <w:sz w:val="24"/>
          <w:lang w:val="ro-RO" w:eastAsia="ro-RO" w:bidi="ro-RO"/>
        </w:rPr>
        <w:t xml:space="preserve">, făcând relocări în </w:t>
      </w:r>
      <w:r w:rsidR="00E96076" w:rsidRPr="004A490A">
        <w:rPr>
          <w:color w:val="000000"/>
          <w:sz w:val="24"/>
          <w:lang w:val="ro-RO" w:eastAsia="ro-RO" w:bidi="ro-RO"/>
        </w:rPr>
        <w:t>cursul zilei, în funcție de necesitățile identificate. Vehiculul va fi inscripționată cu însemnele proiectului și va avea dotarea minimă pentru a executa lucrări de întreținere sau service de bază (umflare roți, reglaj componente mobile, ungere, gresare, reglare frână, etc.), precum și dispozitive mobile pentru monitorizarea în timp real a incidentelor.</w:t>
      </w:r>
    </w:p>
    <w:p w:rsidR="00E96076" w:rsidRPr="004A490A" w:rsidRDefault="00E96076" w:rsidP="00E96076">
      <w:pPr>
        <w:pStyle w:val="BodyText"/>
        <w:ind w:firstLine="780"/>
        <w:rPr>
          <w:sz w:val="24"/>
          <w:lang w:val="ro-RO"/>
        </w:rPr>
      </w:pPr>
      <w:r w:rsidRPr="004A490A">
        <w:rPr>
          <w:color w:val="000000"/>
          <w:sz w:val="24"/>
          <w:lang w:val="ro-RO" w:eastAsia="ro-RO" w:bidi="ro-RO"/>
        </w:rPr>
        <w:t xml:space="preserve">Algoritmul inițial este unul implementat fără studiul statistic al funcționării sistemului, el fiind baza pe care se calculează nevoile de relocare. </w:t>
      </w:r>
      <w:r w:rsidR="00EF5660" w:rsidRPr="004A490A">
        <w:rPr>
          <w:color w:val="000000"/>
          <w:sz w:val="24"/>
          <w:lang w:val="ro-RO" w:eastAsia="ro-RO" w:bidi="ro-RO"/>
        </w:rPr>
        <w:t>Operatorul</w:t>
      </w:r>
      <w:r w:rsidRPr="004A490A">
        <w:rPr>
          <w:color w:val="000000"/>
          <w:sz w:val="24"/>
          <w:lang w:val="ro-RO" w:eastAsia="ro-RO" w:bidi="ro-RO"/>
        </w:rPr>
        <w:t xml:space="preserve"> va modifica algoritmul în funcție de utilizarea sistemului, anumite stații vor fi inițial preponderent </w:t>
      </w:r>
      <w:r w:rsidRPr="004A490A">
        <w:rPr>
          <w:color w:val="000000"/>
          <w:sz w:val="24"/>
          <w:lang w:val="ro-RO" w:eastAsia="ro-RO" w:bidi="ro-RO"/>
        </w:rPr>
        <w:lastRenderedPageBreak/>
        <w:t>încărcate/descărcate în anumite perioade ale zilei/săptămânii, perioade ce conțin evenimente locale sau sezonier.</w:t>
      </w:r>
    </w:p>
    <w:p w:rsidR="00E96076" w:rsidRPr="004A490A" w:rsidRDefault="00E96076" w:rsidP="00E96076">
      <w:pPr>
        <w:pStyle w:val="Heading10"/>
        <w:keepNext/>
        <w:keepLines/>
        <w:numPr>
          <w:ilvl w:val="0"/>
          <w:numId w:val="23"/>
        </w:numPr>
        <w:tabs>
          <w:tab w:val="left" w:pos="709"/>
        </w:tabs>
        <w:spacing w:after="0" w:line="240" w:lineRule="auto"/>
        <w:jc w:val="both"/>
        <w:rPr>
          <w:color w:val="000000"/>
          <w:sz w:val="24"/>
          <w:szCs w:val="24"/>
          <w:lang w:bidi="ro-RO"/>
        </w:rPr>
      </w:pPr>
      <w:r w:rsidRPr="004A490A">
        <w:rPr>
          <w:color w:val="000000"/>
          <w:sz w:val="24"/>
          <w:szCs w:val="24"/>
          <w:lang w:bidi="ro-RO"/>
        </w:rPr>
        <w:t>Inspecția periodică a bicicletelor și a componentelor sistemului</w:t>
      </w:r>
    </w:p>
    <w:p w:rsidR="00E96076" w:rsidRPr="004A490A" w:rsidRDefault="00E96076" w:rsidP="00E96076">
      <w:pPr>
        <w:pStyle w:val="BodyText"/>
        <w:rPr>
          <w:sz w:val="24"/>
          <w:lang w:val="ro-RO"/>
        </w:rPr>
      </w:pPr>
      <w:r w:rsidRPr="004A490A">
        <w:rPr>
          <w:color w:val="000000"/>
          <w:sz w:val="24"/>
          <w:lang w:val="ro-RO" w:eastAsia="ro-RO" w:bidi="ro-RO"/>
        </w:rPr>
        <w:t>Mentenanța va fi de două feluri:</w:t>
      </w:r>
    </w:p>
    <w:p w:rsidR="00E96076" w:rsidRPr="004A490A" w:rsidRDefault="00E96076" w:rsidP="00E96076">
      <w:pPr>
        <w:pStyle w:val="Heading10"/>
        <w:keepNext/>
        <w:keepLines/>
        <w:numPr>
          <w:ilvl w:val="0"/>
          <w:numId w:val="24"/>
        </w:numPr>
        <w:spacing w:after="0" w:line="240" w:lineRule="auto"/>
        <w:jc w:val="both"/>
        <w:rPr>
          <w:sz w:val="24"/>
          <w:szCs w:val="24"/>
        </w:rPr>
      </w:pPr>
      <w:bookmarkStart w:id="6" w:name="bookmark22"/>
      <w:r w:rsidRPr="004A490A">
        <w:rPr>
          <w:color w:val="000000"/>
          <w:sz w:val="24"/>
          <w:szCs w:val="24"/>
          <w:lang w:bidi="ro-RO"/>
        </w:rPr>
        <w:t>Mentenanța preventivă</w:t>
      </w:r>
      <w:bookmarkEnd w:id="6"/>
    </w:p>
    <w:p w:rsidR="00EF5660" w:rsidRPr="004A490A" w:rsidRDefault="00E96076" w:rsidP="004A490A">
      <w:pPr>
        <w:pStyle w:val="BodyText"/>
        <w:widowControl w:val="0"/>
        <w:numPr>
          <w:ilvl w:val="0"/>
          <w:numId w:val="20"/>
        </w:numPr>
        <w:tabs>
          <w:tab w:val="left" w:pos="851"/>
          <w:tab w:val="left" w:pos="1204"/>
        </w:tabs>
        <w:ind w:left="993" w:hanging="284"/>
        <w:rPr>
          <w:sz w:val="24"/>
          <w:lang w:val="ro-RO"/>
        </w:rPr>
      </w:pPr>
      <w:r w:rsidRPr="004A490A">
        <w:rPr>
          <w:color w:val="000000"/>
          <w:sz w:val="24"/>
          <w:lang w:val="ro-RO" w:eastAsia="ro-RO" w:bidi="ro-RO"/>
        </w:rPr>
        <w:t>tur complet de stații</w:t>
      </w:r>
    </w:p>
    <w:p w:rsidR="00E96076" w:rsidRPr="004A490A" w:rsidRDefault="00EF5660" w:rsidP="004A490A">
      <w:pPr>
        <w:pStyle w:val="BodyText"/>
        <w:widowControl w:val="0"/>
        <w:numPr>
          <w:ilvl w:val="0"/>
          <w:numId w:val="20"/>
        </w:numPr>
        <w:tabs>
          <w:tab w:val="left" w:pos="851"/>
          <w:tab w:val="left" w:pos="1204"/>
        </w:tabs>
        <w:ind w:left="993" w:hanging="284"/>
        <w:rPr>
          <w:sz w:val="24"/>
          <w:lang w:val="ro-RO"/>
        </w:rPr>
      </w:pPr>
      <w:r w:rsidRPr="004A490A">
        <w:rPr>
          <w:sz w:val="24"/>
          <w:lang w:val="ro-RO"/>
        </w:rPr>
        <w:t>i</w:t>
      </w:r>
      <w:r w:rsidR="00E96076" w:rsidRPr="004A490A">
        <w:rPr>
          <w:color w:val="000000"/>
          <w:sz w:val="24"/>
          <w:lang w:val="ro-RO" w:eastAsia="ro-RO" w:bidi="ro-RO"/>
        </w:rPr>
        <w:t>nspecție vizuală stații</w:t>
      </w:r>
    </w:p>
    <w:p w:rsidR="00E96076" w:rsidRPr="004A490A" w:rsidRDefault="00E96076" w:rsidP="004A490A">
      <w:pPr>
        <w:pStyle w:val="BodyText"/>
        <w:widowControl w:val="0"/>
        <w:numPr>
          <w:ilvl w:val="0"/>
          <w:numId w:val="20"/>
        </w:numPr>
        <w:tabs>
          <w:tab w:val="left" w:pos="851"/>
          <w:tab w:val="left" w:pos="1714"/>
        </w:tabs>
        <w:ind w:left="993" w:hanging="284"/>
        <w:rPr>
          <w:sz w:val="24"/>
          <w:lang w:val="ro-RO"/>
        </w:rPr>
      </w:pPr>
      <w:r w:rsidRPr="004A490A">
        <w:rPr>
          <w:color w:val="000000"/>
          <w:sz w:val="24"/>
          <w:lang w:val="ro-RO" w:eastAsia="ro-RO" w:bidi="ro-RO"/>
        </w:rPr>
        <w:t>verificare porți</w:t>
      </w:r>
    </w:p>
    <w:p w:rsidR="00E96076" w:rsidRPr="004A490A" w:rsidRDefault="00E96076" w:rsidP="004A490A">
      <w:pPr>
        <w:pStyle w:val="BodyText"/>
        <w:widowControl w:val="0"/>
        <w:numPr>
          <w:ilvl w:val="0"/>
          <w:numId w:val="20"/>
        </w:numPr>
        <w:tabs>
          <w:tab w:val="left" w:pos="851"/>
          <w:tab w:val="left" w:pos="1714"/>
          <w:tab w:val="left" w:pos="1746"/>
        </w:tabs>
        <w:ind w:left="993" w:hanging="284"/>
        <w:rPr>
          <w:sz w:val="24"/>
          <w:lang w:val="ro-RO"/>
        </w:rPr>
      </w:pPr>
      <w:r w:rsidRPr="004A490A">
        <w:rPr>
          <w:color w:val="000000"/>
          <w:sz w:val="24"/>
          <w:lang w:val="ro-RO" w:eastAsia="ro-RO" w:bidi="ro-RO"/>
        </w:rPr>
        <w:t>verificare totem</w:t>
      </w:r>
    </w:p>
    <w:p w:rsidR="004A490A" w:rsidRPr="004A490A" w:rsidRDefault="00E96076" w:rsidP="004A490A">
      <w:pPr>
        <w:pStyle w:val="BodyText"/>
        <w:widowControl w:val="0"/>
        <w:numPr>
          <w:ilvl w:val="0"/>
          <w:numId w:val="20"/>
        </w:numPr>
        <w:tabs>
          <w:tab w:val="left" w:pos="851"/>
          <w:tab w:val="left" w:pos="1714"/>
        </w:tabs>
        <w:ind w:left="993" w:hanging="284"/>
        <w:rPr>
          <w:sz w:val="24"/>
          <w:lang w:val="ro-RO"/>
        </w:rPr>
      </w:pPr>
      <w:r w:rsidRPr="004A490A">
        <w:rPr>
          <w:color w:val="000000"/>
          <w:sz w:val="24"/>
          <w:lang w:val="ro-RO" w:eastAsia="ro-RO" w:bidi="ro-RO"/>
        </w:rPr>
        <w:t xml:space="preserve">revizie capitală - se vor </w:t>
      </w:r>
      <w:r w:rsidRPr="004A490A">
        <w:rPr>
          <w:color w:val="000000"/>
          <w:sz w:val="24"/>
          <w:lang w:val="ro-RO" w:bidi="en-US"/>
        </w:rPr>
        <w:t xml:space="preserve">reconfigura </w:t>
      </w:r>
      <w:r w:rsidRPr="004A490A">
        <w:rPr>
          <w:color w:val="000000"/>
          <w:sz w:val="24"/>
          <w:lang w:val="ro-RO" w:eastAsia="ro-RO" w:bidi="ro-RO"/>
        </w:rPr>
        <w:t>PC-urile periodic p</w:t>
      </w:r>
      <w:r w:rsidR="004A490A">
        <w:rPr>
          <w:color w:val="000000"/>
          <w:sz w:val="24"/>
          <w:lang w:val="ro-RO" w:eastAsia="ro-RO" w:bidi="ro-RO"/>
        </w:rPr>
        <w:t>entru a evita avariile generale</w:t>
      </w:r>
    </w:p>
    <w:p w:rsidR="00E96076" w:rsidRPr="004A490A" w:rsidRDefault="00E96076" w:rsidP="004A490A">
      <w:pPr>
        <w:pStyle w:val="BodyText"/>
        <w:widowControl w:val="0"/>
        <w:tabs>
          <w:tab w:val="left" w:pos="851"/>
          <w:tab w:val="left" w:pos="1714"/>
        </w:tabs>
        <w:ind w:left="709"/>
        <w:rPr>
          <w:sz w:val="24"/>
          <w:lang w:val="ro-RO"/>
        </w:rPr>
      </w:pPr>
      <w:r w:rsidRPr="004A490A">
        <w:rPr>
          <w:color w:val="000000"/>
          <w:sz w:val="24"/>
          <w:lang w:val="ro-RO" w:eastAsia="ro-RO" w:bidi="ro-RO"/>
        </w:rPr>
        <w:t>pe stație</w:t>
      </w:r>
    </w:p>
    <w:p w:rsidR="00E96076" w:rsidRPr="004A490A" w:rsidRDefault="00E96076" w:rsidP="004A490A">
      <w:pPr>
        <w:pStyle w:val="BodyText"/>
        <w:widowControl w:val="0"/>
        <w:numPr>
          <w:ilvl w:val="0"/>
          <w:numId w:val="20"/>
        </w:numPr>
        <w:tabs>
          <w:tab w:val="left" w:pos="851"/>
          <w:tab w:val="left" w:pos="1229"/>
        </w:tabs>
        <w:ind w:left="993" w:hanging="284"/>
        <w:rPr>
          <w:sz w:val="24"/>
          <w:lang w:val="ro-RO"/>
        </w:rPr>
      </w:pPr>
      <w:r w:rsidRPr="004A490A">
        <w:rPr>
          <w:color w:val="000000"/>
          <w:sz w:val="24"/>
          <w:lang w:val="ro-RO" w:eastAsia="ro-RO" w:bidi="ro-RO"/>
        </w:rPr>
        <w:t xml:space="preserve">verificare software </w:t>
      </w:r>
      <w:r w:rsidRPr="004A490A">
        <w:rPr>
          <w:color w:val="000000"/>
          <w:sz w:val="24"/>
          <w:lang w:val="ro-RO" w:bidi="en-US"/>
        </w:rPr>
        <w:t>remote</w:t>
      </w:r>
    </w:p>
    <w:p w:rsidR="00E96076" w:rsidRPr="004A490A" w:rsidRDefault="00E96076" w:rsidP="004A490A">
      <w:pPr>
        <w:pStyle w:val="BodyText"/>
        <w:widowControl w:val="0"/>
        <w:numPr>
          <w:ilvl w:val="0"/>
          <w:numId w:val="20"/>
        </w:numPr>
        <w:tabs>
          <w:tab w:val="left" w:pos="851"/>
          <w:tab w:val="left" w:pos="1253"/>
        </w:tabs>
        <w:ind w:left="993" w:hanging="284"/>
        <w:rPr>
          <w:sz w:val="24"/>
          <w:lang w:val="ro-RO"/>
        </w:rPr>
      </w:pPr>
      <w:r w:rsidRPr="004A490A">
        <w:rPr>
          <w:color w:val="000000"/>
          <w:sz w:val="24"/>
          <w:lang w:val="ro-RO" w:eastAsia="ro-RO" w:bidi="ro-RO"/>
        </w:rPr>
        <w:t>se anunță stațiile în revizie - înștiințare stație în service.</w:t>
      </w:r>
    </w:p>
    <w:p w:rsidR="00E96076" w:rsidRPr="004A490A" w:rsidRDefault="00E96076" w:rsidP="00E96076">
      <w:pPr>
        <w:pStyle w:val="Heading10"/>
        <w:keepNext/>
        <w:keepLines/>
        <w:numPr>
          <w:ilvl w:val="0"/>
          <w:numId w:val="24"/>
        </w:numPr>
        <w:spacing w:after="0" w:line="240" w:lineRule="auto"/>
        <w:jc w:val="both"/>
        <w:rPr>
          <w:sz w:val="24"/>
          <w:szCs w:val="24"/>
        </w:rPr>
      </w:pPr>
      <w:r w:rsidRPr="004A490A">
        <w:rPr>
          <w:color w:val="000000"/>
          <w:sz w:val="24"/>
          <w:szCs w:val="24"/>
          <w:lang w:bidi="ro-RO"/>
        </w:rPr>
        <w:t>Mentenanța periodică</w:t>
      </w:r>
    </w:p>
    <w:p w:rsidR="00E96076" w:rsidRPr="004A490A" w:rsidRDefault="00E96076" w:rsidP="00E96076">
      <w:pPr>
        <w:pStyle w:val="BodyText"/>
        <w:ind w:firstLine="680"/>
        <w:rPr>
          <w:sz w:val="24"/>
          <w:lang w:val="ro-RO"/>
        </w:rPr>
      </w:pPr>
      <w:r w:rsidRPr="004A490A">
        <w:rPr>
          <w:color w:val="000000"/>
          <w:sz w:val="24"/>
          <w:lang w:val="ro-RO" w:eastAsia="ro-RO" w:bidi="ro-RO"/>
        </w:rPr>
        <w:t>Operatorul va realiza inspecția periodică completă a stațiilor și a bicicletelor cel puțin o dată la 3 luni. Fiecare inspecție și rezultatul ei vor fi documentate separat prin rapoarte de inspecție.</w:t>
      </w:r>
    </w:p>
    <w:p w:rsidR="00E96076" w:rsidRPr="004A490A" w:rsidRDefault="00E96076" w:rsidP="00E96076">
      <w:pPr>
        <w:pStyle w:val="BodyText"/>
        <w:ind w:firstLine="680"/>
        <w:rPr>
          <w:sz w:val="24"/>
          <w:lang w:val="ro-RO"/>
        </w:rPr>
      </w:pPr>
      <w:r w:rsidRPr="004A490A">
        <w:rPr>
          <w:color w:val="000000"/>
          <w:sz w:val="24"/>
          <w:lang w:val="ro-RO" w:eastAsia="ro-RO" w:bidi="ro-RO"/>
        </w:rPr>
        <w:t xml:space="preserve">Inspecția va trece în revistă funcționarea tuturor componentelor constitutive și a ansamblului, în cazul în care se vor identifica probleme ce țin de garanție, echipamentul va fi reținut spre remediere și </w:t>
      </w:r>
      <w:r w:rsidR="00245419" w:rsidRPr="004A490A">
        <w:rPr>
          <w:color w:val="000000"/>
          <w:sz w:val="24"/>
          <w:lang w:val="ro-RO" w:eastAsia="ro-RO" w:bidi="ro-RO"/>
        </w:rPr>
        <w:t>operatorul</w:t>
      </w:r>
      <w:r w:rsidRPr="004A490A">
        <w:rPr>
          <w:color w:val="000000"/>
          <w:sz w:val="24"/>
          <w:lang w:val="ro-RO" w:eastAsia="ro-RO" w:bidi="ro-RO"/>
        </w:rPr>
        <w:t xml:space="preserve"> va contacta executantul responsabil de garanție. În cazul în care problemele identificate nu sunt acoperite de garanție, </w:t>
      </w:r>
      <w:r w:rsidR="00245419" w:rsidRPr="004A490A">
        <w:rPr>
          <w:color w:val="000000"/>
          <w:sz w:val="24"/>
          <w:lang w:val="ro-RO" w:eastAsia="ro-RO" w:bidi="ro-RO"/>
        </w:rPr>
        <w:t>operatorul</w:t>
      </w:r>
      <w:r w:rsidRPr="004A490A">
        <w:rPr>
          <w:color w:val="000000"/>
          <w:sz w:val="24"/>
          <w:lang w:val="ro-RO" w:eastAsia="ro-RO" w:bidi="ro-RO"/>
        </w:rPr>
        <w:t xml:space="preserve"> are </w:t>
      </w:r>
      <w:r w:rsidR="00245419" w:rsidRPr="004A490A">
        <w:rPr>
          <w:color w:val="000000"/>
          <w:sz w:val="24"/>
          <w:lang w:val="ro-RO" w:eastAsia="ro-RO" w:bidi="ro-RO"/>
        </w:rPr>
        <w:t>obligația de a le remedia în maxim 3 zile lucrătoare</w:t>
      </w:r>
      <w:r w:rsidRPr="004A490A">
        <w:rPr>
          <w:color w:val="000000"/>
          <w:sz w:val="24"/>
          <w:lang w:val="ro-RO" w:eastAsia="ro-RO" w:bidi="ro-RO"/>
        </w:rPr>
        <w:t>, dacă acestea nu neces</w:t>
      </w:r>
      <w:r w:rsidR="00245419" w:rsidRPr="004A490A">
        <w:rPr>
          <w:color w:val="000000"/>
          <w:sz w:val="24"/>
          <w:lang w:val="ro-RO" w:eastAsia="ro-RO" w:bidi="ro-RO"/>
        </w:rPr>
        <w:t>ită materiale</w:t>
      </w:r>
      <w:r w:rsidRPr="004A490A">
        <w:rPr>
          <w:color w:val="000000"/>
          <w:sz w:val="24"/>
          <w:lang w:val="ro-RO" w:eastAsia="ro-RO" w:bidi="ro-RO"/>
        </w:rPr>
        <w:t>.</w:t>
      </w:r>
      <w:r w:rsidR="00245419" w:rsidRPr="004A490A">
        <w:rPr>
          <w:color w:val="000000"/>
          <w:sz w:val="24"/>
          <w:lang w:val="ro-RO" w:eastAsia="ro-RO" w:bidi="ro-RO"/>
        </w:rPr>
        <w:t xml:space="preserve"> În cazul în cae necesită materilae, acestea se vor comanda și monta într-un timp rezonabil.</w:t>
      </w:r>
      <w:r w:rsidRPr="004A490A">
        <w:rPr>
          <w:color w:val="000000"/>
          <w:sz w:val="24"/>
          <w:lang w:val="ro-RO" w:eastAsia="ro-RO" w:bidi="ro-RO"/>
        </w:rPr>
        <w:t xml:space="preserve"> Bicicletele care necesită reparații nu se vor returna în sistem, decât după ce reparația a fost efectuată. Stațiile care necesită reparații, reprezentând un risc de funcționare a sistemului, nu se vor porni în sistem decât după ce reparația a fost efectuată.</w:t>
      </w:r>
    </w:p>
    <w:p w:rsidR="00E96076" w:rsidRPr="004A490A" w:rsidRDefault="00E96076" w:rsidP="00E96076">
      <w:pPr>
        <w:pStyle w:val="BodyText"/>
        <w:ind w:firstLine="680"/>
        <w:rPr>
          <w:sz w:val="24"/>
          <w:lang w:val="ro-RO"/>
        </w:rPr>
      </w:pPr>
      <w:r w:rsidRPr="004A490A">
        <w:rPr>
          <w:bCs/>
          <w:color w:val="000000"/>
          <w:sz w:val="24"/>
          <w:lang w:val="ro-RO" w:eastAsia="ro-RO" w:bidi="ro-RO"/>
        </w:rPr>
        <w:t>Bicicletele</w:t>
      </w:r>
      <w:r w:rsidRPr="004A490A">
        <w:rPr>
          <w:b/>
          <w:bCs/>
          <w:color w:val="000000"/>
          <w:sz w:val="24"/>
          <w:lang w:val="ro-RO" w:eastAsia="ro-RO" w:bidi="ro-RO"/>
        </w:rPr>
        <w:t xml:space="preserve"> </w:t>
      </w:r>
      <w:r w:rsidRPr="004A490A">
        <w:rPr>
          <w:color w:val="000000"/>
          <w:sz w:val="24"/>
          <w:lang w:val="ro-RO" w:eastAsia="ro-RO" w:bidi="ro-RO"/>
        </w:rPr>
        <w:t>vor fi retrase în tranșe spre revizia periodică, fiind suplimentată rețeaua cu biciclete disponibile.</w:t>
      </w:r>
    </w:p>
    <w:p w:rsidR="00E96076" w:rsidRPr="004A490A" w:rsidRDefault="00E96076" w:rsidP="00E96076">
      <w:pPr>
        <w:pStyle w:val="BodyText"/>
        <w:ind w:firstLine="680"/>
        <w:rPr>
          <w:sz w:val="24"/>
          <w:lang w:val="ro-RO"/>
        </w:rPr>
      </w:pPr>
      <w:r w:rsidRPr="004A490A">
        <w:rPr>
          <w:color w:val="000000"/>
          <w:sz w:val="24"/>
          <w:lang w:val="ro-RO" w:eastAsia="ro-RO" w:bidi="ro-RO"/>
        </w:rPr>
        <w:t>Tranșele sunt programate inițial, pentru revizii periodice la 3 luni, iar în urma reviziei bicicletelor le sunt aplicate etichete inscripționate cu data ultimei revizii și data programării reviziei ce urmează. Astfel este facilă identificarea bicicletelor pentru tranșa de revizie, ele fiind retrase concomitent procedurii de relocare desfășurate zilnic.</w:t>
      </w:r>
    </w:p>
    <w:p w:rsidR="00E96076" w:rsidRPr="004A490A" w:rsidRDefault="00E96076" w:rsidP="00E96076">
      <w:pPr>
        <w:pStyle w:val="Heading10"/>
        <w:keepNext/>
        <w:keepLines/>
        <w:numPr>
          <w:ilvl w:val="0"/>
          <w:numId w:val="23"/>
        </w:numPr>
        <w:tabs>
          <w:tab w:val="left" w:pos="255"/>
        </w:tabs>
        <w:spacing w:after="0" w:line="240" w:lineRule="auto"/>
        <w:jc w:val="both"/>
        <w:rPr>
          <w:sz w:val="24"/>
          <w:szCs w:val="24"/>
        </w:rPr>
      </w:pPr>
      <w:bookmarkStart w:id="7" w:name="bookmark24"/>
      <w:r w:rsidRPr="004A490A">
        <w:rPr>
          <w:color w:val="000000"/>
          <w:sz w:val="24"/>
          <w:szCs w:val="24"/>
          <w:lang w:bidi="ro-RO"/>
        </w:rPr>
        <w:t>Diagnosticarea problemelor apărute și notificarea beneficiarului</w:t>
      </w:r>
      <w:bookmarkEnd w:id="7"/>
    </w:p>
    <w:p w:rsidR="0056051D" w:rsidRDefault="00EF5660" w:rsidP="0056051D">
      <w:pPr>
        <w:pStyle w:val="BodyText"/>
        <w:ind w:firstLine="780"/>
        <w:rPr>
          <w:color w:val="000000"/>
          <w:sz w:val="24"/>
          <w:lang w:val="ro-RO" w:eastAsia="ro-RO" w:bidi="ro-RO"/>
        </w:rPr>
      </w:pPr>
      <w:r w:rsidRPr="004A490A">
        <w:rPr>
          <w:color w:val="000000"/>
          <w:sz w:val="24"/>
          <w:lang w:val="ro-RO" w:eastAsia="ro-RO" w:bidi="ro-RO"/>
        </w:rPr>
        <w:t>Operatorul</w:t>
      </w:r>
      <w:r w:rsidR="00E96076" w:rsidRPr="004A490A">
        <w:rPr>
          <w:color w:val="000000"/>
          <w:sz w:val="24"/>
          <w:lang w:val="ro-RO" w:eastAsia="ro-RO" w:bidi="ro-RO"/>
        </w:rPr>
        <w:t xml:space="preserve"> va interveni în cazul fiecărei probleme depistate sau raportate și va realiza un diagnostic. </w:t>
      </w:r>
    </w:p>
    <w:p w:rsidR="00B36F06" w:rsidRPr="00B36F06" w:rsidRDefault="00B36F06" w:rsidP="00B36F06">
      <w:pPr>
        <w:pStyle w:val="Heading10"/>
        <w:keepNext/>
        <w:keepLines/>
        <w:numPr>
          <w:ilvl w:val="0"/>
          <w:numId w:val="23"/>
        </w:numPr>
        <w:tabs>
          <w:tab w:val="left" w:pos="255"/>
        </w:tabs>
        <w:spacing w:after="0" w:line="240" w:lineRule="auto"/>
        <w:jc w:val="both"/>
        <w:rPr>
          <w:color w:val="000000"/>
          <w:sz w:val="24"/>
          <w:lang w:bidi="ro-RO"/>
        </w:rPr>
      </w:pPr>
      <w:r w:rsidRPr="00B36F06">
        <w:rPr>
          <w:color w:val="000000"/>
          <w:sz w:val="24"/>
          <w:lang w:bidi="ro-RO"/>
        </w:rPr>
        <w:t>Call Center - funcționare, operare;</w:t>
      </w:r>
    </w:p>
    <w:p w:rsidR="00B36F06" w:rsidRPr="00B36F06" w:rsidRDefault="00B36F06" w:rsidP="00B36F06">
      <w:pPr>
        <w:pStyle w:val="BodyText"/>
        <w:ind w:firstLine="780"/>
        <w:rPr>
          <w:color w:val="000000"/>
          <w:sz w:val="24"/>
          <w:lang w:val="ro-RO" w:eastAsia="ro-RO" w:bidi="ro-RO"/>
        </w:rPr>
      </w:pPr>
      <w:r w:rsidRPr="00B36F06">
        <w:rPr>
          <w:color w:val="000000"/>
          <w:sz w:val="24"/>
          <w:lang w:val="ro-RO" w:eastAsia="ro-RO" w:bidi="ro-RO"/>
        </w:rPr>
        <w:t>Operatorul va asigura un serviciu de call center disponibil pe perioada de funcționare a sistemului în limba română și maghiară. Se vor oferi informații generale și particulare pentru fiecare client. Call center-ul va putea să interogheze aplicația de bike-sharing și toate informațiile privind ticket-ul deschis de către utilizator vor fi salvate în această aplicație. Prin intermediul aplicației, call center-ul va transfera tickete către serviciul de monitorizare care va dispune ulterior modalitatea de rezolvare. Va exista un număr disponibil non-stop pentru sesizarea urgențelor.</w:t>
      </w:r>
    </w:p>
    <w:p w:rsidR="00B36F06" w:rsidRPr="00B36F06" w:rsidRDefault="00B36F06" w:rsidP="004F1C46">
      <w:pPr>
        <w:pStyle w:val="Heading10"/>
        <w:keepNext/>
        <w:keepLines/>
        <w:numPr>
          <w:ilvl w:val="0"/>
          <w:numId w:val="23"/>
        </w:numPr>
        <w:tabs>
          <w:tab w:val="left" w:pos="255"/>
        </w:tabs>
        <w:spacing w:after="0" w:line="240" w:lineRule="auto"/>
        <w:ind w:left="0" w:firstLine="360"/>
        <w:jc w:val="both"/>
        <w:rPr>
          <w:color w:val="000000"/>
          <w:sz w:val="24"/>
          <w:lang w:bidi="ro-RO"/>
        </w:rPr>
      </w:pPr>
      <w:r w:rsidRPr="00B36F06">
        <w:rPr>
          <w:color w:val="000000"/>
          <w:sz w:val="24"/>
          <w:lang w:bidi="ro-RO"/>
        </w:rPr>
        <w:t>Servicii de întreținere/curățenie interioară și exterioară a componentelor sistemului, inclusiv a bicicletelor</w:t>
      </w:r>
    </w:p>
    <w:p w:rsidR="001D23F4" w:rsidRDefault="00B36F06" w:rsidP="00DA6E49">
      <w:pPr>
        <w:pStyle w:val="BodyText"/>
        <w:ind w:firstLine="780"/>
        <w:rPr>
          <w:color w:val="000000"/>
          <w:sz w:val="24"/>
          <w:lang w:val="ro-RO" w:eastAsia="ro-RO" w:bidi="ro-RO"/>
        </w:rPr>
      </w:pPr>
      <w:r w:rsidRPr="00B36F06">
        <w:rPr>
          <w:color w:val="000000"/>
          <w:sz w:val="24"/>
          <w:lang w:val="ro-RO" w:eastAsia="ro-RO" w:bidi="ro-RO"/>
        </w:rPr>
        <w:t xml:space="preserve">Operatorul va realiza curățarea bicicletelor și stațiilor cel puțin o dată pe lună și ori de câte ori va fi necesar sau solicitat de către Autoritatea Contractantă. Curățarea se va face fie în teren, fie în depozitul operatorului pentru bicicletele și componentele retrase.  Fiind amplasate în mediul exterior, este necesar ca operatorul să realizeze acțiuni de curățare externă și internă (desprăfuire) a tronsoanelor, porților si totemului, cu dispozitive, metode, substanțe care sa fie destinate unor astfel de activități și care să nu afecteze negativ </w:t>
      </w:r>
      <w:r w:rsidRPr="00B36F06">
        <w:rPr>
          <w:color w:val="000000"/>
          <w:sz w:val="24"/>
          <w:lang w:val="ro-RO" w:eastAsia="ro-RO" w:bidi="ro-RO"/>
        </w:rPr>
        <w:lastRenderedPageBreak/>
        <w:t>componentele sistemului, conform specificațiilor producătorului. Operatorul va realiza reparații și înlocuiri de consumabile.</w:t>
      </w:r>
    </w:p>
    <w:p w:rsidR="001D23F4" w:rsidRPr="00DA6E49" w:rsidRDefault="00DA6E49" w:rsidP="00DA6E49">
      <w:pPr>
        <w:autoSpaceDE w:val="0"/>
        <w:autoSpaceDN w:val="0"/>
        <w:adjustRightInd w:val="0"/>
        <w:spacing w:after="0" w:line="240" w:lineRule="auto"/>
        <w:ind w:firstLine="708"/>
        <w:jc w:val="both"/>
        <w:rPr>
          <w:rFonts w:ascii="Times New Roman" w:hAnsi="Times New Roman"/>
          <w:sz w:val="24"/>
          <w:szCs w:val="24"/>
        </w:rPr>
      </w:pPr>
      <w:r w:rsidRPr="00DA6E49">
        <w:rPr>
          <w:rFonts w:ascii="Times New Roman" w:hAnsi="Times New Roman"/>
          <w:b/>
          <w:sz w:val="24"/>
          <w:szCs w:val="24"/>
        </w:rPr>
        <w:t>2.3.2</w:t>
      </w:r>
      <w:r>
        <w:rPr>
          <w:rFonts w:ascii="Times New Roman" w:hAnsi="Times New Roman"/>
          <w:sz w:val="24"/>
          <w:szCs w:val="24"/>
        </w:rPr>
        <w:t xml:space="preserve">. </w:t>
      </w:r>
      <w:r w:rsidR="001D23F4" w:rsidRPr="00E85864">
        <w:rPr>
          <w:rFonts w:ascii="Times New Roman" w:hAnsi="Times New Roman"/>
          <w:sz w:val="24"/>
          <w:szCs w:val="24"/>
        </w:rPr>
        <w:t>Sistemul cuprinde și 6 triciclete pentru seniori precum și 6 triciclete pentru persoane cu dizabilități.</w:t>
      </w:r>
      <w:r w:rsidR="001D23F4">
        <w:rPr>
          <w:rFonts w:ascii="Times New Roman" w:hAnsi="Times New Roman"/>
          <w:sz w:val="24"/>
          <w:szCs w:val="24"/>
        </w:rPr>
        <w:t xml:space="preserve"> Acestea nu pot fi andocate în stâlpuri, folosirea lor de către persoane se face pe bază de cereri depuse la operator.</w:t>
      </w:r>
    </w:p>
    <w:p w:rsidR="007F62C0" w:rsidRPr="000B5CB0" w:rsidRDefault="00DA6E49" w:rsidP="00DA6E49">
      <w:pPr>
        <w:pStyle w:val="BodyText"/>
        <w:ind w:firstLine="708"/>
        <w:rPr>
          <w:b/>
          <w:color w:val="000000"/>
          <w:sz w:val="24"/>
          <w:lang w:eastAsia="ro-RO" w:bidi="ro-RO"/>
        </w:rPr>
      </w:pPr>
      <w:r>
        <w:rPr>
          <w:b/>
          <w:color w:val="000000"/>
          <w:sz w:val="24"/>
          <w:lang w:eastAsia="ro-RO" w:bidi="ro-RO"/>
        </w:rPr>
        <w:t xml:space="preserve">3. </w:t>
      </w:r>
      <w:r w:rsidR="007F62C0" w:rsidRPr="000B5CB0">
        <w:rPr>
          <w:b/>
          <w:color w:val="000000"/>
          <w:sz w:val="24"/>
          <w:lang w:eastAsia="ro-RO" w:bidi="ro-RO"/>
        </w:rPr>
        <w:t>PROGRAM DE FUNCȚIONARE</w:t>
      </w:r>
    </w:p>
    <w:p w:rsidR="008A7D45" w:rsidRPr="000B5CB0" w:rsidRDefault="008A7D45" w:rsidP="000B5CB0">
      <w:pPr>
        <w:pStyle w:val="BodyText"/>
        <w:ind w:firstLine="708"/>
        <w:rPr>
          <w:color w:val="000000"/>
          <w:sz w:val="24"/>
          <w:lang w:val="ro-RO" w:eastAsia="ro-RO" w:bidi="ro-RO"/>
        </w:rPr>
      </w:pPr>
      <w:r w:rsidRPr="000B5CB0">
        <w:rPr>
          <w:color w:val="000000"/>
          <w:sz w:val="24"/>
          <w:lang w:val="ro-RO" w:eastAsia="ro-RO" w:bidi="ro-RO"/>
        </w:rPr>
        <w:t xml:space="preserve">Serviciul este disponibil 7 zile pe </w:t>
      </w:r>
      <w:r w:rsidR="00BA076A">
        <w:rPr>
          <w:color w:val="000000"/>
          <w:sz w:val="24"/>
          <w:lang w:val="ro-RO" w:eastAsia="ro-RO" w:bidi="ro-RO"/>
        </w:rPr>
        <w:t>săptămână, între orele 06:</w:t>
      </w:r>
      <w:r w:rsidR="00832D04">
        <w:rPr>
          <w:color w:val="000000"/>
          <w:sz w:val="24"/>
          <w:lang w:val="ro-RO" w:eastAsia="ro-RO" w:bidi="ro-RO"/>
        </w:rPr>
        <w:t>00-22:</w:t>
      </w:r>
      <w:r w:rsidRPr="000B5CB0">
        <w:rPr>
          <w:color w:val="000000"/>
          <w:sz w:val="24"/>
          <w:lang w:val="ro-RO" w:eastAsia="ro-RO" w:bidi="ro-RO"/>
        </w:rPr>
        <w:t>00, sub condiția existenței unor biciclete în punctele de fixare din fiecare stație, cu următoarele excepții:</w:t>
      </w:r>
    </w:p>
    <w:p w:rsidR="008A7D45" w:rsidRPr="000B5CB0" w:rsidRDefault="008A7D45" w:rsidP="000B5CB0">
      <w:pPr>
        <w:pStyle w:val="BodyText"/>
        <w:ind w:firstLine="708"/>
        <w:rPr>
          <w:color w:val="000000"/>
          <w:sz w:val="24"/>
          <w:lang w:val="ro-RO" w:eastAsia="ro-RO" w:bidi="ro-RO"/>
        </w:rPr>
      </w:pPr>
      <w:r w:rsidRPr="000B5CB0">
        <w:rPr>
          <w:color w:val="000000"/>
          <w:sz w:val="24"/>
          <w:lang w:val="ro-RO" w:eastAsia="ro-RO" w:bidi="ro-RO"/>
        </w:rPr>
        <w:t xml:space="preserve">a) cazuri de forță majoră; </w:t>
      </w:r>
    </w:p>
    <w:p w:rsidR="008A7D45" w:rsidRPr="000B5CB0" w:rsidRDefault="007F62C0" w:rsidP="000B5CB0">
      <w:pPr>
        <w:pStyle w:val="BodyText"/>
        <w:ind w:firstLine="708"/>
        <w:rPr>
          <w:color w:val="000000"/>
          <w:sz w:val="24"/>
          <w:lang w:val="ro-RO" w:eastAsia="ro-RO" w:bidi="ro-RO"/>
        </w:rPr>
      </w:pPr>
      <w:r w:rsidRPr="000B5CB0">
        <w:rPr>
          <w:color w:val="000000"/>
          <w:sz w:val="24"/>
          <w:lang w:val="ro-RO" w:eastAsia="ro-RO" w:bidi="ro-RO"/>
        </w:rPr>
        <w:t>b</w:t>
      </w:r>
      <w:r w:rsidR="008A7D45" w:rsidRPr="000B5CB0">
        <w:rPr>
          <w:color w:val="000000"/>
          <w:sz w:val="24"/>
          <w:lang w:val="ro-RO" w:eastAsia="ro-RO" w:bidi="ro-RO"/>
        </w:rPr>
        <w:t>) oprirea temporară totală sau parțială a funcționării sistemului în scopul efectuării unor operațiuni de întreținere a infrastructurii și / sau a sistemului informatic.</w:t>
      </w:r>
    </w:p>
    <w:p w:rsidR="00D740E0" w:rsidRPr="000B5CB0" w:rsidRDefault="00D740E0" w:rsidP="000B5CB0">
      <w:pPr>
        <w:pStyle w:val="BodyText"/>
        <w:ind w:firstLine="708"/>
        <w:rPr>
          <w:sz w:val="24"/>
          <w:lang w:val="ro-RO"/>
        </w:rPr>
      </w:pPr>
      <w:r w:rsidRPr="000B5CB0">
        <w:rPr>
          <w:color w:val="000000"/>
          <w:sz w:val="24"/>
          <w:lang w:val="ro-RO" w:eastAsia="ro-RO" w:bidi="ro-RO"/>
        </w:rPr>
        <w:t xml:space="preserve">Perioada de funcționare a sistemului va fi întreruptă în perioada rece, în funcție de starea vremii, aproximativ în </w:t>
      </w:r>
      <w:r w:rsidRPr="000B5CB0">
        <w:rPr>
          <w:sz w:val="24"/>
          <w:lang w:val="ro-RO" w:eastAsia="ro-RO" w:bidi="ro-RO"/>
        </w:rPr>
        <w:t xml:space="preserve">lunile noiembrie - februarie, </w:t>
      </w:r>
      <w:r w:rsidRPr="000B5CB0">
        <w:rPr>
          <w:color w:val="000000"/>
          <w:sz w:val="24"/>
          <w:lang w:val="ro-RO" w:eastAsia="ro-RO" w:bidi="ro-RO"/>
        </w:rPr>
        <w:t xml:space="preserve">când condițiile meteo fac sistemul inoperabil sau când sistemul ajunge la un grad de utilizare de sub 10%. În această perioadă, bicicletele vor fi retrase integral și vor fi depozitate într-un spațiu pus la dispoziție de către </w:t>
      </w:r>
      <w:r w:rsidRPr="000B5CB0">
        <w:rPr>
          <w:sz w:val="24"/>
          <w:lang w:val="ro-RO" w:eastAsia="ro-RO" w:bidi="ro-RO"/>
        </w:rPr>
        <w:t>Primăria municipiului Sfântu Gheorghe. În acest interval se va face o revizie totală atât a parcului de biciclete cât și a stațiilor.</w:t>
      </w:r>
    </w:p>
    <w:p w:rsidR="008A7D45" w:rsidRPr="000B5CB0" w:rsidRDefault="00832D04" w:rsidP="000B5CB0">
      <w:pPr>
        <w:pStyle w:val="BodyText"/>
        <w:tabs>
          <w:tab w:val="left" w:pos="709"/>
        </w:tabs>
        <w:rPr>
          <w:sz w:val="24"/>
          <w:lang w:val="ro-RO"/>
        </w:rPr>
      </w:pPr>
      <w:r>
        <w:rPr>
          <w:sz w:val="24"/>
          <w:lang w:val="ro-RO"/>
        </w:rPr>
        <w:tab/>
        <w:t>După ora 22:</w:t>
      </w:r>
      <w:r w:rsidR="007F62C0" w:rsidRPr="000B5CB0">
        <w:rPr>
          <w:sz w:val="24"/>
          <w:lang w:val="ro-RO"/>
        </w:rPr>
        <w:t>00 se pot face doar retururi/blocări de bici</w:t>
      </w:r>
      <w:r>
        <w:rPr>
          <w:sz w:val="24"/>
          <w:lang w:val="ro-RO"/>
        </w:rPr>
        <w:t>c</w:t>
      </w:r>
      <w:r w:rsidR="007F62C0" w:rsidRPr="000B5CB0">
        <w:rPr>
          <w:sz w:val="24"/>
          <w:lang w:val="ro-RO"/>
        </w:rPr>
        <w:t>lete în standurile de andocare din stații.</w:t>
      </w:r>
      <w:bookmarkStart w:id="8" w:name="bookmark8"/>
    </w:p>
    <w:bookmarkEnd w:id="8"/>
    <w:p w:rsidR="007F62C0" w:rsidRPr="00CA57C0" w:rsidRDefault="00DA6E49" w:rsidP="00DA6E4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4. </w:t>
      </w:r>
      <w:r w:rsidR="007F62C0" w:rsidRPr="00CA57C0">
        <w:rPr>
          <w:rFonts w:ascii="Times New Roman" w:hAnsi="Times New Roman"/>
          <w:b/>
          <w:sz w:val="24"/>
          <w:szCs w:val="24"/>
        </w:rPr>
        <w:t>OBLIGAŢIILE DELEGATARULUI</w:t>
      </w:r>
    </w:p>
    <w:p w:rsidR="007F62C0" w:rsidRPr="000B5CB0" w:rsidRDefault="007F62C0"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Să pună la dispoziția delegatului obiectivul, liberă de orice sarcini şi fără obligații neonorate concesionarului în vederea operării şi administrării obiectivului,</w:t>
      </w:r>
    </w:p>
    <w:p w:rsidR="007F62C0" w:rsidRPr="000B5CB0" w:rsidRDefault="007F62C0"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Să acorde în exclusivitate delegatului toate drepturile comerciale, legate de mediatizare, publicitate, necesare în vederea operării şi administrării obiectivelor,</w:t>
      </w:r>
    </w:p>
    <w:p w:rsidR="007F62C0" w:rsidRPr="000B5CB0" w:rsidRDefault="007F62C0"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Să pună la dispoziția delegatului întreaga documentație privind construcția şi operarea obiectivului, echipamentele şi instalațiile care fac parte din aceasta,</w:t>
      </w:r>
    </w:p>
    <w:p w:rsidR="007F62C0" w:rsidRPr="000B5CB0" w:rsidRDefault="007F62C0"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Să garanteze că nu va încerca să interfereze cu sau să influențeze procesele decizionale ale delegatului,</w:t>
      </w:r>
    </w:p>
    <w:p w:rsidR="007F62C0" w:rsidRPr="000B5CB0" w:rsidRDefault="007F62C0" w:rsidP="000B5CB0">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Să garanteze că nu va încerca să împiedice cu știință delegatul în îndeplinirea îndatoririlor financiare ale acestuia,</w:t>
      </w:r>
    </w:p>
    <w:p w:rsidR="00A71D8E" w:rsidRPr="002A4D8D" w:rsidRDefault="007F62C0" w:rsidP="002A4D8D">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B5CB0">
        <w:rPr>
          <w:rFonts w:ascii="Times New Roman" w:hAnsi="Times New Roman"/>
          <w:sz w:val="24"/>
          <w:szCs w:val="24"/>
        </w:rPr>
        <w:t>Să garanteze că va depune toate eforturile pentru a sprijini demersurile de marketing ale delegatului pe durata concesiunii şi că va acorda asistență acestuia acolo unde va fi posibil, pentru a permite delegatului să-și maximizeze veniturile.</w:t>
      </w:r>
    </w:p>
    <w:p w:rsidR="007F62C0" w:rsidRPr="002A4D8D" w:rsidRDefault="00815A47" w:rsidP="00815A47">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5. </w:t>
      </w:r>
      <w:r w:rsidR="002A4D8D" w:rsidRPr="002A4D8D">
        <w:rPr>
          <w:rFonts w:ascii="Times New Roman" w:hAnsi="Times New Roman"/>
          <w:b/>
          <w:sz w:val="24"/>
          <w:szCs w:val="24"/>
        </w:rPr>
        <w:t>OBLIGAȚIILE DELEGATULUI</w:t>
      </w:r>
    </w:p>
    <w:p w:rsidR="002A4D8D" w:rsidRDefault="002A4D8D"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7F62C0" w:rsidRPr="000B5CB0">
        <w:rPr>
          <w:rFonts w:ascii="Times New Roman" w:hAnsi="Times New Roman"/>
          <w:sz w:val="24"/>
          <w:szCs w:val="24"/>
        </w:rPr>
        <w:t>ă furnizeze o echipă cu profesionalism, experimentată şi eficientă, să exploateze şi să administreze obiectivele şi toate facilitățile care fac parte din aceștia şi să maximizeze veniturile;</w:t>
      </w:r>
    </w:p>
    <w:p w:rsidR="002A4D8D" w:rsidRDefault="002A4D8D"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7F62C0" w:rsidRPr="002A4D8D">
        <w:rPr>
          <w:rFonts w:ascii="Times New Roman" w:hAnsi="Times New Roman"/>
          <w:sz w:val="24"/>
          <w:szCs w:val="24"/>
        </w:rPr>
        <w:t>ă mențină obiectivul la standardele necesare solicitate de municipiul Sfântu Gheorghe;</w:t>
      </w:r>
    </w:p>
    <w:p w:rsidR="002A4D8D" w:rsidRDefault="002A4D8D"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7F62C0" w:rsidRPr="002A4D8D">
        <w:rPr>
          <w:rFonts w:ascii="Times New Roman" w:hAnsi="Times New Roman"/>
          <w:sz w:val="24"/>
          <w:szCs w:val="24"/>
        </w:rPr>
        <w:t>ă asigure securitatea obiectivului în orice moment, la standardele necesare;</w:t>
      </w:r>
    </w:p>
    <w:p w:rsidR="002A4D8D" w:rsidRDefault="002A4D8D"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7F62C0" w:rsidRPr="002A4D8D">
        <w:rPr>
          <w:rFonts w:ascii="Times New Roman" w:hAnsi="Times New Roman"/>
          <w:sz w:val="24"/>
          <w:szCs w:val="24"/>
        </w:rPr>
        <w:t xml:space="preserve">ă asigure că obiectivul oferă un mediu sigur pentru întregul său personal şi </w:t>
      </w:r>
      <w:r w:rsidR="000A2BC3" w:rsidRPr="002A4D8D">
        <w:rPr>
          <w:rFonts w:ascii="Times New Roman" w:hAnsi="Times New Roman"/>
          <w:sz w:val="24"/>
          <w:szCs w:val="24"/>
        </w:rPr>
        <w:t>utilizato</w:t>
      </w:r>
      <w:r w:rsidR="007F62C0" w:rsidRPr="002A4D8D">
        <w:rPr>
          <w:rFonts w:ascii="Times New Roman" w:hAnsi="Times New Roman"/>
          <w:sz w:val="24"/>
          <w:szCs w:val="24"/>
        </w:rPr>
        <w:t>ri.</w:t>
      </w:r>
    </w:p>
    <w:p w:rsidR="003F3610" w:rsidRPr="003F3610"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F3610">
        <w:rPr>
          <w:rFonts w:ascii="Times New Roman" w:hAnsi="Times New Roman"/>
          <w:sz w:val="24"/>
          <w:szCs w:val="24"/>
        </w:rPr>
        <w:t xml:space="preserve">să asigure folosința bicicletelor de către utilizatori; </w:t>
      </w:r>
    </w:p>
    <w:p w:rsidR="003F3610" w:rsidRPr="003F3610"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F3610">
        <w:rPr>
          <w:rFonts w:ascii="Times New Roman" w:hAnsi="Times New Roman"/>
          <w:sz w:val="24"/>
          <w:szCs w:val="24"/>
        </w:rPr>
        <w:t xml:space="preserve">să pună la dispoziția utilizatorilor bicicleta stabilită care să întrunească condițiile tehnice de folosire, în stare normală de funcționare și neavând defecțiuni și/sau lipsuri; </w:t>
      </w:r>
    </w:p>
    <w:p w:rsid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F3610">
        <w:rPr>
          <w:rFonts w:ascii="Times New Roman" w:hAnsi="Times New Roman"/>
          <w:sz w:val="24"/>
          <w:szCs w:val="24"/>
        </w:rPr>
        <w:t xml:space="preserve">să asigure asistența tehnică și service, atunci când se solicită de către utilizator; </w:t>
      </w:r>
    </w:p>
    <w:p w:rsid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5A47">
        <w:rPr>
          <w:rFonts w:ascii="Times New Roman" w:hAnsi="Times New Roman"/>
          <w:sz w:val="24"/>
          <w:szCs w:val="24"/>
        </w:rPr>
        <w:t xml:space="preserve">să asigure integritatea bicicletelor, mentenanța și reparațiile necesare; </w:t>
      </w:r>
    </w:p>
    <w:p w:rsid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5A47">
        <w:rPr>
          <w:rFonts w:ascii="Times New Roman" w:hAnsi="Times New Roman"/>
          <w:sz w:val="24"/>
          <w:szCs w:val="24"/>
        </w:rPr>
        <w:t xml:space="preserve">să asigure spațiul de depozitare corespunzător bicicletelor; </w:t>
      </w:r>
    </w:p>
    <w:p w:rsid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5A47">
        <w:rPr>
          <w:rFonts w:ascii="Times New Roman" w:hAnsi="Times New Roman"/>
          <w:sz w:val="24"/>
          <w:szCs w:val="24"/>
        </w:rPr>
        <w:t xml:space="preserve">să răspundă de integritatea sistemului GPS aplicat pentru monitorizarea rutelor utilizatorilor; </w:t>
      </w:r>
    </w:p>
    <w:p w:rsid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5A47">
        <w:rPr>
          <w:rFonts w:ascii="Times New Roman" w:hAnsi="Times New Roman"/>
          <w:sz w:val="24"/>
          <w:szCs w:val="24"/>
        </w:rPr>
        <w:t xml:space="preserve">să ofere informațiile necesare, cu privire la modul de funcționare a bicicletelor, utilizatorilor care doresc să utilizeze bicicletele; </w:t>
      </w:r>
    </w:p>
    <w:p w:rsid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5A47">
        <w:rPr>
          <w:rFonts w:ascii="Times New Roman" w:hAnsi="Times New Roman"/>
          <w:sz w:val="24"/>
          <w:szCs w:val="24"/>
        </w:rPr>
        <w:lastRenderedPageBreak/>
        <w:t xml:space="preserve">să se asigure că utilizarea bicicletelor se realizează în deplină în condiții tehnice care să ofere o deplină siguranță; </w:t>
      </w:r>
    </w:p>
    <w:p w:rsid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5A47">
        <w:rPr>
          <w:rFonts w:ascii="Times New Roman" w:hAnsi="Times New Roman"/>
          <w:sz w:val="24"/>
          <w:szCs w:val="24"/>
        </w:rPr>
        <w:t xml:space="preserve">să recupereze, de la utilizator, prejudiciul creat în urma utilizării necorespunzătoare a bicicletei; </w:t>
      </w:r>
    </w:p>
    <w:p w:rsid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5A47">
        <w:rPr>
          <w:rFonts w:ascii="Times New Roman" w:hAnsi="Times New Roman"/>
          <w:sz w:val="24"/>
          <w:szCs w:val="24"/>
        </w:rPr>
        <w:t xml:space="preserve">să încaseze tarifele utilizării bicicletelor și să utilizeze aceste încasări exclusiv pentru întreținerea, asigurarea, schimbarea bicicletelor dacă este cazul; </w:t>
      </w:r>
    </w:p>
    <w:p w:rsid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5A47">
        <w:rPr>
          <w:rFonts w:ascii="Times New Roman" w:hAnsi="Times New Roman"/>
          <w:sz w:val="24"/>
          <w:szCs w:val="24"/>
        </w:rPr>
        <w:t>operatorul se va abține de la orice fapt care ar avea drept consecință tulburarea utilizatorului în folosința bunului, tulburare de fa</w:t>
      </w:r>
      <w:r w:rsidR="00B567C0" w:rsidRPr="00815A47">
        <w:rPr>
          <w:rFonts w:ascii="Times New Roman" w:hAnsi="Times New Roman"/>
          <w:sz w:val="24"/>
          <w:szCs w:val="24"/>
        </w:rPr>
        <w:t>pt sau de drept; operatorul</w:t>
      </w:r>
      <w:r w:rsidRPr="00815A47">
        <w:rPr>
          <w:rFonts w:ascii="Times New Roman" w:hAnsi="Times New Roman"/>
          <w:sz w:val="24"/>
          <w:szCs w:val="24"/>
        </w:rPr>
        <w:t xml:space="preserve"> nu răspunde de tulburarea cauzată prin fapta unui terț, care nu invocă vreun drept asupra bunului; </w:t>
      </w:r>
    </w:p>
    <w:p w:rsidR="000813DF" w:rsidRPr="00815A47" w:rsidRDefault="000813DF" w:rsidP="00815A47">
      <w:pPr>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5A47">
        <w:rPr>
          <w:rFonts w:ascii="Times New Roman" w:hAnsi="Times New Roman"/>
          <w:sz w:val="24"/>
          <w:szCs w:val="24"/>
        </w:rPr>
        <w:t>Orice alte drepturi și obligații care îi revin prin lege</w:t>
      </w:r>
    </w:p>
    <w:p w:rsidR="00A71D8E" w:rsidRPr="000B5CB0" w:rsidRDefault="00A71D8E" w:rsidP="000B5CB0">
      <w:pPr>
        <w:tabs>
          <w:tab w:val="left" w:pos="993"/>
        </w:tabs>
        <w:autoSpaceDE w:val="0"/>
        <w:autoSpaceDN w:val="0"/>
        <w:adjustRightInd w:val="0"/>
        <w:spacing w:after="0" w:line="240" w:lineRule="auto"/>
        <w:jc w:val="both"/>
        <w:rPr>
          <w:rFonts w:ascii="Times New Roman" w:hAnsi="Times New Roman"/>
          <w:sz w:val="24"/>
          <w:szCs w:val="24"/>
        </w:rPr>
      </w:pPr>
    </w:p>
    <w:p w:rsidR="00D740E0" w:rsidRPr="000B5CB0" w:rsidRDefault="00636FA8" w:rsidP="000B5CB0">
      <w:pPr>
        <w:pStyle w:val="BodyText"/>
        <w:rPr>
          <w:sz w:val="24"/>
          <w:lang w:val="ro-RO"/>
        </w:rPr>
      </w:pPr>
      <w:r w:rsidRPr="000B5CB0">
        <w:rPr>
          <w:sz w:val="24"/>
          <w:lang w:val="ro-RO"/>
        </w:rPr>
        <w:tab/>
      </w:r>
      <w:r w:rsidR="00D740E0" w:rsidRPr="000B5CB0">
        <w:rPr>
          <w:sz w:val="24"/>
          <w:lang w:val="ro-RO" w:eastAsia="ro-RO" w:bidi="ro-RO"/>
        </w:rPr>
        <w:t xml:space="preserve">Anexele cuprinzând descrierea sistemului hardware și software (diagrama hardware, aplicațiile front </w:t>
      </w:r>
      <w:r w:rsidR="00D740E0" w:rsidRPr="000B5CB0">
        <w:rPr>
          <w:sz w:val="24"/>
          <w:lang w:val="ro-RO" w:bidi="en-US"/>
        </w:rPr>
        <w:t xml:space="preserve">office </w:t>
      </w:r>
      <w:r w:rsidR="00D740E0" w:rsidRPr="000B5CB0">
        <w:rPr>
          <w:sz w:val="24"/>
          <w:lang w:val="ro-RO" w:eastAsia="ro-RO" w:bidi="ro-RO"/>
        </w:rPr>
        <w:t xml:space="preserve">- aplicația portal clienți, aplicația totem, aplicația </w:t>
      </w:r>
      <w:r w:rsidR="00D740E0" w:rsidRPr="000B5CB0">
        <w:rPr>
          <w:sz w:val="24"/>
          <w:lang w:val="ro-RO" w:bidi="en-US"/>
        </w:rPr>
        <w:t xml:space="preserve">back office, </w:t>
      </w:r>
      <w:r w:rsidR="00D740E0" w:rsidRPr="000B5CB0">
        <w:rPr>
          <w:sz w:val="24"/>
          <w:lang w:val="ro-RO" w:eastAsia="ro-RO" w:bidi="ro-RO"/>
        </w:rPr>
        <w:t xml:space="preserve">aplicația mobilă) și instrucțiunile de instalare software pe servere (portal, baza de date, aplicația </w:t>
      </w:r>
      <w:r w:rsidR="00D740E0" w:rsidRPr="000B5CB0">
        <w:rPr>
          <w:sz w:val="24"/>
          <w:lang w:val="ro-RO" w:bidi="en-US"/>
        </w:rPr>
        <w:t xml:space="preserve">back office, VPN) </w:t>
      </w:r>
      <w:r w:rsidR="00D740E0" w:rsidRPr="000B5CB0">
        <w:rPr>
          <w:sz w:val="24"/>
          <w:lang w:val="ro-RO" w:eastAsia="ro-RO" w:bidi="ro-RO"/>
        </w:rPr>
        <w:t xml:space="preserve">și stații </w:t>
      </w:r>
      <w:r w:rsidR="00D740E0" w:rsidRPr="000B5CB0">
        <w:rPr>
          <w:sz w:val="24"/>
          <w:lang w:val="ro-RO" w:bidi="en-US"/>
        </w:rPr>
        <w:t xml:space="preserve">(PC windows </w:t>
      </w:r>
      <w:r w:rsidR="00D740E0" w:rsidRPr="000B5CB0">
        <w:rPr>
          <w:sz w:val="24"/>
          <w:lang w:val="ro-RO" w:eastAsia="ro-RO" w:bidi="ro-RO"/>
        </w:rPr>
        <w:t xml:space="preserve">service, </w:t>
      </w:r>
      <w:r w:rsidR="00D740E0" w:rsidRPr="000B5CB0">
        <w:rPr>
          <w:sz w:val="24"/>
          <w:lang w:val="ro-RO" w:bidi="en-US"/>
        </w:rPr>
        <w:t xml:space="preserve">PC </w:t>
      </w:r>
      <w:r w:rsidR="007F62C0" w:rsidRPr="000B5CB0">
        <w:rPr>
          <w:sz w:val="24"/>
          <w:lang w:val="ro-RO" w:eastAsia="ro-RO" w:bidi="ro-RO"/>
        </w:rPr>
        <w:t>Totem, controllere, routere) sunt puse la dispoziția delegatului.</w:t>
      </w:r>
    </w:p>
    <w:p w:rsidR="00D740E0" w:rsidRPr="000B5CB0" w:rsidRDefault="00D740E0" w:rsidP="000B5CB0">
      <w:pPr>
        <w:pStyle w:val="BodyText"/>
        <w:ind w:firstLine="780"/>
        <w:rPr>
          <w:sz w:val="24"/>
          <w:lang w:val="ro-RO"/>
        </w:rPr>
      </w:pPr>
    </w:p>
    <w:p w:rsidR="00936F2E" w:rsidRPr="000B5CB0" w:rsidRDefault="00D740E0" w:rsidP="000B5CB0">
      <w:pPr>
        <w:spacing w:after="0" w:line="240" w:lineRule="auto"/>
        <w:jc w:val="right"/>
        <w:rPr>
          <w:rFonts w:ascii="Times New Roman" w:hAnsi="Times New Roman"/>
          <w:b/>
          <w:sz w:val="24"/>
          <w:szCs w:val="24"/>
        </w:rPr>
      </w:pPr>
      <w:r w:rsidRPr="000B5CB0">
        <w:rPr>
          <w:rFonts w:ascii="Times New Roman" w:hAnsi="Times New Roman"/>
          <w:b/>
          <w:sz w:val="24"/>
          <w:szCs w:val="24"/>
        </w:rPr>
        <w:br w:type="page"/>
      </w:r>
      <w:r w:rsidR="00936F2E" w:rsidRPr="000B5CB0">
        <w:rPr>
          <w:rFonts w:ascii="Times New Roman" w:hAnsi="Times New Roman"/>
          <w:b/>
          <w:sz w:val="24"/>
          <w:szCs w:val="24"/>
        </w:rPr>
        <w:lastRenderedPageBreak/>
        <w:t xml:space="preserve">Anexa </w:t>
      </w:r>
      <w:r w:rsidR="00D3227F" w:rsidRPr="000B5CB0">
        <w:rPr>
          <w:rFonts w:ascii="Times New Roman" w:hAnsi="Times New Roman"/>
          <w:b/>
          <w:sz w:val="24"/>
          <w:szCs w:val="24"/>
        </w:rPr>
        <w:t>nr. 3</w:t>
      </w:r>
      <w:r w:rsidR="00936F2E" w:rsidRPr="000B5CB0">
        <w:rPr>
          <w:rFonts w:ascii="Times New Roman" w:hAnsi="Times New Roman"/>
          <w:b/>
          <w:sz w:val="24"/>
          <w:szCs w:val="24"/>
        </w:rPr>
        <w:t xml:space="preserve"> la HCL nr. ____/2024</w:t>
      </w:r>
    </w:p>
    <w:p w:rsidR="00936F2E" w:rsidRPr="000B5CB0" w:rsidRDefault="00936F2E" w:rsidP="000B5CB0">
      <w:pPr>
        <w:spacing w:after="0" w:line="240" w:lineRule="auto"/>
        <w:jc w:val="center"/>
        <w:rPr>
          <w:rFonts w:ascii="Times New Roman" w:hAnsi="Times New Roman"/>
          <w:b/>
          <w:sz w:val="24"/>
          <w:szCs w:val="24"/>
        </w:rPr>
      </w:pPr>
    </w:p>
    <w:p w:rsidR="00654AAF" w:rsidRPr="000B5CB0" w:rsidRDefault="00654AAF" w:rsidP="000B5CB0">
      <w:pPr>
        <w:spacing w:after="0" w:line="240" w:lineRule="auto"/>
        <w:jc w:val="center"/>
        <w:rPr>
          <w:rFonts w:ascii="Times New Roman" w:hAnsi="Times New Roman"/>
          <w:b/>
          <w:bCs/>
          <w:sz w:val="24"/>
          <w:szCs w:val="24"/>
        </w:rPr>
      </w:pPr>
      <w:r w:rsidRPr="000B5CB0">
        <w:rPr>
          <w:rFonts w:ascii="Times New Roman" w:hAnsi="Times New Roman"/>
          <w:b/>
          <w:sz w:val="24"/>
          <w:szCs w:val="24"/>
        </w:rPr>
        <w:t xml:space="preserve">REGULAMENTUL DE FUNCȚIONARE AL </w:t>
      </w:r>
      <w:r w:rsidR="008A5532" w:rsidRPr="000B5CB0">
        <w:rPr>
          <w:rFonts w:ascii="Times New Roman" w:eastAsia="Lucida Sans Unicode" w:hAnsi="Times New Roman"/>
          <w:b/>
          <w:kern w:val="2"/>
          <w:sz w:val="24"/>
          <w:szCs w:val="24"/>
          <w:lang w:eastAsia="hi-IN" w:bidi="hi-IN"/>
        </w:rPr>
        <w:t>SISTEMULUI DE BIKE-SHARING</w:t>
      </w:r>
      <w:r w:rsidR="008A5532" w:rsidRPr="000B5CB0">
        <w:rPr>
          <w:rFonts w:ascii="Times New Roman" w:hAnsi="Times New Roman"/>
          <w:b/>
          <w:sz w:val="24"/>
          <w:szCs w:val="24"/>
        </w:rPr>
        <w:t xml:space="preserve"> </w:t>
      </w:r>
      <w:r w:rsidR="001A775B" w:rsidRPr="000B5CB0">
        <w:rPr>
          <w:rFonts w:ascii="Times New Roman" w:hAnsi="Times New Roman"/>
          <w:b/>
          <w:bCs/>
          <w:sz w:val="24"/>
          <w:szCs w:val="24"/>
        </w:rPr>
        <w:t>”SEPSIBIKE</w:t>
      </w:r>
      <w:r w:rsidR="008A5532" w:rsidRPr="000B5CB0">
        <w:rPr>
          <w:rFonts w:ascii="Times New Roman" w:hAnsi="Times New Roman"/>
          <w:b/>
          <w:bCs/>
          <w:sz w:val="24"/>
          <w:szCs w:val="24"/>
        </w:rPr>
        <w:t>”</w:t>
      </w:r>
    </w:p>
    <w:p w:rsidR="008A5532" w:rsidRPr="000B5CB0" w:rsidRDefault="008A5532" w:rsidP="000B5CB0">
      <w:pPr>
        <w:spacing w:after="0" w:line="240" w:lineRule="auto"/>
        <w:jc w:val="center"/>
        <w:rPr>
          <w:rFonts w:ascii="Times New Roman" w:hAnsi="Times New Roman"/>
          <w:bCs/>
          <w:sz w:val="24"/>
          <w:szCs w:val="24"/>
        </w:rPr>
      </w:pPr>
    </w:p>
    <w:p w:rsidR="00DC5809" w:rsidRPr="000B5CB0" w:rsidRDefault="00DC5809" w:rsidP="000B5CB0">
      <w:pPr>
        <w:spacing w:after="0" w:line="240" w:lineRule="auto"/>
        <w:ind w:left="720"/>
        <w:jc w:val="both"/>
        <w:rPr>
          <w:rFonts w:ascii="Times New Roman" w:hAnsi="Times New Roman"/>
          <w:sz w:val="24"/>
          <w:szCs w:val="24"/>
        </w:rPr>
      </w:pPr>
    </w:p>
    <w:p w:rsidR="001F7E25" w:rsidRPr="000B5CB0" w:rsidRDefault="00084AD6" w:rsidP="000B5CB0">
      <w:pPr>
        <w:numPr>
          <w:ilvl w:val="0"/>
          <w:numId w:val="26"/>
        </w:num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DISPOZIȚII GENERALE</w:t>
      </w:r>
    </w:p>
    <w:p w:rsidR="001F7E25" w:rsidRPr="000B5CB0" w:rsidRDefault="001F7E25"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b/>
          <w:sz w:val="24"/>
          <w:szCs w:val="24"/>
        </w:rPr>
        <w:t>1.1</w:t>
      </w:r>
      <w:r w:rsidRPr="000B5CB0">
        <w:rPr>
          <w:rFonts w:ascii="Times New Roman" w:hAnsi="Times New Roman"/>
          <w:sz w:val="24"/>
          <w:szCs w:val="24"/>
        </w:rPr>
        <w:t xml:space="preserve"> Prezentul Regulament reglementează condițiile în care utilizatorii pot accesa serviciile de utilizare a bicicletelor în sistem bike-sharing ”Sepsibike”.</w:t>
      </w:r>
    </w:p>
    <w:p w:rsidR="001F7E25" w:rsidRPr="000B5CB0" w:rsidRDefault="00A2556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b/>
          <w:sz w:val="24"/>
          <w:szCs w:val="24"/>
        </w:rPr>
        <w:t>1.2</w:t>
      </w:r>
      <w:r w:rsidRPr="000B5CB0">
        <w:rPr>
          <w:rFonts w:ascii="Times New Roman" w:hAnsi="Times New Roman"/>
          <w:sz w:val="24"/>
          <w:szCs w:val="24"/>
        </w:rPr>
        <w:t xml:space="preserve"> </w:t>
      </w:r>
      <w:r w:rsidR="001F7E25" w:rsidRPr="000B5CB0">
        <w:rPr>
          <w:rFonts w:ascii="Times New Roman" w:hAnsi="Times New Roman"/>
          <w:sz w:val="24"/>
          <w:szCs w:val="24"/>
        </w:rPr>
        <w:t>Utilizarea unei biciclete prin acest serviciu implică acceptarea expresă a tuturor condițiilor prezente în acest regulament.</w:t>
      </w:r>
    </w:p>
    <w:p w:rsidR="001F7E25" w:rsidRPr="000B5CB0" w:rsidRDefault="00A2556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1.3 </w:t>
      </w:r>
      <w:r w:rsidR="001F7E25" w:rsidRPr="000B5CB0">
        <w:rPr>
          <w:rFonts w:ascii="Times New Roman" w:hAnsi="Times New Roman"/>
          <w:sz w:val="24"/>
          <w:szCs w:val="24"/>
        </w:rPr>
        <w:t xml:space="preserve">Regulamentul se adresează tuturor utilizatorilor în mod egal, indiferent de rasă sau origine etnică, religie, credință, dizabilități şi vârstă. </w:t>
      </w:r>
    </w:p>
    <w:p w:rsidR="001F7E25" w:rsidRPr="000B5CB0" w:rsidRDefault="00A2556F"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sz w:val="24"/>
          <w:szCs w:val="24"/>
        </w:rPr>
        <w:t xml:space="preserve">1,4 </w:t>
      </w:r>
      <w:r w:rsidR="001F7E25" w:rsidRPr="000B5CB0">
        <w:rPr>
          <w:rFonts w:ascii="Times New Roman" w:hAnsi="Times New Roman"/>
          <w:sz w:val="24"/>
          <w:szCs w:val="24"/>
        </w:rPr>
        <w:t xml:space="preserve">Regulamentul de utilizare a sistemului privind circulația bicicletelor se va aplica pe toată rețeaua publică a municipiului Sfântu Gheorghe. </w:t>
      </w:r>
    </w:p>
    <w:p w:rsidR="004823C0" w:rsidRPr="000B5CB0" w:rsidRDefault="00A2556F" w:rsidP="000B5CB0">
      <w:pPr>
        <w:numPr>
          <w:ilvl w:val="0"/>
          <w:numId w:val="26"/>
        </w:numPr>
        <w:autoSpaceDE w:val="0"/>
        <w:autoSpaceDN w:val="0"/>
        <w:adjustRightInd w:val="0"/>
        <w:spacing w:after="0" w:line="240" w:lineRule="auto"/>
        <w:jc w:val="both"/>
        <w:rPr>
          <w:rFonts w:ascii="Times New Roman" w:eastAsia="Lucida Sans Unicode" w:hAnsi="Times New Roman"/>
          <w:b/>
          <w:kern w:val="2"/>
          <w:sz w:val="24"/>
          <w:szCs w:val="24"/>
          <w:lang w:eastAsia="hi-IN" w:bidi="hi-IN"/>
        </w:rPr>
      </w:pPr>
      <w:r w:rsidRPr="000B5CB0">
        <w:rPr>
          <w:rFonts w:ascii="Times New Roman" w:eastAsia="Lucida Sans Unicode" w:hAnsi="Times New Roman"/>
          <w:b/>
          <w:kern w:val="2"/>
          <w:sz w:val="24"/>
          <w:szCs w:val="24"/>
          <w:lang w:eastAsia="hi-IN" w:bidi="hi-IN"/>
        </w:rPr>
        <w:t>SCOPUL SERVICIULUI</w:t>
      </w:r>
    </w:p>
    <w:p w:rsidR="004823C0" w:rsidRPr="000B5CB0" w:rsidRDefault="004823C0" w:rsidP="000B5CB0">
      <w:pPr>
        <w:autoSpaceDE w:val="0"/>
        <w:autoSpaceDN w:val="0"/>
        <w:adjustRightInd w:val="0"/>
        <w:spacing w:after="0" w:line="240" w:lineRule="auto"/>
        <w:jc w:val="both"/>
        <w:rPr>
          <w:rFonts w:ascii="Times New Roman" w:hAnsi="Times New Roman"/>
          <w:sz w:val="24"/>
          <w:szCs w:val="24"/>
          <w:lang w:eastAsia="ro-RO"/>
        </w:rPr>
      </w:pPr>
      <w:r w:rsidRPr="000B5CB0">
        <w:rPr>
          <w:rFonts w:ascii="Times New Roman" w:hAnsi="Times New Roman"/>
          <w:sz w:val="24"/>
          <w:szCs w:val="24"/>
          <w:lang w:eastAsia="ro-RO"/>
        </w:rPr>
        <w:tab/>
      </w:r>
      <w:r w:rsidR="009F2B21" w:rsidRPr="000B5CB0">
        <w:rPr>
          <w:rFonts w:ascii="Times New Roman" w:hAnsi="Times New Roman"/>
          <w:b/>
          <w:sz w:val="24"/>
          <w:szCs w:val="24"/>
          <w:lang w:eastAsia="ro-RO"/>
        </w:rPr>
        <w:t>2.1</w:t>
      </w:r>
      <w:r w:rsidR="009F2B21" w:rsidRPr="000B5CB0">
        <w:rPr>
          <w:rFonts w:ascii="Times New Roman" w:hAnsi="Times New Roman"/>
          <w:sz w:val="24"/>
          <w:szCs w:val="24"/>
          <w:lang w:eastAsia="ro-RO"/>
        </w:rPr>
        <w:t xml:space="preserve"> </w:t>
      </w:r>
      <w:r w:rsidRPr="000B5CB0">
        <w:rPr>
          <w:rFonts w:ascii="Times New Roman" w:hAnsi="Times New Roman"/>
          <w:sz w:val="24"/>
          <w:szCs w:val="24"/>
          <w:lang w:eastAsia="ro-RO"/>
        </w:rPr>
        <w:t>Sistemul de Bike Sharing al municipiului Sfântu Gheorghe este constituit din ansamblul de elemente de infrastructură – stațiile de biciclete și dotări – biciclete mecanice. Sistemul funcționează conform reglementărilor stipulate în prezentul Regulament.</w:t>
      </w:r>
    </w:p>
    <w:p w:rsidR="004823C0" w:rsidRPr="000B5CB0" w:rsidRDefault="004823C0" w:rsidP="000B5CB0">
      <w:pPr>
        <w:autoSpaceDE w:val="0"/>
        <w:autoSpaceDN w:val="0"/>
        <w:adjustRightInd w:val="0"/>
        <w:spacing w:after="0" w:line="240" w:lineRule="auto"/>
        <w:jc w:val="both"/>
        <w:rPr>
          <w:rFonts w:ascii="Times New Roman" w:hAnsi="Times New Roman"/>
          <w:sz w:val="24"/>
          <w:szCs w:val="24"/>
          <w:lang w:eastAsia="ro-RO"/>
        </w:rPr>
      </w:pPr>
      <w:r w:rsidRPr="000B5CB0">
        <w:rPr>
          <w:rFonts w:ascii="Times New Roman" w:hAnsi="Times New Roman"/>
          <w:b/>
          <w:bCs/>
          <w:sz w:val="24"/>
          <w:szCs w:val="24"/>
          <w:lang w:eastAsia="ro-RO"/>
        </w:rPr>
        <w:tab/>
      </w:r>
      <w:r w:rsidR="009F2B21" w:rsidRPr="000B5CB0">
        <w:rPr>
          <w:rFonts w:ascii="Times New Roman" w:hAnsi="Times New Roman"/>
          <w:b/>
          <w:bCs/>
          <w:sz w:val="24"/>
          <w:szCs w:val="24"/>
          <w:lang w:eastAsia="ro-RO"/>
        </w:rPr>
        <w:t xml:space="preserve">2.2 </w:t>
      </w:r>
      <w:r w:rsidR="00F64094" w:rsidRPr="000B5CB0">
        <w:rPr>
          <w:rFonts w:ascii="Times New Roman" w:hAnsi="Times New Roman"/>
          <w:sz w:val="24"/>
          <w:szCs w:val="24"/>
          <w:lang w:eastAsia="ro-RO"/>
        </w:rPr>
        <w:t>Sistemul constă din</w:t>
      </w:r>
      <w:r w:rsidRPr="000B5CB0">
        <w:rPr>
          <w:rFonts w:ascii="Times New Roman" w:hAnsi="Times New Roman"/>
          <w:sz w:val="24"/>
          <w:szCs w:val="24"/>
          <w:lang w:eastAsia="ro-RO"/>
        </w:rPr>
        <w:t xml:space="preserve"> stații automate de utilizare biciclete, în regim self-service, fiecare stație fiind prevăzută cu un terminal </w:t>
      </w:r>
      <w:r w:rsidR="00F64094" w:rsidRPr="000B5CB0">
        <w:rPr>
          <w:rFonts w:ascii="Times New Roman" w:hAnsi="Times New Roman"/>
          <w:sz w:val="24"/>
          <w:szCs w:val="24"/>
          <w:lang w:eastAsia="ro-RO"/>
        </w:rPr>
        <w:t>de plată</w:t>
      </w:r>
      <w:r w:rsidRPr="000B5CB0">
        <w:rPr>
          <w:rFonts w:ascii="Times New Roman" w:hAnsi="Times New Roman"/>
          <w:sz w:val="24"/>
          <w:szCs w:val="24"/>
          <w:lang w:eastAsia="ro-RO"/>
        </w:rPr>
        <w:t>/informații și locații securizate pentru andocare biciclete. Sistemul permite utilizatorului să utilizeze o bicicletă, conform metodelor descrise în prezentul regulament.</w:t>
      </w:r>
    </w:p>
    <w:p w:rsidR="004823C0" w:rsidRPr="000B5CB0" w:rsidRDefault="004823C0" w:rsidP="000B5CB0">
      <w:pPr>
        <w:autoSpaceDE w:val="0"/>
        <w:autoSpaceDN w:val="0"/>
        <w:adjustRightInd w:val="0"/>
        <w:spacing w:after="0" w:line="240" w:lineRule="auto"/>
        <w:jc w:val="both"/>
        <w:rPr>
          <w:rFonts w:ascii="Times New Roman" w:hAnsi="Times New Roman"/>
          <w:sz w:val="24"/>
          <w:szCs w:val="24"/>
          <w:lang w:eastAsia="ro-RO"/>
        </w:rPr>
      </w:pPr>
      <w:r w:rsidRPr="000B5CB0">
        <w:rPr>
          <w:rFonts w:ascii="Times New Roman" w:hAnsi="Times New Roman"/>
          <w:b/>
          <w:bCs/>
          <w:sz w:val="24"/>
          <w:szCs w:val="24"/>
          <w:lang w:eastAsia="ro-RO"/>
        </w:rPr>
        <w:tab/>
      </w:r>
      <w:r w:rsidR="009F2B21" w:rsidRPr="000B5CB0">
        <w:rPr>
          <w:rFonts w:ascii="Times New Roman" w:hAnsi="Times New Roman"/>
          <w:b/>
          <w:bCs/>
          <w:sz w:val="24"/>
          <w:szCs w:val="24"/>
          <w:lang w:eastAsia="ro-RO"/>
        </w:rPr>
        <w:t xml:space="preserve">2.3 </w:t>
      </w:r>
      <w:r w:rsidRPr="000B5CB0">
        <w:rPr>
          <w:rFonts w:ascii="Times New Roman" w:hAnsi="Times New Roman"/>
          <w:sz w:val="24"/>
          <w:szCs w:val="24"/>
          <w:lang w:eastAsia="ro-RO"/>
        </w:rPr>
        <w:t>Sistemul are drept scop principal utilizarea bicicletei ca o alternativă la alte mijloace de transport poluante, o alternativă ecologică pentru reducerea emisiilor de dioxid de carbon. Transportul prin intermediul bicicletelor reprezintă un adaos și o completare flexibilă a transportului în comun și totodată reprezintă o alternativă pentru aceasta.</w:t>
      </w:r>
    </w:p>
    <w:p w:rsidR="007A4CEE" w:rsidRPr="000B5CB0" w:rsidRDefault="004823C0" w:rsidP="000B5CB0">
      <w:pPr>
        <w:autoSpaceDE w:val="0"/>
        <w:autoSpaceDN w:val="0"/>
        <w:adjustRightInd w:val="0"/>
        <w:spacing w:after="0" w:line="240" w:lineRule="auto"/>
        <w:jc w:val="both"/>
        <w:rPr>
          <w:rFonts w:ascii="Times New Roman" w:hAnsi="Times New Roman"/>
          <w:sz w:val="24"/>
          <w:szCs w:val="24"/>
          <w:lang w:eastAsia="ro-RO"/>
        </w:rPr>
      </w:pPr>
      <w:r w:rsidRPr="000B5CB0">
        <w:rPr>
          <w:rFonts w:ascii="Times New Roman" w:hAnsi="Times New Roman"/>
          <w:b/>
          <w:bCs/>
          <w:sz w:val="24"/>
          <w:szCs w:val="24"/>
          <w:lang w:eastAsia="ro-RO"/>
        </w:rPr>
        <w:tab/>
      </w:r>
      <w:r w:rsidR="009F2B21" w:rsidRPr="000B5CB0">
        <w:rPr>
          <w:rFonts w:ascii="Times New Roman" w:hAnsi="Times New Roman"/>
          <w:b/>
          <w:bCs/>
          <w:sz w:val="24"/>
          <w:szCs w:val="24"/>
          <w:lang w:eastAsia="ro-RO"/>
        </w:rPr>
        <w:t xml:space="preserve">2.4 </w:t>
      </w:r>
      <w:r w:rsidRPr="000B5CB0">
        <w:rPr>
          <w:rFonts w:ascii="Times New Roman" w:hAnsi="Times New Roman"/>
          <w:sz w:val="24"/>
          <w:szCs w:val="24"/>
          <w:lang w:eastAsia="ro-RO"/>
        </w:rPr>
        <w:t>Un alt scop al sistemului bike-sharing îl reprezintă creșterea cotei traficului pe bicicletă în structura modală, crearea unei noi opțiuni de mobilitate în municipiul Sfântu Gheorghe, precum și evitarea aglomerației în trafic.</w:t>
      </w:r>
      <w:r w:rsidR="007A4CEE" w:rsidRPr="000B5CB0">
        <w:rPr>
          <w:rFonts w:ascii="Times New Roman" w:hAnsi="Times New Roman"/>
          <w:b/>
          <w:sz w:val="24"/>
          <w:szCs w:val="24"/>
        </w:rPr>
        <w:tab/>
      </w:r>
    </w:p>
    <w:p w:rsidR="00BF67C6" w:rsidRPr="000B5CB0" w:rsidRDefault="00A2556F" w:rsidP="000B5CB0">
      <w:pPr>
        <w:numPr>
          <w:ilvl w:val="0"/>
          <w:numId w:val="26"/>
        </w:num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 xml:space="preserve">DETALII DE CONTACT </w:t>
      </w:r>
    </w:p>
    <w:p w:rsidR="00084AD6" w:rsidRPr="000B5CB0" w:rsidRDefault="00944299" w:rsidP="000B5CB0">
      <w:pPr>
        <w:autoSpaceDE w:val="0"/>
        <w:autoSpaceDN w:val="0"/>
        <w:adjustRightInd w:val="0"/>
        <w:spacing w:after="0" w:line="240" w:lineRule="auto"/>
        <w:ind w:firstLine="708"/>
        <w:jc w:val="both"/>
        <w:rPr>
          <w:rFonts w:ascii="Times New Roman" w:hAnsi="Times New Roman"/>
          <w:sz w:val="24"/>
          <w:szCs w:val="24"/>
        </w:rPr>
      </w:pPr>
      <w:r w:rsidRPr="000B5CB0">
        <w:rPr>
          <w:rFonts w:ascii="Times New Roman" w:hAnsi="Times New Roman"/>
          <w:b/>
          <w:sz w:val="24"/>
          <w:szCs w:val="24"/>
        </w:rPr>
        <w:t>3.1</w:t>
      </w:r>
      <w:r w:rsidRPr="000B5CB0">
        <w:rPr>
          <w:rFonts w:ascii="Times New Roman" w:hAnsi="Times New Roman"/>
          <w:sz w:val="24"/>
          <w:szCs w:val="24"/>
        </w:rPr>
        <w:t xml:space="preserve"> </w:t>
      </w:r>
      <w:r w:rsidR="00F64094" w:rsidRPr="000B5CB0">
        <w:rPr>
          <w:rFonts w:ascii="Times New Roman" w:hAnsi="Times New Roman"/>
          <w:sz w:val="24"/>
          <w:szCs w:val="24"/>
        </w:rPr>
        <w:t>S</w:t>
      </w:r>
      <w:r w:rsidR="00084AD6" w:rsidRPr="000B5CB0">
        <w:rPr>
          <w:rFonts w:ascii="Times New Roman" w:hAnsi="Times New Roman"/>
          <w:sz w:val="24"/>
          <w:szCs w:val="24"/>
        </w:rPr>
        <w:t>erviciului de bike-sharing ”Sepsibike” este</w:t>
      </w:r>
      <w:r w:rsidR="00F64094" w:rsidRPr="000B5CB0">
        <w:rPr>
          <w:rFonts w:ascii="Times New Roman" w:hAnsi="Times New Roman"/>
          <w:sz w:val="24"/>
          <w:szCs w:val="24"/>
        </w:rPr>
        <w:t xml:space="preserve"> implementat de</w:t>
      </w:r>
      <w:r w:rsidR="00084AD6" w:rsidRPr="000B5CB0">
        <w:rPr>
          <w:rFonts w:ascii="Times New Roman" w:hAnsi="Times New Roman"/>
          <w:sz w:val="24"/>
          <w:szCs w:val="24"/>
        </w:rPr>
        <w:t xml:space="preserve"> </w:t>
      </w:r>
      <w:r w:rsidR="00F64094" w:rsidRPr="000B5CB0">
        <w:rPr>
          <w:rFonts w:ascii="Times New Roman" w:hAnsi="Times New Roman"/>
          <w:sz w:val="24"/>
          <w:szCs w:val="24"/>
        </w:rPr>
        <w:t xml:space="preserve">Municipiul Sfântu Gheorghe, dată în gestiune delegată </w:t>
      </w:r>
      <w:r w:rsidR="00084AD6" w:rsidRPr="000B5CB0">
        <w:rPr>
          <w:rFonts w:ascii="Times New Roman" w:hAnsi="Times New Roman"/>
          <w:sz w:val="24"/>
          <w:szCs w:val="24"/>
        </w:rPr>
        <w:t xml:space="preserve"> operatorul</w:t>
      </w:r>
      <w:r w:rsidR="00F64094" w:rsidRPr="000B5CB0">
        <w:rPr>
          <w:rFonts w:ascii="Times New Roman" w:hAnsi="Times New Roman"/>
          <w:sz w:val="24"/>
          <w:szCs w:val="24"/>
        </w:rPr>
        <w:t>ui</w:t>
      </w:r>
      <w:r w:rsidR="00084AD6" w:rsidRPr="000B5CB0">
        <w:rPr>
          <w:rFonts w:ascii="Times New Roman" w:hAnsi="Times New Roman"/>
          <w:sz w:val="24"/>
          <w:szCs w:val="24"/>
        </w:rPr>
        <w:t xml:space="preserve"> Sepsi Rekreativ SA.</w:t>
      </w:r>
    </w:p>
    <w:p w:rsidR="00F860EF" w:rsidRPr="000B5CB0" w:rsidRDefault="00944299" w:rsidP="009F15B2">
      <w:pPr>
        <w:pStyle w:val="ListParagraph"/>
        <w:widowControl w:val="0"/>
        <w:suppressAutoHyphens/>
        <w:spacing w:after="0" w:line="240" w:lineRule="auto"/>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b/>
          <w:kern w:val="2"/>
          <w:sz w:val="24"/>
          <w:szCs w:val="24"/>
          <w:lang w:eastAsia="hi-IN" w:bidi="hi-IN"/>
        </w:rPr>
        <w:t>3.2</w:t>
      </w:r>
      <w:r w:rsidRPr="000B5CB0">
        <w:rPr>
          <w:rFonts w:ascii="Times New Roman" w:eastAsia="Lucida Sans Unicode" w:hAnsi="Times New Roman"/>
          <w:kern w:val="2"/>
          <w:sz w:val="24"/>
          <w:szCs w:val="24"/>
          <w:lang w:eastAsia="hi-IN" w:bidi="hi-IN"/>
        </w:rPr>
        <w:t xml:space="preserve"> </w:t>
      </w:r>
      <w:r w:rsidR="00084AD6" w:rsidRPr="000B5CB0">
        <w:rPr>
          <w:rFonts w:ascii="Times New Roman" w:eastAsia="Lucida Sans Unicode" w:hAnsi="Times New Roman"/>
          <w:kern w:val="2"/>
          <w:sz w:val="24"/>
          <w:szCs w:val="24"/>
          <w:lang w:eastAsia="hi-IN" w:bidi="hi-IN"/>
        </w:rPr>
        <w:t>Utilizatorii au la dispoziție următoarele date de contact: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06"/>
      </w:tblGrid>
      <w:tr w:rsidR="00F860EF" w:rsidRPr="008A05CD" w:rsidTr="00084AD6">
        <w:trPr>
          <w:jc w:val="center"/>
        </w:trPr>
        <w:tc>
          <w:tcPr>
            <w:tcW w:w="4504" w:type="dxa"/>
            <w:tcBorders>
              <w:top w:val="single" w:sz="4" w:space="0" w:color="auto"/>
              <w:left w:val="single" w:sz="4" w:space="0" w:color="auto"/>
              <w:bottom w:val="single" w:sz="4" w:space="0" w:color="auto"/>
              <w:right w:val="single" w:sz="4" w:space="0" w:color="auto"/>
            </w:tcBorders>
            <w:shd w:val="clear" w:color="auto" w:fill="auto"/>
            <w:hideMark/>
          </w:tcPr>
          <w:p w:rsidR="00F860EF" w:rsidRPr="008A05CD" w:rsidRDefault="00F860EF" w:rsidP="000B5CB0">
            <w:pPr>
              <w:spacing w:after="0" w:line="240" w:lineRule="auto"/>
              <w:jc w:val="both"/>
              <w:rPr>
                <w:rFonts w:ascii="Times New Roman" w:hAnsi="Times New Roman"/>
                <w:b/>
                <w:sz w:val="24"/>
                <w:szCs w:val="24"/>
              </w:rPr>
            </w:pPr>
            <w:r w:rsidRPr="008A05CD">
              <w:rPr>
                <w:rFonts w:ascii="Times New Roman" w:hAnsi="Times New Roman"/>
                <w:b/>
                <w:sz w:val="24"/>
                <w:szCs w:val="24"/>
              </w:rPr>
              <w:t>Operator</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F860EF" w:rsidRPr="008A05CD" w:rsidRDefault="00F860EF" w:rsidP="000B5CB0">
            <w:pPr>
              <w:spacing w:after="0" w:line="240" w:lineRule="auto"/>
              <w:jc w:val="both"/>
              <w:rPr>
                <w:rFonts w:ascii="Times New Roman" w:hAnsi="Times New Roman"/>
                <w:sz w:val="24"/>
                <w:szCs w:val="24"/>
              </w:rPr>
            </w:pPr>
            <w:r w:rsidRPr="008A05CD">
              <w:rPr>
                <w:rFonts w:ascii="Times New Roman" w:hAnsi="Times New Roman"/>
                <w:sz w:val="24"/>
                <w:szCs w:val="24"/>
              </w:rPr>
              <w:t>Sepsi Rekreativ SA</w:t>
            </w:r>
          </w:p>
        </w:tc>
      </w:tr>
      <w:tr w:rsidR="00F860EF" w:rsidRPr="008A05CD" w:rsidTr="00084AD6">
        <w:trPr>
          <w:jc w:val="center"/>
        </w:trPr>
        <w:tc>
          <w:tcPr>
            <w:tcW w:w="4504" w:type="dxa"/>
            <w:tcBorders>
              <w:top w:val="single" w:sz="4" w:space="0" w:color="auto"/>
              <w:left w:val="single" w:sz="4" w:space="0" w:color="auto"/>
              <w:bottom w:val="single" w:sz="4" w:space="0" w:color="auto"/>
              <w:right w:val="single" w:sz="4" w:space="0" w:color="auto"/>
            </w:tcBorders>
            <w:shd w:val="clear" w:color="auto" w:fill="auto"/>
            <w:hideMark/>
          </w:tcPr>
          <w:p w:rsidR="00F860EF" w:rsidRPr="008A05CD" w:rsidRDefault="00F860EF" w:rsidP="000B5CB0">
            <w:pPr>
              <w:spacing w:after="0" w:line="240" w:lineRule="auto"/>
              <w:jc w:val="both"/>
              <w:rPr>
                <w:rFonts w:ascii="Times New Roman" w:hAnsi="Times New Roman"/>
                <w:sz w:val="24"/>
                <w:szCs w:val="24"/>
              </w:rPr>
            </w:pPr>
            <w:r w:rsidRPr="008A05CD">
              <w:rPr>
                <w:rFonts w:ascii="Times New Roman" w:hAnsi="Times New Roman"/>
                <w:sz w:val="24"/>
                <w:szCs w:val="24"/>
              </w:rPr>
              <w:t>Telefon Call Center</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F860EF" w:rsidRPr="008A05CD" w:rsidRDefault="00F860EF" w:rsidP="000B5CB0">
            <w:pPr>
              <w:spacing w:after="0" w:line="240" w:lineRule="auto"/>
              <w:jc w:val="both"/>
              <w:rPr>
                <w:rFonts w:ascii="Times New Roman" w:hAnsi="Times New Roman"/>
                <w:sz w:val="24"/>
                <w:szCs w:val="24"/>
              </w:rPr>
            </w:pPr>
          </w:p>
        </w:tc>
      </w:tr>
      <w:tr w:rsidR="00F860EF" w:rsidRPr="008A05CD" w:rsidTr="00084AD6">
        <w:trPr>
          <w:jc w:val="center"/>
        </w:trPr>
        <w:tc>
          <w:tcPr>
            <w:tcW w:w="4504" w:type="dxa"/>
            <w:tcBorders>
              <w:top w:val="single" w:sz="4" w:space="0" w:color="auto"/>
              <w:left w:val="single" w:sz="4" w:space="0" w:color="auto"/>
              <w:bottom w:val="single" w:sz="4" w:space="0" w:color="auto"/>
              <w:right w:val="single" w:sz="4" w:space="0" w:color="auto"/>
            </w:tcBorders>
            <w:shd w:val="clear" w:color="auto" w:fill="auto"/>
            <w:hideMark/>
          </w:tcPr>
          <w:p w:rsidR="00F860EF" w:rsidRPr="008A05CD" w:rsidRDefault="007E350D" w:rsidP="000B5CB0">
            <w:pPr>
              <w:spacing w:after="0" w:line="240" w:lineRule="auto"/>
              <w:jc w:val="both"/>
              <w:rPr>
                <w:rFonts w:ascii="Times New Roman" w:hAnsi="Times New Roman"/>
                <w:sz w:val="24"/>
                <w:szCs w:val="24"/>
              </w:rPr>
            </w:pPr>
            <w:r w:rsidRPr="008A05CD">
              <w:rPr>
                <w:rFonts w:ascii="Times New Roman" w:hAnsi="Times New Roman"/>
                <w:sz w:val="24"/>
                <w:szCs w:val="24"/>
              </w:rPr>
              <w:t>Email</w:t>
            </w:r>
            <w:r w:rsidR="00F860EF" w:rsidRPr="008A05CD">
              <w:rPr>
                <w:rFonts w:ascii="Times New Roman" w:hAnsi="Times New Roman"/>
                <w:sz w:val="24"/>
                <w:szCs w:val="24"/>
              </w:rPr>
              <w:t xml:space="preserve"> </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F860EF" w:rsidRPr="008A05CD" w:rsidRDefault="00F860EF" w:rsidP="000B5CB0">
            <w:pPr>
              <w:spacing w:after="0" w:line="240" w:lineRule="auto"/>
              <w:jc w:val="both"/>
              <w:rPr>
                <w:rFonts w:ascii="Times New Roman" w:hAnsi="Times New Roman"/>
                <w:sz w:val="24"/>
                <w:szCs w:val="24"/>
              </w:rPr>
            </w:pPr>
          </w:p>
        </w:tc>
      </w:tr>
      <w:tr w:rsidR="00F860EF" w:rsidRPr="008A05CD" w:rsidTr="00084AD6">
        <w:trPr>
          <w:jc w:val="center"/>
        </w:trPr>
        <w:tc>
          <w:tcPr>
            <w:tcW w:w="4504" w:type="dxa"/>
            <w:tcBorders>
              <w:top w:val="single" w:sz="4" w:space="0" w:color="auto"/>
              <w:left w:val="single" w:sz="4" w:space="0" w:color="auto"/>
              <w:bottom w:val="single" w:sz="4" w:space="0" w:color="auto"/>
              <w:right w:val="single" w:sz="4" w:space="0" w:color="auto"/>
            </w:tcBorders>
            <w:shd w:val="clear" w:color="auto" w:fill="auto"/>
          </w:tcPr>
          <w:p w:rsidR="00F860EF" w:rsidRPr="008A05CD" w:rsidRDefault="00F860EF" w:rsidP="000B5CB0">
            <w:pPr>
              <w:spacing w:after="0" w:line="240" w:lineRule="auto"/>
              <w:jc w:val="both"/>
              <w:rPr>
                <w:rFonts w:ascii="Times New Roman" w:hAnsi="Times New Roman"/>
                <w:sz w:val="24"/>
                <w:szCs w:val="24"/>
              </w:rPr>
            </w:pPr>
            <w:r w:rsidRPr="008A05CD">
              <w:rPr>
                <w:rFonts w:ascii="Times New Roman" w:hAnsi="Times New Roman"/>
                <w:sz w:val="24"/>
                <w:szCs w:val="24"/>
              </w:rPr>
              <w:t>Web.</w:t>
            </w:r>
          </w:p>
          <w:p w:rsidR="00F860EF" w:rsidRPr="008A05CD" w:rsidRDefault="00F860EF" w:rsidP="000B5CB0">
            <w:pPr>
              <w:spacing w:after="0" w:line="240" w:lineRule="auto"/>
              <w:jc w:val="both"/>
              <w:rPr>
                <w:rFonts w:ascii="Times New Roman" w:hAnsi="Times New Roman"/>
                <w:sz w:val="24"/>
                <w:szCs w:val="24"/>
              </w:rPr>
            </w:pPr>
            <w:r w:rsidRPr="008A05CD">
              <w:rPr>
                <w:rFonts w:ascii="Times New Roman" w:hAnsi="Times New Roman"/>
                <w:sz w:val="24"/>
                <w:szCs w:val="24"/>
              </w:rPr>
              <w:t>Facebook/</w:t>
            </w:r>
            <w:r w:rsidR="007E350D" w:rsidRPr="008A05CD">
              <w:rPr>
                <w:rFonts w:ascii="Times New Roman" w:hAnsi="Times New Roman"/>
                <w:sz w:val="24"/>
                <w:szCs w:val="24"/>
              </w:rPr>
              <w:t>Instagram</w:t>
            </w:r>
          </w:p>
        </w:tc>
        <w:tc>
          <w:tcPr>
            <w:tcW w:w="4506" w:type="dxa"/>
            <w:tcBorders>
              <w:top w:val="single" w:sz="4" w:space="0" w:color="auto"/>
              <w:left w:val="single" w:sz="4" w:space="0" w:color="auto"/>
              <w:bottom w:val="single" w:sz="4" w:space="0" w:color="auto"/>
              <w:right w:val="single" w:sz="4" w:space="0" w:color="auto"/>
            </w:tcBorders>
            <w:shd w:val="clear" w:color="auto" w:fill="auto"/>
          </w:tcPr>
          <w:p w:rsidR="00F860EF" w:rsidRPr="008A05CD" w:rsidRDefault="00511F3C" w:rsidP="000B5CB0">
            <w:pPr>
              <w:spacing w:after="0" w:line="240" w:lineRule="auto"/>
              <w:jc w:val="both"/>
              <w:rPr>
                <w:rFonts w:ascii="Times New Roman" w:hAnsi="Times New Roman"/>
                <w:sz w:val="24"/>
                <w:szCs w:val="24"/>
              </w:rPr>
            </w:pPr>
            <w:hyperlink r:id="rId7" w:history="1">
              <w:r w:rsidR="00F860EF" w:rsidRPr="008A05CD">
                <w:rPr>
                  <w:rStyle w:val="Hyperlink"/>
                  <w:rFonts w:ascii="Times New Roman" w:hAnsi="Times New Roman"/>
                  <w:color w:val="auto"/>
                  <w:sz w:val="24"/>
                  <w:szCs w:val="24"/>
                </w:rPr>
                <w:t>www.sepsibike.ro</w:t>
              </w:r>
            </w:hyperlink>
          </w:p>
          <w:p w:rsidR="00F860EF" w:rsidRPr="008A05CD" w:rsidRDefault="00F860EF" w:rsidP="000B5CB0">
            <w:pPr>
              <w:spacing w:after="0" w:line="240" w:lineRule="auto"/>
              <w:jc w:val="both"/>
              <w:rPr>
                <w:rFonts w:ascii="Times New Roman" w:hAnsi="Times New Roman"/>
                <w:sz w:val="24"/>
                <w:szCs w:val="24"/>
              </w:rPr>
            </w:pPr>
          </w:p>
        </w:tc>
      </w:tr>
      <w:tr w:rsidR="00084AD6" w:rsidRPr="008A05CD" w:rsidTr="00084AD6">
        <w:trPr>
          <w:jc w:val="center"/>
        </w:trPr>
        <w:tc>
          <w:tcPr>
            <w:tcW w:w="4504" w:type="dxa"/>
            <w:tcBorders>
              <w:top w:val="single" w:sz="4" w:space="0" w:color="auto"/>
              <w:left w:val="single" w:sz="4" w:space="0" w:color="auto"/>
              <w:bottom w:val="single" w:sz="4" w:space="0" w:color="auto"/>
              <w:right w:val="single" w:sz="4" w:space="0" w:color="auto"/>
            </w:tcBorders>
            <w:shd w:val="clear" w:color="auto" w:fill="auto"/>
          </w:tcPr>
          <w:p w:rsidR="00084AD6" w:rsidRPr="008A05CD" w:rsidRDefault="00084AD6" w:rsidP="000B5CB0">
            <w:pPr>
              <w:spacing w:after="0" w:line="240" w:lineRule="auto"/>
              <w:jc w:val="both"/>
              <w:rPr>
                <w:rFonts w:ascii="Times New Roman" w:hAnsi="Times New Roman"/>
                <w:sz w:val="24"/>
                <w:szCs w:val="24"/>
              </w:rPr>
            </w:pPr>
            <w:r w:rsidRPr="008A05CD">
              <w:rPr>
                <w:rFonts w:ascii="Times New Roman" w:hAnsi="Times New Roman"/>
                <w:sz w:val="24"/>
                <w:szCs w:val="24"/>
              </w:rPr>
              <w:t xml:space="preserve">Adresa centru de returnare biciclete pentru situații excepționale </w:t>
            </w:r>
          </w:p>
        </w:tc>
        <w:tc>
          <w:tcPr>
            <w:tcW w:w="4506" w:type="dxa"/>
            <w:tcBorders>
              <w:top w:val="single" w:sz="4" w:space="0" w:color="auto"/>
              <w:left w:val="single" w:sz="4" w:space="0" w:color="auto"/>
              <w:bottom w:val="single" w:sz="4" w:space="0" w:color="auto"/>
              <w:right w:val="single" w:sz="4" w:space="0" w:color="auto"/>
            </w:tcBorders>
            <w:shd w:val="clear" w:color="auto" w:fill="auto"/>
          </w:tcPr>
          <w:p w:rsidR="00084AD6" w:rsidRPr="008A05CD" w:rsidRDefault="00084AD6" w:rsidP="000B5CB0">
            <w:pPr>
              <w:spacing w:after="0" w:line="240" w:lineRule="auto"/>
              <w:jc w:val="both"/>
              <w:rPr>
                <w:rFonts w:ascii="Times New Roman" w:hAnsi="Times New Roman"/>
                <w:sz w:val="24"/>
                <w:szCs w:val="24"/>
              </w:rPr>
            </w:pPr>
          </w:p>
        </w:tc>
      </w:tr>
    </w:tbl>
    <w:p w:rsidR="00BC7DD5" w:rsidRPr="000B5CB0" w:rsidRDefault="00041171" w:rsidP="000B5CB0">
      <w:pPr>
        <w:pStyle w:val="ListParagraph"/>
        <w:widowControl w:val="0"/>
        <w:numPr>
          <w:ilvl w:val="0"/>
          <w:numId w:val="26"/>
        </w:numPr>
        <w:suppressAutoHyphens/>
        <w:spacing w:after="0" w:line="240" w:lineRule="auto"/>
        <w:jc w:val="both"/>
        <w:rPr>
          <w:rFonts w:ascii="Times New Roman" w:eastAsia="Lucida Sans Unicode" w:hAnsi="Times New Roman"/>
          <w:b/>
          <w:kern w:val="2"/>
          <w:sz w:val="24"/>
          <w:szCs w:val="24"/>
          <w:lang w:eastAsia="hi-IN" w:bidi="hi-IN"/>
        </w:rPr>
      </w:pPr>
      <w:r w:rsidRPr="000B5CB0">
        <w:rPr>
          <w:rFonts w:ascii="Times New Roman" w:eastAsia="Lucida Sans Unicode" w:hAnsi="Times New Roman"/>
          <w:b/>
          <w:kern w:val="2"/>
          <w:sz w:val="24"/>
          <w:szCs w:val="24"/>
          <w:lang w:eastAsia="hi-IN" w:bidi="hi-IN"/>
        </w:rPr>
        <w:t>TERMENI ȘI EXPRESII</w:t>
      </w:r>
    </w:p>
    <w:p w:rsidR="00F012B0" w:rsidRDefault="00BC7DD5" w:rsidP="000B5C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0B5CB0">
        <w:rPr>
          <w:rFonts w:ascii="Times New Roman" w:hAnsi="Times New Roman"/>
          <w:b/>
          <w:bCs/>
          <w:iCs/>
          <w:sz w:val="24"/>
          <w:szCs w:val="24"/>
          <w:lang w:eastAsia="ro-RO"/>
        </w:rPr>
        <w:t xml:space="preserve">sistem bike-sharing </w:t>
      </w:r>
      <w:r w:rsidRPr="000B5CB0">
        <w:rPr>
          <w:rFonts w:ascii="Times New Roman" w:hAnsi="Times New Roman"/>
          <w:iCs/>
          <w:sz w:val="24"/>
          <w:szCs w:val="24"/>
          <w:lang w:eastAsia="ro-RO"/>
        </w:rPr>
        <w:t>– sistem automatizat de utilizat biciclete, fiind un ansamblu integrat hardware si software, care oferă posibilitatea utilizării de către utilizatori a bicicletel</w:t>
      </w:r>
      <w:r w:rsidR="00F64094" w:rsidRPr="000B5CB0">
        <w:rPr>
          <w:rFonts w:ascii="Times New Roman" w:hAnsi="Times New Roman"/>
          <w:iCs/>
          <w:sz w:val="24"/>
          <w:szCs w:val="24"/>
          <w:lang w:eastAsia="ro-RO"/>
        </w:rPr>
        <w:t>or, î</w:t>
      </w:r>
      <w:r w:rsidRPr="000B5CB0">
        <w:rPr>
          <w:rFonts w:ascii="Times New Roman" w:hAnsi="Times New Roman"/>
          <w:iCs/>
          <w:sz w:val="24"/>
          <w:szCs w:val="24"/>
          <w:lang w:eastAsia="ro-RO"/>
        </w:rPr>
        <w:t>n mod neasistat (de auto-service), alcătuit din stații intel</w:t>
      </w:r>
      <w:r w:rsidR="00F64094" w:rsidRPr="000B5CB0">
        <w:rPr>
          <w:rFonts w:ascii="Times New Roman" w:hAnsi="Times New Roman"/>
          <w:iCs/>
          <w:sz w:val="24"/>
          <w:szCs w:val="24"/>
          <w:lang w:eastAsia="ro-RO"/>
        </w:rPr>
        <w:t>igente de utilizare automatizată</w:t>
      </w:r>
      <w:r w:rsidRPr="000B5CB0">
        <w:rPr>
          <w:rFonts w:ascii="Times New Roman" w:hAnsi="Times New Roman"/>
          <w:iCs/>
          <w:sz w:val="24"/>
          <w:szCs w:val="24"/>
          <w:lang w:eastAsia="ro-RO"/>
        </w:rPr>
        <w:t xml:space="preserve"> a bicicletelor. </w:t>
      </w:r>
    </w:p>
    <w:p w:rsidR="00F012B0" w:rsidRDefault="00F64094" w:rsidP="00951B2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stație automată</w:t>
      </w:r>
      <w:r w:rsidR="00BC7DD5" w:rsidRPr="00F012B0">
        <w:rPr>
          <w:rFonts w:ascii="Times New Roman" w:hAnsi="Times New Roman"/>
          <w:b/>
          <w:bCs/>
          <w:iCs/>
          <w:sz w:val="24"/>
          <w:szCs w:val="24"/>
          <w:lang w:eastAsia="ro-RO"/>
        </w:rPr>
        <w:t xml:space="preserve"> de închiriat biciclete </w:t>
      </w:r>
      <w:r w:rsidR="00BC7DD5" w:rsidRPr="00F012B0">
        <w:rPr>
          <w:rFonts w:ascii="Times New Roman" w:hAnsi="Times New Roman"/>
          <w:iCs/>
          <w:sz w:val="24"/>
          <w:szCs w:val="24"/>
          <w:lang w:eastAsia="ro-RO"/>
        </w:rPr>
        <w:t>– ansamblu integrat hardware si software care oferă posibilitatea folosirii de către utilizatori a bicicletelor în mod neasistat (cu auto-servire). Stațiile se instalează într-o rețea în care au conectare online la un server central cu o aplicație Back-</w:t>
      </w:r>
      <w:r w:rsidRPr="00F012B0">
        <w:rPr>
          <w:rFonts w:ascii="Times New Roman" w:hAnsi="Times New Roman"/>
          <w:iCs/>
          <w:sz w:val="24"/>
          <w:szCs w:val="24"/>
          <w:lang w:eastAsia="ro-RO"/>
        </w:rPr>
        <w:t>Office/Dashboard, responsabilă</w:t>
      </w:r>
      <w:r w:rsidR="00BC7DD5" w:rsidRPr="00F012B0">
        <w:rPr>
          <w:rFonts w:ascii="Times New Roman" w:hAnsi="Times New Roman"/>
          <w:iCs/>
          <w:sz w:val="24"/>
          <w:szCs w:val="24"/>
          <w:lang w:eastAsia="ro-RO"/>
        </w:rPr>
        <w:t xml:space="preserve"> în principal cu gestionarea bazei de date de clienți si de operațiuni înregistrate în sistem.</w:t>
      </w:r>
    </w:p>
    <w:p w:rsidR="00951B20" w:rsidRPr="00F012B0" w:rsidRDefault="008C2FB1" w:rsidP="00951B2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bicicletă</w:t>
      </w:r>
      <w:r w:rsidR="00BC7DD5" w:rsidRPr="00F012B0">
        <w:rPr>
          <w:rFonts w:ascii="Times New Roman" w:hAnsi="Times New Roman"/>
          <w:b/>
          <w:bCs/>
          <w:iCs/>
          <w:sz w:val="24"/>
          <w:szCs w:val="24"/>
          <w:lang w:eastAsia="ro-RO"/>
        </w:rPr>
        <w:t xml:space="preserve"> mecanică </w:t>
      </w:r>
      <w:r w:rsidR="00BC7DD5" w:rsidRPr="00F012B0">
        <w:rPr>
          <w:rFonts w:ascii="Times New Roman" w:hAnsi="Times New Roman"/>
          <w:iCs/>
          <w:sz w:val="24"/>
          <w:szCs w:val="24"/>
          <w:lang w:eastAsia="ro-RO"/>
        </w:rPr>
        <w:t xml:space="preserve">– </w:t>
      </w:r>
      <w:r w:rsidR="00951B20" w:rsidRPr="00F012B0">
        <w:rPr>
          <w:rFonts w:ascii="Times New Roman" w:hAnsi="Times New Roman"/>
          <w:iCs/>
          <w:sz w:val="24"/>
          <w:szCs w:val="24"/>
          <w:lang w:eastAsia="ro-RO"/>
        </w:rPr>
        <w:t xml:space="preserve">biciclete cu actionare mecanica, ergonomice, unisex, construite din aliaj aluminu, prevazute cu: sistem de protectie impotriva furtului, sisteme de franare </w:t>
      </w:r>
      <w:r w:rsidR="00951B20" w:rsidRPr="00F012B0">
        <w:rPr>
          <w:rFonts w:ascii="Times New Roman" w:hAnsi="Times New Roman"/>
          <w:iCs/>
          <w:sz w:val="24"/>
          <w:szCs w:val="24"/>
          <w:lang w:eastAsia="ro-RO"/>
        </w:rPr>
        <w:lastRenderedPageBreak/>
        <w:t>performante pe ambele roti, angrenaj cu mai multe viteze de deplasare, cric, sistem de iluminare si sistem reflectorizant in conformitate cu normele europene de siguranta. Cadrul bicicletei este din aluminiu si aliaje cu aluminiu, foarte rezistent, fără cadru central, forma</w:t>
      </w:r>
    </w:p>
    <w:p w:rsidR="00F012B0" w:rsidRDefault="00951B20" w:rsidP="00492922">
      <w:pPr>
        <w:autoSpaceDE w:val="0"/>
        <w:autoSpaceDN w:val="0"/>
        <w:adjustRightInd w:val="0"/>
        <w:spacing w:after="0" w:line="240" w:lineRule="auto"/>
        <w:jc w:val="both"/>
        <w:rPr>
          <w:rFonts w:ascii="Times New Roman" w:hAnsi="Times New Roman"/>
          <w:iCs/>
          <w:sz w:val="24"/>
          <w:szCs w:val="24"/>
          <w:lang w:eastAsia="ro-RO"/>
        </w:rPr>
      </w:pPr>
      <w:r w:rsidRPr="00951B20">
        <w:rPr>
          <w:rFonts w:ascii="Times New Roman" w:hAnsi="Times New Roman"/>
          <w:iCs/>
          <w:sz w:val="24"/>
          <w:szCs w:val="24"/>
          <w:lang w:eastAsia="ro-RO"/>
        </w:rPr>
        <w:t>unisex;</w:t>
      </w:r>
    </w:p>
    <w:p w:rsidR="00F012B0" w:rsidRDefault="00F012B0" w:rsidP="00F012B0">
      <w:pPr>
        <w:numPr>
          <w:ilvl w:val="0"/>
          <w:numId w:val="35"/>
        </w:numPr>
        <w:autoSpaceDE w:val="0"/>
        <w:autoSpaceDN w:val="0"/>
        <w:adjustRightInd w:val="0"/>
        <w:spacing w:after="0" w:line="240" w:lineRule="auto"/>
        <w:ind w:hanging="1004"/>
        <w:jc w:val="both"/>
        <w:rPr>
          <w:rFonts w:ascii="Times New Roman" w:hAnsi="Times New Roman"/>
          <w:iCs/>
          <w:sz w:val="24"/>
          <w:szCs w:val="24"/>
          <w:lang w:eastAsia="ro-RO"/>
        </w:rPr>
      </w:pPr>
      <w:r>
        <w:rPr>
          <w:rFonts w:ascii="Times New Roman" w:hAnsi="Times New Roman"/>
          <w:b/>
          <w:iCs/>
          <w:sz w:val="24"/>
          <w:szCs w:val="24"/>
          <w:lang w:eastAsia="ro-RO"/>
        </w:rPr>
        <w:t>t</w:t>
      </w:r>
      <w:r w:rsidR="00591617" w:rsidRPr="00591617">
        <w:rPr>
          <w:rFonts w:ascii="Times New Roman" w:hAnsi="Times New Roman"/>
          <w:b/>
          <w:iCs/>
          <w:sz w:val="24"/>
          <w:szCs w:val="24"/>
          <w:lang w:eastAsia="ro-RO"/>
        </w:rPr>
        <w:t>ricicletă -</w:t>
      </w:r>
      <w:r w:rsidR="00591617">
        <w:rPr>
          <w:rFonts w:ascii="Times New Roman" w:hAnsi="Times New Roman"/>
          <w:iCs/>
          <w:sz w:val="24"/>
          <w:szCs w:val="24"/>
          <w:lang w:eastAsia="ro-RO"/>
        </w:rPr>
        <w:t xml:space="preserve"> </w:t>
      </w:r>
      <w:r w:rsidR="00492922" w:rsidRPr="00492922">
        <w:rPr>
          <w:rFonts w:ascii="Times New Roman" w:hAnsi="Times New Roman"/>
          <w:iCs/>
          <w:sz w:val="24"/>
          <w:szCs w:val="24"/>
          <w:lang w:eastAsia="ro-RO"/>
        </w:rPr>
        <w:t>special adaptata pentru so</w:t>
      </w:r>
      <w:r w:rsidR="003B5DDD">
        <w:rPr>
          <w:rFonts w:ascii="Times New Roman" w:hAnsi="Times New Roman"/>
          <w:iCs/>
          <w:sz w:val="24"/>
          <w:szCs w:val="24"/>
          <w:lang w:eastAsia="ro-RO"/>
        </w:rPr>
        <w:t>lutiile de bike sharing dedicată persoanelor î</w:t>
      </w:r>
      <w:r>
        <w:rPr>
          <w:rFonts w:ascii="Times New Roman" w:hAnsi="Times New Roman"/>
          <w:iCs/>
          <w:sz w:val="24"/>
          <w:szCs w:val="24"/>
          <w:lang w:eastAsia="ro-RO"/>
        </w:rPr>
        <w:t>n</w:t>
      </w:r>
    </w:p>
    <w:p w:rsidR="00F012B0" w:rsidRDefault="00F012B0" w:rsidP="00F012B0">
      <w:pPr>
        <w:autoSpaceDE w:val="0"/>
        <w:autoSpaceDN w:val="0"/>
        <w:adjustRightInd w:val="0"/>
        <w:spacing w:after="0" w:line="240" w:lineRule="auto"/>
        <w:jc w:val="both"/>
        <w:rPr>
          <w:rFonts w:ascii="Times New Roman" w:hAnsi="Times New Roman"/>
          <w:iCs/>
          <w:sz w:val="24"/>
          <w:szCs w:val="24"/>
          <w:lang w:eastAsia="ro-RO"/>
        </w:rPr>
      </w:pPr>
      <w:r>
        <w:rPr>
          <w:rFonts w:ascii="Times New Roman" w:hAnsi="Times New Roman"/>
          <w:iCs/>
          <w:sz w:val="24"/>
          <w:szCs w:val="24"/>
          <w:lang w:eastAsia="ro-RO"/>
        </w:rPr>
        <w:t>vâ</w:t>
      </w:r>
      <w:r w:rsidR="003B5DDD">
        <w:rPr>
          <w:rFonts w:ascii="Times New Roman" w:hAnsi="Times New Roman"/>
          <w:iCs/>
          <w:sz w:val="24"/>
          <w:szCs w:val="24"/>
          <w:lang w:eastAsia="ro-RO"/>
        </w:rPr>
        <w:t>rstă</w:t>
      </w:r>
    </w:p>
    <w:p w:rsidR="00F012B0" w:rsidRDefault="00F012B0" w:rsidP="00F012B0">
      <w:pPr>
        <w:numPr>
          <w:ilvl w:val="0"/>
          <w:numId w:val="35"/>
        </w:numPr>
        <w:autoSpaceDE w:val="0"/>
        <w:autoSpaceDN w:val="0"/>
        <w:adjustRightInd w:val="0"/>
        <w:spacing w:after="0" w:line="240" w:lineRule="auto"/>
        <w:ind w:hanging="1004"/>
        <w:jc w:val="both"/>
        <w:rPr>
          <w:rFonts w:ascii="Times New Roman" w:hAnsi="Times New Roman"/>
          <w:iCs/>
          <w:sz w:val="24"/>
          <w:szCs w:val="24"/>
          <w:lang w:eastAsia="ro-RO"/>
        </w:rPr>
      </w:pPr>
      <w:r>
        <w:rPr>
          <w:rFonts w:ascii="Times New Roman" w:hAnsi="Times New Roman"/>
          <w:b/>
          <w:iCs/>
          <w:sz w:val="24"/>
          <w:szCs w:val="24"/>
          <w:lang w:eastAsia="ro-RO"/>
        </w:rPr>
        <w:t>t</w:t>
      </w:r>
      <w:r w:rsidR="00591617" w:rsidRPr="00591617">
        <w:rPr>
          <w:rFonts w:ascii="Times New Roman" w:hAnsi="Times New Roman"/>
          <w:b/>
          <w:iCs/>
          <w:sz w:val="24"/>
          <w:szCs w:val="24"/>
          <w:lang w:eastAsia="ro-RO"/>
        </w:rPr>
        <w:t>ricicletă special adaptată</w:t>
      </w:r>
      <w:r w:rsidR="00591617">
        <w:rPr>
          <w:rFonts w:ascii="Times New Roman" w:hAnsi="Times New Roman"/>
          <w:iCs/>
          <w:sz w:val="24"/>
          <w:szCs w:val="24"/>
          <w:lang w:eastAsia="ro-RO"/>
        </w:rPr>
        <w:t xml:space="preserve">  - </w:t>
      </w:r>
      <w:r w:rsidR="00492922" w:rsidRPr="00492922">
        <w:rPr>
          <w:rFonts w:ascii="Times New Roman" w:hAnsi="Times New Roman"/>
          <w:iCs/>
          <w:sz w:val="24"/>
          <w:szCs w:val="24"/>
          <w:lang w:eastAsia="ro-RO"/>
        </w:rPr>
        <w:t xml:space="preserve"> </w:t>
      </w:r>
      <w:r w:rsidR="003B5DDD">
        <w:rPr>
          <w:rFonts w:ascii="Times New Roman" w:hAnsi="Times New Roman"/>
          <w:iCs/>
          <w:sz w:val="24"/>
          <w:szCs w:val="24"/>
          <w:lang w:eastAsia="ro-RO"/>
        </w:rPr>
        <w:t>pentru persoanele cu dizabilităț</w:t>
      </w:r>
      <w:r w:rsidR="00492922" w:rsidRPr="00492922">
        <w:rPr>
          <w:rFonts w:ascii="Times New Roman" w:hAnsi="Times New Roman"/>
          <w:iCs/>
          <w:sz w:val="24"/>
          <w:szCs w:val="24"/>
          <w:lang w:eastAsia="ro-RO"/>
        </w:rPr>
        <w:t>i</w:t>
      </w:r>
    </w:p>
    <w:p w:rsidR="00F012B0" w:rsidRDefault="00BC7DD5" w:rsidP="00F012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 xml:space="preserve">pistă pentru biciclete </w:t>
      </w:r>
      <w:r w:rsidRPr="00F012B0">
        <w:rPr>
          <w:rFonts w:ascii="Times New Roman" w:hAnsi="Times New Roman"/>
          <w:iCs/>
          <w:sz w:val="24"/>
          <w:szCs w:val="24"/>
          <w:lang w:eastAsia="ro-RO"/>
        </w:rPr>
        <w:t>- subdiviziunea părții carosabile, a trotuarului ori a acostamentului, special amenajată, semnal</w:t>
      </w:r>
      <w:r w:rsidR="00F012B0" w:rsidRPr="00F012B0">
        <w:rPr>
          <w:rFonts w:ascii="Times New Roman" w:hAnsi="Times New Roman"/>
          <w:iCs/>
          <w:sz w:val="24"/>
          <w:szCs w:val="24"/>
          <w:lang w:eastAsia="ro-RO"/>
        </w:rPr>
        <w:t>izată și marcată corespunzător;</w:t>
      </w:r>
    </w:p>
    <w:p w:rsidR="00F012B0" w:rsidRDefault="00BC7DD5" w:rsidP="00F012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 xml:space="preserve">marcaj rutier </w:t>
      </w:r>
      <w:r w:rsidRPr="00F012B0">
        <w:rPr>
          <w:rFonts w:ascii="Times New Roman" w:hAnsi="Times New Roman"/>
          <w:iCs/>
          <w:sz w:val="24"/>
          <w:szCs w:val="24"/>
          <w:lang w:eastAsia="ro-RO"/>
        </w:rPr>
        <w:t>– modalitatea de delimitare a terenului destinat circulației bicicletelor și locurilor de andocare conform normativelor și regl</w:t>
      </w:r>
      <w:r w:rsidR="00F012B0" w:rsidRPr="00F012B0">
        <w:rPr>
          <w:rFonts w:ascii="Times New Roman" w:hAnsi="Times New Roman"/>
          <w:iCs/>
          <w:sz w:val="24"/>
          <w:szCs w:val="24"/>
          <w:lang w:eastAsia="ro-RO"/>
        </w:rPr>
        <w:t>ementarilor tehnice în vigoare;</w:t>
      </w:r>
    </w:p>
    <w:p w:rsidR="00F012B0" w:rsidRDefault="00BC7DD5" w:rsidP="00F012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stații inteligente de andocare a flotei de biciclete:</w:t>
      </w:r>
      <w:r w:rsidRPr="00F012B0">
        <w:rPr>
          <w:rFonts w:ascii="Times New Roman" w:hAnsi="Times New Roman"/>
          <w:bCs/>
          <w:iCs/>
          <w:sz w:val="24"/>
          <w:szCs w:val="24"/>
          <w:lang w:eastAsia="ro-RO"/>
        </w:rPr>
        <w:t xml:space="preserve"> terminale de utilizare a bicicletelor, care sa asigure o utilizare facila, cu ajutorul modalităților electronice (aplicaț</w:t>
      </w:r>
      <w:r w:rsidR="00F64094" w:rsidRPr="00F012B0">
        <w:rPr>
          <w:rFonts w:ascii="Times New Roman" w:hAnsi="Times New Roman"/>
          <w:bCs/>
          <w:iCs/>
          <w:sz w:val="24"/>
          <w:szCs w:val="24"/>
          <w:lang w:eastAsia="ro-RO"/>
        </w:rPr>
        <w:t xml:space="preserve">ii mobile, portal, call-center, etc.). </w:t>
      </w:r>
      <w:r w:rsidRPr="00F012B0">
        <w:rPr>
          <w:rFonts w:ascii="Times New Roman" w:hAnsi="Times New Roman"/>
          <w:bCs/>
          <w:iCs/>
          <w:sz w:val="24"/>
          <w:szCs w:val="24"/>
          <w:lang w:eastAsia="ro-RO"/>
        </w:rPr>
        <w:t xml:space="preserve">Stațiile sunt compuse din stâlp principal, cu rol de de acces pentru utilizarea bicicletelor, stâlpi de andocare si </w:t>
      </w:r>
      <w:r w:rsidR="00F64094" w:rsidRPr="00F012B0">
        <w:rPr>
          <w:rFonts w:ascii="Times New Roman" w:hAnsi="Times New Roman"/>
          <w:bCs/>
          <w:iCs/>
          <w:sz w:val="24"/>
          <w:szCs w:val="24"/>
          <w:lang w:eastAsia="ro-RO"/>
        </w:rPr>
        <w:t>elemente de legături.</w:t>
      </w:r>
    </w:p>
    <w:p w:rsidR="00F012B0" w:rsidRDefault="00BC7DD5" w:rsidP="000B5C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 xml:space="preserve">reguli de circulație </w:t>
      </w:r>
      <w:r w:rsidRPr="00F012B0">
        <w:rPr>
          <w:rFonts w:ascii="Times New Roman" w:hAnsi="Times New Roman"/>
          <w:iCs/>
          <w:sz w:val="24"/>
          <w:szCs w:val="24"/>
          <w:lang w:eastAsia="ro-RO"/>
        </w:rPr>
        <w:t>- Regulile pentru circulația pe drumurile publice a bicicletelor se stabilesc</w:t>
      </w:r>
      <w:r w:rsidR="00F64094" w:rsidRPr="00F012B0">
        <w:rPr>
          <w:rFonts w:ascii="Times New Roman" w:hAnsi="Times New Roman"/>
          <w:iCs/>
          <w:sz w:val="24"/>
          <w:szCs w:val="24"/>
          <w:lang w:eastAsia="ro-RO"/>
        </w:rPr>
        <w:t xml:space="preserve"> </w:t>
      </w:r>
      <w:r w:rsidRPr="00F012B0">
        <w:rPr>
          <w:rFonts w:ascii="Times New Roman" w:hAnsi="Times New Roman"/>
          <w:iCs/>
          <w:sz w:val="24"/>
          <w:szCs w:val="24"/>
          <w:lang w:eastAsia="ro-RO"/>
        </w:rPr>
        <w:t>prin regulament si prin reglementările legale in materie.</w:t>
      </w:r>
    </w:p>
    <w:p w:rsidR="00F012B0" w:rsidRDefault="00BC7DD5" w:rsidP="000B5C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atribuții ale Autorităților administrației publice locale</w:t>
      </w:r>
      <w:r w:rsidRPr="00F012B0">
        <w:rPr>
          <w:rFonts w:ascii="Times New Roman" w:hAnsi="Times New Roman"/>
          <w:iCs/>
          <w:sz w:val="24"/>
          <w:szCs w:val="24"/>
          <w:lang w:eastAsia="ro-RO"/>
        </w:rPr>
        <w:t xml:space="preserve">: - </w:t>
      </w:r>
      <w:r w:rsidRPr="00F012B0">
        <w:rPr>
          <w:rFonts w:ascii="Times New Roman" w:hAnsi="Times New Roman"/>
          <w:sz w:val="24"/>
          <w:szCs w:val="24"/>
          <w:lang w:eastAsia="ro-RO"/>
        </w:rPr>
        <w:t>iau mă</w:t>
      </w:r>
      <w:r w:rsidR="00905D22" w:rsidRPr="00F012B0">
        <w:rPr>
          <w:rFonts w:ascii="Times New Roman" w:hAnsi="Times New Roman"/>
          <w:sz w:val="24"/>
          <w:szCs w:val="24"/>
          <w:lang w:eastAsia="ro-RO"/>
        </w:rPr>
        <w:t xml:space="preserve">suri pentru amenajarea de </w:t>
      </w:r>
      <w:r w:rsidRPr="00F012B0">
        <w:rPr>
          <w:rFonts w:ascii="Times New Roman" w:hAnsi="Times New Roman"/>
          <w:sz w:val="24"/>
          <w:szCs w:val="24"/>
          <w:lang w:eastAsia="ro-RO"/>
        </w:rPr>
        <w:t>trotuare și drumuri laterale pentru circulația pietonilor, [...], de piste pentru biciclete, precum ș</w:t>
      </w:r>
      <w:r w:rsidR="00905D22" w:rsidRPr="00F012B0">
        <w:rPr>
          <w:rFonts w:ascii="Times New Roman" w:hAnsi="Times New Roman"/>
          <w:sz w:val="24"/>
          <w:szCs w:val="24"/>
          <w:lang w:eastAsia="ro-RO"/>
        </w:rPr>
        <w:t xml:space="preserve">i de </w:t>
      </w:r>
      <w:r w:rsidRPr="00F012B0">
        <w:rPr>
          <w:rFonts w:ascii="Times New Roman" w:hAnsi="Times New Roman"/>
          <w:sz w:val="24"/>
          <w:szCs w:val="24"/>
          <w:lang w:eastAsia="ro-RO"/>
        </w:rPr>
        <w:t>benzi destinate exclusiv transportului public de persoane pe drumurile pe care le administrează</w:t>
      </w:r>
      <w:r w:rsidR="00905D22" w:rsidRPr="00F012B0">
        <w:rPr>
          <w:rFonts w:ascii="Times New Roman" w:hAnsi="Times New Roman"/>
          <w:sz w:val="24"/>
          <w:szCs w:val="24"/>
          <w:lang w:eastAsia="ro-RO"/>
        </w:rPr>
        <w:t xml:space="preserve">, </w:t>
      </w:r>
      <w:r w:rsidRPr="00F012B0">
        <w:rPr>
          <w:rFonts w:ascii="Times New Roman" w:hAnsi="Times New Roman"/>
          <w:sz w:val="24"/>
          <w:szCs w:val="24"/>
          <w:lang w:eastAsia="ro-RO"/>
        </w:rPr>
        <w:t>conform standardelor și reglementărilor tehnice în vigoare și cu avizul poliției rutiere;</w:t>
      </w:r>
    </w:p>
    <w:p w:rsidR="00F012B0" w:rsidRDefault="00BC7DD5" w:rsidP="000B5C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 xml:space="preserve">serviciile de administrare a domeniului public și privat </w:t>
      </w:r>
      <w:r w:rsidRPr="00F012B0">
        <w:rPr>
          <w:rFonts w:ascii="Times New Roman" w:hAnsi="Times New Roman"/>
          <w:sz w:val="24"/>
          <w:szCs w:val="24"/>
          <w:lang w:eastAsia="ro-RO"/>
        </w:rPr>
        <w:t>- sunt de</w:t>
      </w:r>
      <w:r w:rsidR="00905D22" w:rsidRPr="00F012B0">
        <w:rPr>
          <w:rFonts w:ascii="Times New Roman" w:hAnsi="Times New Roman"/>
          <w:sz w:val="24"/>
          <w:szCs w:val="24"/>
          <w:lang w:eastAsia="ro-RO"/>
        </w:rPr>
        <w:t xml:space="preserve">stinate satisfacerii unor nevoi </w:t>
      </w:r>
      <w:r w:rsidRPr="00F012B0">
        <w:rPr>
          <w:rFonts w:ascii="Times New Roman" w:hAnsi="Times New Roman"/>
          <w:sz w:val="24"/>
          <w:szCs w:val="24"/>
          <w:lang w:eastAsia="ro-RO"/>
        </w:rPr>
        <w:t>ale comunităților locale, contribuie la ridicarea gradului de civilizație și confort al acestora ș</w:t>
      </w:r>
      <w:r w:rsidR="00905D22" w:rsidRPr="00F012B0">
        <w:rPr>
          <w:rFonts w:ascii="Times New Roman" w:hAnsi="Times New Roman"/>
          <w:sz w:val="24"/>
          <w:szCs w:val="24"/>
          <w:lang w:eastAsia="ro-RO"/>
        </w:rPr>
        <w:t xml:space="preserve">i </w:t>
      </w:r>
      <w:r w:rsidRPr="00F012B0">
        <w:rPr>
          <w:rFonts w:ascii="Times New Roman" w:hAnsi="Times New Roman"/>
          <w:sz w:val="24"/>
          <w:szCs w:val="24"/>
          <w:lang w:eastAsia="ro-RO"/>
        </w:rPr>
        <w:t>grupează activități edilitar-gospodărești și acțiuni de utilitate ș</w:t>
      </w:r>
      <w:r w:rsidR="00905D22" w:rsidRPr="00F012B0">
        <w:rPr>
          <w:rFonts w:ascii="Times New Roman" w:hAnsi="Times New Roman"/>
          <w:sz w:val="24"/>
          <w:szCs w:val="24"/>
          <w:lang w:eastAsia="ro-RO"/>
        </w:rPr>
        <w:t xml:space="preserve">i interes public local având ca </w:t>
      </w:r>
      <w:r w:rsidRPr="00F012B0">
        <w:rPr>
          <w:rFonts w:ascii="Times New Roman" w:hAnsi="Times New Roman"/>
          <w:sz w:val="24"/>
          <w:szCs w:val="24"/>
          <w:lang w:eastAsia="ro-RO"/>
        </w:rPr>
        <w:t>obiect: - organizarea și optimizarea circulației rutiere și pietonale;</w:t>
      </w:r>
    </w:p>
    <w:p w:rsidR="00F012B0" w:rsidRDefault="00BC7DD5" w:rsidP="000B5C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 xml:space="preserve">utilizatori </w:t>
      </w:r>
      <w:r w:rsidRPr="00F012B0">
        <w:rPr>
          <w:rFonts w:ascii="Times New Roman" w:hAnsi="Times New Roman"/>
          <w:iCs/>
          <w:sz w:val="24"/>
          <w:szCs w:val="24"/>
          <w:lang w:eastAsia="ro-RO"/>
        </w:rPr>
        <w:t xml:space="preserve">– </w:t>
      </w:r>
      <w:r w:rsidRPr="00F012B0">
        <w:rPr>
          <w:rFonts w:ascii="Times New Roman" w:hAnsi="Times New Roman"/>
          <w:sz w:val="24"/>
          <w:szCs w:val="24"/>
          <w:lang w:eastAsia="ro-RO"/>
        </w:rPr>
        <w:t>persoane fizice sau juridice care utilizează serviciul</w:t>
      </w:r>
      <w:r w:rsidR="00905D22" w:rsidRPr="00F012B0">
        <w:rPr>
          <w:rFonts w:ascii="Times New Roman" w:hAnsi="Times New Roman"/>
          <w:sz w:val="24"/>
          <w:szCs w:val="24"/>
          <w:lang w:eastAsia="ro-RO"/>
        </w:rPr>
        <w:t xml:space="preserve"> de utilizare a bicicletelor în sistem bike-sharing ș</w:t>
      </w:r>
      <w:r w:rsidRPr="00F012B0">
        <w:rPr>
          <w:rFonts w:ascii="Times New Roman" w:hAnsi="Times New Roman"/>
          <w:sz w:val="24"/>
          <w:szCs w:val="24"/>
          <w:lang w:eastAsia="ro-RO"/>
        </w:rPr>
        <w:t>i care beneficiază de serviciile de utilităț</w:t>
      </w:r>
      <w:r w:rsidR="00905D22" w:rsidRPr="00F012B0">
        <w:rPr>
          <w:rFonts w:ascii="Times New Roman" w:hAnsi="Times New Roman"/>
          <w:sz w:val="24"/>
          <w:szCs w:val="24"/>
          <w:lang w:eastAsia="ro-RO"/>
        </w:rPr>
        <w:t>i publice, î</w:t>
      </w:r>
      <w:r w:rsidRPr="00F012B0">
        <w:rPr>
          <w:rFonts w:ascii="Times New Roman" w:hAnsi="Times New Roman"/>
          <w:sz w:val="24"/>
          <w:szCs w:val="24"/>
          <w:lang w:eastAsia="ro-RO"/>
        </w:rPr>
        <w:t>n condițiile legii;</w:t>
      </w:r>
    </w:p>
    <w:p w:rsidR="00F012B0" w:rsidRDefault="00BC7DD5" w:rsidP="000B5C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 xml:space="preserve">plata prin aplicație dedicată </w:t>
      </w:r>
      <w:r w:rsidRPr="00F012B0">
        <w:rPr>
          <w:rFonts w:ascii="Times New Roman" w:hAnsi="Times New Roman"/>
          <w:bCs/>
          <w:iCs/>
          <w:sz w:val="24"/>
          <w:szCs w:val="24"/>
          <w:lang w:eastAsia="ro-RO"/>
        </w:rPr>
        <w:t>cont pe aplicația de mobil</w:t>
      </w:r>
      <w:r w:rsidR="00604C7D" w:rsidRPr="00F012B0">
        <w:rPr>
          <w:rFonts w:ascii="Times New Roman" w:hAnsi="Times New Roman"/>
          <w:bCs/>
          <w:iCs/>
          <w:sz w:val="24"/>
          <w:szCs w:val="24"/>
          <w:lang w:eastAsia="ro-RO"/>
        </w:rPr>
        <w:t xml:space="preserve"> </w:t>
      </w:r>
      <w:r w:rsidR="00604C7D" w:rsidRPr="00F012B0">
        <w:rPr>
          <w:rFonts w:ascii="Times New Roman" w:hAnsi="Times New Roman"/>
          <w:color w:val="000000"/>
          <w:sz w:val="24"/>
          <w:szCs w:val="24"/>
          <w:lang w:eastAsia="ro-RO" w:bidi="ro-RO"/>
        </w:rPr>
        <w:t>GloBikes</w:t>
      </w:r>
      <w:r w:rsidRPr="00F012B0">
        <w:rPr>
          <w:rFonts w:ascii="Times New Roman" w:hAnsi="Times New Roman"/>
          <w:bCs/>
          <w:iCs/>
          <w:sz w:val="24"/>
          <w:szCs w:val="24"/>
          <w:lang w:eastAsia="ro-RO"/>
        </w:rPr>
        <w:t xml:space="preserve"> </w:t>
      </w:r>
      <w:r w:rsidR="004B6ED2" w:rsidRPr="00F012B0">
        <w:rPr>
          <w:rFonts w:ascii="Times New Roman" w:hAnsi="Times New Roman"/>
          <w:bCs/>
          <w:iCs/>
          <w:sz w:val="24"/>
          <w:szCs w:val="24"/>
          <w:lang w:eastAsia="ro-RO"/>
        </w:rPr>
        <w:t xml:space="preserve">, </w:t>
      </w:r>
      <w:r w:rsidRPr="00F012B0">
        <w:rPr>
          <w:rFonts w:ascii="Times New Roman" w:hAnsi="Times New Roman"/>
          <w:sz w:val="24"/>
          <w:szCs w:val="24"/>
          <w:lang w:eastAsia="ro-RO"/>
        </w:rPr>
        <w:t xml:space="preserve">reglementată de către </w:t>
      </w:r>
      <w:r w:rsidR="00B567C0" w:rsidRPr="00F012B0">
        <w:rPr>
          <w:rFonts w:ascii="Times New Roman" w:hAnsi="Times New Roman"/>
          <w:sz w:val="24"/>
          <w:szCs w:val="24"/>
          <w:lang w:eastAsia="ro-RO"/>
        </w:rPr>
        <w:t>operatorul</w:t>
      </w:r>
      <w:r w:rsidRPr="00F012B0">
        <w:rPr>
          <w:rFonts w:ascii="Times New Roman" w:hAnsi="Times New Roman"/>
          <w:sz w:val="24"/>
          <w:szCs w:val="24"/>
          <w:lang w:eastAsia="ro-RO"/>
        </w:rPr>
        <w:t xml:space="preserve"> serviciului de utilizare a</w:t>
      </w:r>
      <w:r w:rsidRPr="00F012B0">
        <w:rPr>
          <w:rFonts w:ascii="Times New Roman" w:hAnsi="Times New Roman"/>
          <w:b/>
          <w:bCs/>
          <w:iCs/>
          <w:sz w:val="24"/>
          <w:szCs w:val="24"/>
          <w:lang w:eastAsia="ro-RO"/>
        </w:rPr>
        <w:t xml:space="preserve"> </w:t>
      </w:r>
      <w:r w:rsidRPr="00F012B0">
        <w:rPr>
          <w:rFonts w:ascii="Times New Roman" w:hAnsi="Times New Roman"/>
          <w:sz w:val="24"/>
          <w:szCs w:val="24"/>
          <w:lang w:eastAsia="ro-RO"/>
        </w:rPr>
        <w:t>bicicletelor;</w:t>
      </w:r>
    </w:p>
    <w:p w:rsidR="00BC7DD5" w:rsidRPr="00F012B0" w:rsidRDefault="00BC7DD5" w:rsidP="000B5CB0">
      <w:pPr>
        <w:numPr>
          <w:ilvl w:val="0"/>
          <w:numId w:val="35"/>
        </w:numPr>
        <w:autoSpaceDE w:val="0"/>
        <w:autoSpaceDN w:val="0"/>
        <w:adjustRightInd w:val="0"/>
        <w:spacing w:after="0" w:line="240" w:lineRule="auto"/>
        <w:ind w:left="0" w:firstLine="426"/>
        <w:jc w:val="both"/>
        <w:rPr>
          <w:rFonts w:ascii="Times New Roman" w:hAnsi="Times New Roman"/>
          <w:iCs/>
          <w:sz w:val="24"/>
          <w:szCs w:val="24"/>
          <w:lang w:eastAsia="ro-RO"/>
        </w:rPr>
      </w:pPr>
      <w:r w:rsidRPr="00F012B0">
        <w:rPr>
          <w:rFonts w:ascii="Times New Roman" w:hAnsi="Times New Roman"/>
          <w:b/>
          <w:bCs/>
          <w:iCs/>
          <w:sz w:val="24"/>
          <w:szCs w:val="24"/>
          <w:lang w:eastAsia="ro-RO"/>
        </w:rPr>
        <w:t xml:space="preserve">tarif de utilizare a serviciului de utilizare a bicicletelor </w:t>
      </w:r>
      <w:r w:rsidRPr="00F012B0">
        <w:rPr>
          <w:rFonts w:ascii="Times New Roman" w:hAnsi="Times New Roman"/>
          <w:b/>
          <w:bCs/>
          <w:sz w:val="24"/>
          <w:szCs w:val="24"/>
          <w:lang w:eastAsia="ro-RO"/>
        </w:rPr>
        <w:t xml:space="preserve">– </w:t>
      </w:r>
      <w:r w:rsidRPr="00F012B0">
        <w:rPr>
          <w:rFonts w:ascii="Times New Roman" w:hAnsi="Times New Roman"/>
          <w:sz w:val="24"/>
          <w:szCs w:val="24"/>
          <w:lang w:eastAsia="ro-RO"/>
        </w:rPr>
        <w:t>suma de plată aplicată după depășirea timpului de 30 de minute de utilizare a bicicletei, aco</w:t>
      </w:r>
      <w:r w:rsidR="008C2FB1" w:rsidRPr="00F012B0">
        <w:rPr>
          <w:rFonts w:ascii="Times New Roman" w:hAnsi="Times New Roman"/>
          <w:sz w:val="24"/>
          <w:szCs w:val="24"/>
          <w:lang w:eastAsia="ro-RO"/>
        </w:rPr>
        <w:t>rdat în mod gratuit, obligatoriu</w:t>
      </w:r>
      <w:r w:rsidRPr="00F012B0">
        <w:rPr>
          <w:rFonts w:ascii="Times New Roman" w:hAnsi="Times New Roman"/>
          <w:sz w:val="24"/>
          <w:szCs w:val="24"/>
          <w:lang w:eastAsia="ro-RO"/>
        </w:rPr>
        <w:t xml:space="preserve"> </w:t>
      </w:r>
      <w:r w:rsidR="008C2FB1" w:rsidRPr="00F012B0">
        <w:rPr>
          <w:rFonts w:ascii="Times New Roman" w:hAnsi="Times New Roman"/>
          <w:sz w:val="24"/>
          <w:szCs w:val="24"/>
          <w:lang w:eastAsia="ro-RO"/>
        </w:rPr>
        <w:t>pentru toți utilizator</w:t>
      </w:r>
      <w:r w:rsidRPr="00F012B0">
        <w:rPr>
          <w:rFonts w:ascii="Times New Roman" w:hAnsi="Times New Roman"/>
          <w:sz w:val="24"/>
          <w:szCs w:val="24"/>
          <w:lang w:eastAsia="ro-RO"/>
        </w:rPr>
        <w:t>i.</w:t>
      </w:r>
    </w:p>
    <w:p w:rsidR="007E350D" w:rsidRPr="000B5CB0" w:rsidRDefault="00A2556F" w:rsidP="000B5CB0">
      <w:pPr>
        <w:pStyle w:val="ListParagraph"/>
        <w:widowControl w:val="0"/>
        <w:suppressAutoHyphens/>
        <w:spacing w:after="0" w:line="240" w:lineRule="auto"/>
        <w:ind w:left="780"/>
        <w:jc w:val="both"/>
        <w:rPr>
          <w:rFonts w:ascii="Times New Roman" w:eastAsia="Lucida Sans Unicode" w:hAnsi="Times New Roman"/>
          <w:b/>
          <w:kern w:val="2"/>
          <w:sz w:val="24"/>
          <w:szCs w:val="24"/>
          <w:lang w:eastAsia="hi-IN" w:bidi="hi-IN"/>
        </w:rPr>
      </w:pPr>
      <w:r w:rsidRPr="000B5CB0">
        <w:rPr>
          <w:rFonts w:ascii="Times New Roman" w:eastAsia="Lucida Sans Unicode" w:hAnsi="Times New Roman"/>
          <w:b/>
          <w:kern w:val="2"/>
          <w:sz w:val="24"/>
          <w:szCs w:val="24"/>
          <w:lang w:eastAsia="hi-IN" w:bidi="hi-IN"/>
        </w:rPr>
        <w:t>5. DESCRIEREA SERVICIULUI</w:t>
      </w:r>
    </w:p>
    <w:p w:rsidR="00123FD2" w:rsidRPr="000B5CB0" w:rsidRDefault="00123FD2" w:rsidP="000B5CB0">
      <w:pPr>
        <w:autoSpaceDE w:val="0"/>
        <w:autoSpaceDN w:val="0"/>
        <w:adjustRightInd w:val="0"/>
        <w:spacing w:after="0" w:line="240" w:lineRule="auto"/>
        <w:jc w:val="both"/>
        <w:rPr>
          <w:rFonts w:ascii="Times New Roman" w:hAnsi="Times New Roman"/>
          <w:sz w:val="24"/>
          <w:szCs w:val="24"/>
          <w:lang w:eastAsia="ro-RO"/>
        </w:rPr>
      </w:pPr>
      <w:r w:rsidRPr="000B5CB0">
        <w:rPr>
          <w:rFonts w:ascii="Times New Roman" w:hAnsi="Times New Roman"/>
          <w:sz w:val="24"/>
          <w:szCs w:val="24"/>
          <w:lang w:eastAsia="ro-RO"/>
        </w:rPr>
        <w:tab/>
      </w:r>
      <w:r w:rsidR="003E1A08" w:rsidRPr="000B5CB0">
        <w:rPr>
          <w:rFonts w:ascii="Times New Roman" w:hAnsi="Times New Roman"/>
          <w:b/>
          <w:sz w:val="24"/>
          <w:szCs w:val="24"/>
          <w:lang w:eastAsia="ro-RO"/>
        </w:rPr>
        <w:t xml:space="preserve">5.1 </w:t>
      </w:r>
      <w:r w:rsidRPr="000B5CB0">
        <w:rPr>
          <w:rFonts w:ascii="Times New Roman" w:hAnsi="Times New Roman"/>
          <w:sz w:val="24"/>
          <w:szCs w:val="24"/>
          <w:lang w:eastAsia="ro-RO"/>
        </w:rPr>
        <w:t>Serv</w:t>
      </w:r>
      <w:r w:rsidR="00BD2294" w:rsidRPr="000B5CB0">
        <w:rPr>
          <w:rFonts w:ascii="Times New Roman" w:hAnsi="Times New Roman"/>
          <w:sz w:val="24"/>
          <w:szCs w:val="24"/>
          <w:lang w:eastAsia="ro-RO"/>
        </w:rPr>
        <w:t>iciul permite oricărui cetățean cu vârsta peste 14 ani împliniți</w:t>
      </w:r>
      <w:r w:rsidRPr="000B5CB0">
        <w:rPr>
          <w:rFonts w:ascii="Times New Roman" w:hAnsi="Times New Roman"/>
          <w:sz w:val="24"/>
          <w:szCs w:val="24"/>
          <w:lang w:eastAsia="ro-RO"/>
        </w:rPr>
        <w:t xml:space="preserve"> care are un cont de utilizator, să obțină dreptul de a folosi/utiliza gratuit, pentru o perioadă de timp de 30 de minute, o bicicletă dintre cele puse la dispoziție, de </w:t>
      </w:r>
      <w:r w:rsidRPr="00BD4445">
        <w:rPr>
          <w:rFonts w:ascii="Times New Roman" w:hAnsi="Times New Roman"/>
          <w:sz w:val="24"/>
          <w:szCs w:val="24"/>
          <w:lang w:eastAsia="ro-RO"/>
        </w:rPr>
        <w:t xml:space="preserve">către municipiul Sfântu Gheorghe. La depășirea duratei de utilizare gratuită, utilizatorul datorează </w:t>
      </w:r>
      <w:r w:rsidR="00041171" w:rsidRPr="00BD4445">
        <w:rPr>
          <w:rFonts w:ascii="Times New Roman" w:hAnsi="Times New Roman"/>
          <w:sz w:val="24"/>
          <w:szCs w:val="24"/>
          <w:lang w:eastAsia="ro-RO"/>
        </w:rPr>
        <w:t>tarife</w:t>
      </w:r>
      <w:r w:rsidRPr="00BD4445">
        <w:rPr>
          <w:rFonts w:ascii="Times New Roman" w:hAnsi="Times New Roman"/>
          <w:sz w:val="24"/>
          <w:szCs w:val="24"/>
          <w:lang w:eastAsia="ro-RO"/>
        </w:rPr>
        <w:t xml:space="preserve">, începând cu ora la care s-a înregistrat depășirea, conform datelor înscrise în aplicația </w:t>
      </w:r>
      <w:r w:rsidR="00604C7D" w:rsidRPr="00BD4445">
        <w:rPr>
          <w:rFonts w:ascii="Times New Roman" w:hAnsi="Times New Roman"/>
          <w:sz w:val="24"/>
          <w:szCs w:val="24"/>
          <w:lang w:eastAsia="ro-RO" w:bidi="ro-RO"/>
        </w:rPr>
        <w:t>GloBikes</w:t>
      </w:r>
      <w:r w:rsidR="00604C7D" w:rsidRPr="00BD4445">
        <w:rPr>
          <w:rFonts w:ascii="Times New Roman" w:hAnsi="Times New Roman"/>
          <w:sz w:val="24"/>
          <w:szCs w:val="24"/>
          <w:lang w:eastAsia="ro-RO"/>
        </w:rPr>
        <w:t xml:space="preserve"> </w:t>
      </w:r>
      <w:r w:rsidR="00105148" w:rsidRPr="00BD4445">
        <w:rPr>
          <w:rFonts w:ascii="Times New Roman" w:hAnsi="Times New Roman"/>
          <w:sz w:val="24"/>
          <w:szCs w:val="24"/>
          <w:lang w:eastAsia="ro-RO"/>
        </w:rPr>
        <w:t>și</w:t>
      </w:r>
      <w:r w:rsidRPr="000B5CB0">
        <w:rPr>
          <w:rFonts w:ascii="Times New Roman" w:hAnsi="Times New Roman"/>
          <w:sz w:val="24"/>
          <w:szCs w:val="24"/>
          <w:lang w:eastAsia="ro-RO"/>
        </w:rPr>
        <w:t xml:space="preserve"> pe site-ul web – </w:t>
      </w:r>
      <w:r w:rsidR="00041171" w:rsidRPr="000B5CB0">
        <w:rPr>
          <w:rFonts w:ascii="Times New Roman" w:hAnsi="Times New Roman"/>
          <w:sz w:val="24"/>
          <w:szCs w:val="24"/>
          <w:lang w:eastAsia="ro-RO"/>
        </w:rPr>
        <w:t>sepsibike.ro</w:t>
      </w:r>
      <w:r w:rsidR="00041171" w:rsidRPr="00BD4445">
        <w:rPr>
          <w:rFonts w:ascii="Times New Roman" w:hAnsi="Times New Roman"/>
          <w:sz w:val="24"/>
          <w:szCs w:val="24"/>
          <w:lang w:eastAsia="ro-RO"/>
        </w:rPr>
        <w:t>, conform tarifelor aprobate.</w:t>
      </w:r>
    </w:p>
    <w:p w:rsidR="00123FD2" w:rsidRPr="000B5CB0" w:rsidRDefault="00AA5815" w:rsidP="000B5CB0">
      <w:pPr>
        <w:autoSpaceDE w:val="0"/>
        <w:autoSpaceDN w:val="0"/>
        <w:adjustRightInd w:val="0"/>
        <w:spacing w:after="0" w:line="240" w:lineRule="auto"/>
        <w:jc w:val="both"/>
        <w:rPr>
          <w:rFonts w:ascii="Times New Roman" w:hAnsi="Times New Roman"/>
          <w:sz w:val="24"/>
          <w:szCs w:val="24"/>
          <w:lang w:eastAsia="ro-RO"/>
        </w:rPr>
      </w:pPr>
      <w:r w:rsidRPr="000B5CB0">
        <w:rPr>
          <w:rFonts w:ascii="Times New Roman" w:hAnsi="Times New Roman"/>
          <w:b/>
          <w:bCs/>
          <w:sz w:val="24"/>
          <w:szCs w:val="24"/>
          <w:lang w:eastAsia="ro-RO"/>
        </w:rPr>
        <w:tab/>
      </w:r>
      <w:r w:rsidR="003E1A08" w:rsidRPr="000B5CB0">
        <w:rPr>
          <w:rFonts w:ascii="Times New Roman" w:hAnsi="Times New Roman"/>
          <w:b/>
          <w:bCs/>
          <w:sz w:val="24"/>
          <w:szCs w:val="24"/>
          <w:lang w:eastAsia="ro-RO"/>
        </w:rPr>
        <w:t xml:space="preserve">5.2 </w:t>
      </w:r>
      <w:r w:rsidR="00123FD2" w:rsidRPr="000B5CB0">
        <w:rPr>
          <w:rFonts w:ascii="Times New Roman" w:hAnsi="Times New Roman"/>
          <w:sz w:val="24"/>
          <w:szCs w:val="24"/>
          <w:lang w:eastAsia="ro-RO"/>
        </w:rPr>
        <w:t xml:space="preserve">Serviciul constă în utilizarea de stații de biciclete, fiecare cu un terminal de informații și biciclete securizate în punctele de andocare. Serviciul permite utilizatorului, după ce și-a creat un cont pe aplicația de mobil </w:t>
      </w:r>
      <w:r w:rsidR="00604C7D" w:rsidRPr="000B5CB0">
        <w:rPr>
          <w:rFonts w:ascii="Times New Roman" w:hAnsi="Times New Roman"/>
          <w:color w:val="000000"/>
          <w:sz w:val="24"/>
          <w:szCs w:val="24"/>
          <w:lang w:eastAsia="ro-RO" w:bidi="ro-RO"/>
        </w:rPr>
        <w:t>GloBikes</w:t>
      </w:r>
      <w:r w:rsidR="00604C7D" w:rsidRPr="000B5CB0">
        <w:rPr>
          <w:rFonts w:ascii="Times New Roman" w:hAnsi="Times New Roman"/>
          <w:sz w:val="24"/>
          <w:szCs w:val="24"/>
          <w:lang w:eastAsia="ro-RO"/>
        </w:rPr>
        <w:t xml:space="preserve"> </w:t>
      </w:r>
      <w:r w:rsidR="00123FD2" w:rsidRPr="000B5CB0">
        <w:rPr>
          <w:rFonts w:ascii="Times New Roman" w:hAnsi="Times New Roman"/>
          <w:sz w:val="24"/>
          <w:szCs w:val="24"/>
          <w:lang w:eastAsia="ro-RO"/>
        </w:rPr>
        <w:t xml:space="preserve">să utilizeze o bicicletă conform metodelor </w:t>
      </w:r>
      <w:r w:rsidR="00123FD2" w:rsidRPr="00BD4445">
        <w:rPr>
          <w:rFonts w:ascii="Times New Roman" w:hAnsi="Times New Roman"/>
          <w:sz w:val="24"/>
          <w:szCs w:val="24"/>
          <w:lang w:eastAsia="ro-RO"/>
        </w:rPr>
        <w:t>descrise</w:t>
      </w:r>
      <w:r w:rsidR="008C2FB1" w:rsidRPr="00BD4445">
        <w:rPr>
          <w:rFonts w:ascii="Times New Roman" w:hAnsi="Times New Roman"/>
          <w:sz w:val="24"/>
          <w:szCs w:val="24"/>
          <w:lang w:eastAsia="ro-RO"/>
        </w:rPr>
        <w:t xml:space="preserve"> î</w:t>
      </w:r>
      <w:r w:rsidR="00105148" w:rsidRPr="00BD4445">
        <w:rPr>
          <w:rFonts w:ascii="Times New Roman" w:hAnsi="Times New Roman"/>
          <w:sz w:val="24"/>
          <w:szCs w:val="24"/>
          <w:lang w:eastAsia="ro-RO"/>
        </w:rPr>
        <w:t xml:space="preserve">n </w:t>
      </w:r>
      <w:r w:rsidR="00041171" w:rsidRPr="00BD4445">
        <w:rPr>
          <w:rFonts w:ascii="Times New Roman" w:hAnsi="Times New Roman"/>
          <w:sz w:val="24"/>
          <w:szCs w:val="24"/>
          <w:lang w:eastAsia="ro-RO"/>
        </w:rPr>
        <w:t>prezentul Regulament.</w:t>
      </w:r>
    </w:p>
    <w:p w:rsidR="007E2DE8" w:rsidRPr="000B5CB0" w:rsidRDefault="00AA5815" w:rsidP="000B5CB0">
      <w:pPr>
        <w:autoSpaceDE w:val="0"/>
        <w:autoSpaceDN w:val="0"/>
        <w:adjustRightInd w:val="0"/>
        <w:spacing w:after="0" w:line="240" w:lineRule="auto"/>
        <w:jc w:val="both"/>
        <w:rPr>
          <w:rFonts w:ascii="Times New Roman" w:hAnsi="Times New Roman"/>
          <w:sz w:val="24"/>
          <w:szCs w:val="24"/>
          <w:lang w:eastAsia="ro-RO"/>
        </w:rPr>
      </w:pPr>
      <w:r w:rsidRPr="000B5CB0">
        <w:rPr>
          <w:rFonts w:ascii="Times New Roman" w:hAnsi="Times New Roman"/>
          <w:b/>
          <w:bCs/>
          <w:sz w:val="24"/>
          <w:szCs w:val="24"/>
          <w:lang w:eastAsia="ro-RO"/>
        </w:rPr>
        <w:tab/>
      </w:r>
      <w:r w:rsidR="003E1A08" w:rsidRPr="000B5CB0">
        <w:rPr>
          <w:rFonts w:ascii="Times New Roman" w:hAnsi="Times New Roman"/>
          <w:b/>
          <w:bCs/>
          <w:sz w:val="24"/>
          <w:szCs w:val="24"/>
          <w:lang w:eastAsia="ro-RO"/>
        </w:rPr>
        <w:t xml:space="preserve">5.3 </w:t>
      </w:r>
      <w:r w:rsidR="00123FD2" w:rsidRPr="000B5CB0">
        <w:rPr>
          <w:rFonts w:ascii="Times New Roman" w:hAnsi="Times New Roman"/>
          <w:sz w:val="24"/>
          <w:szCs w:val="24"/>
          <w:lang w:eastAsia="ro-RO"/>
        </w:rPr>
        <w:t>Sistemul pune la d</w:t>
      </w:r>
      <w:r w:rsidR="00E130C5" w:rsidRPr="000B5CB0">
        <w:rPr>
          <w:rFonts w:ascii="Times New Roman" w:hAnsi="Times New Roman"/>
          <w:sz w:val="24"/>
          <w:szCs w:val="24"/>
          <w:lang w:eastAsia="ro-RO"/>
        </w:rPr>
        <w:t>ispoziția utilizatorilor o flotă</w:t>
      </w:r>
      <w:r w:rsidR="00123FD2" w:rsidRPr="000B5CB0">
        <w:rPr>
          <w:rFonts w:ascii="Times New Roman" w:hAnsi="Times New Roman"/>
          <w:sz w:val="24"/>
          <w:szCs w:val="24"/>
          <w:lang w:eastAsia="ro-RO"/>
        </w:rPr>
        <w:t xml:space="preserve"> de </w:t>
      </w:r>
      <w:r w:rsidR="007E2DE8" w:rsidRPr="000B5CB0">
        <w:rPr>
          <w:rFonts w:ascii="Times New Roman" w:hAnsi="Times New Roman"/>
          <w:sz w:val="24"/>
          <w:szCs w:val="24"/>
          <w:lang w:eastAsia="ro-RO"/>
        </w:rPr>
        <w:t xml:space="preserve">230 </w:t>
      </w:r>
      <w:r w:rsidR="007E2DE8" w:rsidRPr="000B5CB0">
        <w:rPr>
          <w:rFonts w:ascii="Times New Roman" w:eastAsia="Lucida Sans Unicode" w:hAnsi="Times New Roman"/>
          <w:kern w:val="2"/>
          <w:sz w:val="24"/>
          <w:szCs w:val="24"/>
          <w:lang w:eastAsia="hi-IN" w:bidi="hi-IN"/>
        </w:rPr>
        <w:t xml:space="preserve">(două sute treizeci) </w:t>
      </w:r>
      <w:r w:rsidR="007E2DE8" w:rsidRPr="000B5CB0">
        <w:rPr>
          <w:rFonts w:ascii="Times New Roman" w:hAnsi="Times New Roman"/>
          <w:sz w:val="24"/>
          <w:szCs w:val="24"/>
          <w:lang w:eastAsia="ro-RO"/>
        </w:rPr>
        <w:t>de biciclete, distribuite în 17</w:t>
      </w:r>
      <w:r w:rsidR="00123FD2" w:rsidRPr="000B5CB0">
        <w:rPr>
          <w:rFonts w:ascii="Times New Roman" w:hAnsi="Times New Roman"/>
          <w:sz w:val="24"/>
          <w:szCs w:val="24"/>
          <w:lang w:eastAsia="ro-RO"/>
        </w:rPr>
        <w:t xml:space="preserve"> </w:t>
      </w:r>
      <w:r w:rsidR="007E2DE8" w:rsidRPr="000B5CB0">
        <w:rPr>
          <w:rFonts w:ascii="Times New Roman" w:eastAsia="Lucida Sans Unicode" w:hAnsi="Times New Roman"/>
          <w:kern w:val="2"/>
          <w:sz w:val="24"/>
          <w:szCs w:val="24"/>
          <w:lang w:eastAsia="hi-IN" w:bidi="hi-IN"/>
        </w:rPr>
        <w:t xml:space="preserve">(șaptesprezece) </w:t>
      </w:r>
      <w:r w:rsidR="00123FD2" w:rsidRPr="000B5CB0">
        <w:rPr>
          <w:rFonts w:ascii="Times New Roman" w:hAnsi="Times New Roman"/>
          <w:sz w:val="24"/>
          <w:szCs w:val="24"/>
          <w:lang w:eastAsia="ro-RO"/>
        </w:rPr>
        <w:t>stații</w:t>
      </w:r>
      <w:r w:rsidR="007E2DE8" w:rsidRPr="000B5CB0">
        <w:rPr>
          <w:rFonts w:ascii="Times New Roman" w:hAnsi="Times New Roman"/>
          <w:sz w:val="24"/>
          <w:szCs w:val="24"/>
          <w:lang w:eastAsia="ro-RO"/>
        </w:rPr>
        <w:t xml:space="preserve"> </w:t>
      </w:r>
      <w:r w:rsidR="00E130C5" w:rsidRPr="000B5CB0">
        <w:rPr>
          <w:rFonts w:ascii="Times New Roman" w:hAnsi="Times New Roman"/>
          <w:sz w:val="24"/>
          <w:szCs w:val="24"/>
          <w:lang w:eastAsia="ro-RO"/>
        </w:rPr>
        <w:t xml:space="preserve">de </w:t>
      </w:r>
      <w:r w:rsidR="007E2DE8" w:rsidRPr="000B5CB0">
        <w:rPr>
          <w:rFonts w:ascii="Times New Roman" w:hAnsi="Times New Roman"/>
          <w:sz w:val="24"/>
          <w:szCs w:val="24"/>
          <w:lang w:eastAsia="ro-RO"/>
        </w:rPr>
        <w:t>bike-sharing</w:t>
      </w:r>
      <w:r w:rsidR="00123FD2" w:rsidRPr="000B5CB0">
        <w:rPr>
          <w:rFonts w:ascii="Times New Roman" w:hAnsi="Times New Roman"/>
          <w:sz w:val="24"/>
          <w:szCs w:val="24"/>
          <w:lang w:eastAsia="ro-RO"/>
        </w:rPr>
        <w:t>, amplasate în zonel</w:t>
      </w:r>
      <w:r w:rsidR="00105148" w:rsidRPr="000B5CB0">
        <w:rPr>
          <w:rFonts w:ascii="Times New Roman" w:hAnsi="Times New Roman"/>
          <w:sz w:val="24"/>
          <w:szCs w:val="24"/>
          <w:lang w:eastAsia="ro-RO"/>
        </w:rPr>
        <w:t>e de referință ale orașului și î</w:t>
      </w:r>
      <w:r w:rsidR="00123FD2" w:rsidRPr="000B5CB0">
        <w:rPr>
          <w:rFonts w:ascii="Times New Roman" w:hAnsi="Times New Roman"/>
          <w:sz w:val="24"/>
          <w:szCs w:val="24"/>
          <w:lang w:eastAsia="ro-RO"/>
        </w:rPr>
        <w:t>n</w:t>
      </w:r>
      <w:r w:rsidR="007E2DE8" w:rsidRPr="000B5CB0">
        <w:rPr>
          <w:rFonts w:ascii="Times New Roman" w:hAnsi="Times New Roman"/>
          <w:sz w:val="24"/>
          <w:szCs w:val="24"/>
          <w:lang w:eastAsia="ro-RO"/>
        </w:rPr>
        <w:t xml:space="preserve"> </w:t>
      </w:r>
      <w:r w:rsidR="00123FD2" w:rsidRPr="000B5CB0">
        <w:rPr>
          <w:rFonts w:ascii="Times New Roman" w:hAnsi="Times New Roman"/>
          <w:sz w:val="24"/>
          <w:szCs w:val="24"/>
          <w:lang w:eastAsia="ro-RO"/>
        </w:rPr>
        <w:t>proximitatea staț</w:t>
      </w:r>
      <w:r w:rsidR="007E2DE8" w:rsidRPr="000B5CB0">
        <w:rPr>
          <w:rFonts w:ascii="Times New Roman" w:hAnsi="Times New Roman"/>
          <w:sz w:val="24"/>
          <w:szCs w:val="24"/>
          <w:lang w:eastAsia="ro-RO"/>
        </w:rPr>
        <w:t xml:space="preserve">iilor de transport public. </w:t>
      </w:r>
    </w:p>
    <w:p w:rsidR="00BD4445" w:rsidRPr="00383538" w:rsidRDefault="00AA5815" w:rsidP="00383538">
      <w:pPr>
        <w:autoSpaceDE w:val="0"/>
        <w:autoSpaceDN w:val="0"/>
        <w:adjustRightInd w:val="0"/>
        <w:spacing w:after="0" w:line="240" w:lineRule="auto"/>
        <w:jc w:val="both"/>
        <w:rPr>
          <w:rFonts w:ascii="Times New Roman" w:hAnsi="Times New Roman"/>
          <w:sz w:val="24"/>
          <w:szCs w:val="24"/>
          <w:lang w:eastAsia="ro-RO"/>
        </w:rPr>
      </w:pPr>
      <w:r w:rsidRPr="000B5CB0">
        <w:rPr>
          <w:rFonts w:ascii="Times New Roman" w:hAnsi="Times New Roman"/>
          <w:sz w:val="24"/>
          <w:szCs w:val="24"/>
          <w:lang w:eastAsia="ro-RO"/>
        </w:rPr>
        <w:tab/>
      </w:r>
      <w:r w:rsidR="003E1A08" w:rsidRPr="000B5CB0">
        <w:rPr>
          <w:rFonts w:ascii="Times New Roman" w:hAnsi="Times New Roman"/>
          <w:b/>
          <w:sz w:val="24"/>
          <w:szCs w:val="24"/>
          <w:lang w:eastAsia="ro-RO"/>
        </w:rPr>
        <w:t>5.4</w:t>
      </w:r>
      <w:r w:rsidR="003E1A08" w:rsidRPr="000B5CB0">
        <w:rPr>
          <w:rFonts w:ascii="Times New Roman" w:hAnsi="Times New Roman"/>
          <w:sz w:val="24"/>
          <w:szCs w:val="24"/>
          <w:lang w:eastAsia="ro-RO"/>
        </w:rPr>
        <w:t xml:space="preserve"> </w:t>
      </w:r>
      <w:r w:rsidR="00123FD2" w:rsidRPr="000B5CB0">
        <w:rPr>
          <w:rFonts w:ascii="Times New Roman" w:hAnsi="Times New Roman"/>
          <w:sz w:val="24"/>
          <w:szCs w:val="24"/>
          <w:lang w:eastAsia="ro-RO"/>
        </w:rPr>
        <w:t>Stațiile bike-sharing și bicicletele sunt</w:t>
      </w:r>
      <w:r w:rsidR="007E2DE8" w:rsidRPr="000B5CB0">
        <w:rPr>
          <w:rFonts w:ascii="Times New Roman" w:hAnsi="Times New Roman"/>
          <w:sz w:val="24"/>
          <w:szCs w:val="24"/>
          <w:lang w:eastAsia="ro-RO"/>
        </w:rPr>
        <w:t xml:space="preserve"> </w:t>
      </w:r>
      <w:r w:rsidR="00383538">
        <w:rPr>
          <w:rFonts w:ascii="Times New Roman" w:hAnsi="Times New Roman"/>
          <w:sz w:val="24"/>
          <w:szCs w:val="24"/>
          <w:lang w:eastAsia="ro-RO"/>
        </w:rPr>
        <w:t>amplasate în următoarele zone:</w:t>
      </w:r>
    </w:p>
    <w:p w:rsidR="00F860EF" w:rsidRPr="000B5CB0" w:rsidRDefault="00F860EF" w:rsidP="00BD4445">
      <w:pPr>
        <w:widowControl w:val="0"/>
        <w:suppressAutoHyphens/>
        <w:spacing w:after="0" w:line="240" w:lineRule="auto"/>
        <w:ind w:firstLine="708"/>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01 – ”Universitatea Babes Bolyai”</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02 – ”Piața Libertății”</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03 – ”Biserica Reformată”</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04 – ”Daczo”</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lastRenderedPageBreak/>
        <w:t>Stația 05 – ”Lunca Oltului”</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06 – ”Sepsi Arena”</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07 – ”Autoliv”</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08 – ”Stadionului”</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09 – ”Nicolae Iorga”</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10 – ”Primăria”</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11 – ”Fabricii”</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12 – ”Blocurile ANL”</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13 – ”Grigore Balan”</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14 – ”Ștrand”</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15 – ”Gara Sfantu Gheorghe”</w:t>
      </w:r>
    </w:p>
    <w:p w:rsidR="00F860EF" w:rsidRPr="000B5CB0" w:rsidRDefault="00F860EF" w:rsidP="000B5CB0">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16 – ”Piața Sfântu Gheorghe”</w:t>
      </w:r>
    </w:p>
    <w:p w:rsidR="001D23F4" w:rsidRDefault="00F860EF" w:rsidP="00364184">
      <w:pPr>
        <w:widowControl w:val="0"/>
        <w:suppressAutoHyphens/>
        <w:spacing w:after="0" w:line="240" w:lineRule="auto"/>
        <w:ind w:left="709"/>
        <w:jc w:val="both"/>
        <w:rPr>
          <w:rFonts w:ascii="Times New Roman" w:eastAsia="Lucida Sans Unicode" w:hAnsi="Times New Roman"/>
          <w:kern w:val="2"/>
          <w:sz w:val="24"/>
          <w:szCs w:val="24"/>
          <w:lang w:eastAsia="hi-IN" w:bidi="hi-IN"/>
        </w:rPr>
      </w:pPr>
      <w:r w:rsidRPr="000B5CB0">
        <w:rPr>
          <w:rFonts w:ascii="Times New Roman" w:eastAsia="Lucida Sans Unicode" w:hAnsi="Times New Roman"/>
          <w:kern w:val="2"/>
          <w:sz w:val="24"/>
          <w:szCs w:val="24"/>
          <w:lang w:eastAsia="hi-IN" w:bidi="hi-IN"/>
        </w:rPr>
        <w:t>Stația 17 – ”Locotenent Păiș David”</w:t>
      </w:r>
    </w:p>
    <w:p w:rsidR="001D23F4" w:rsidRPr="00364184" w:rsidRDefault="004B6ED2" w:rsidP="00364184">
      <w:pPr>
        <w:autoSpaceDE w:val="0"/>
        <w:autoSpaceDN w:val="0"/>
        <w:adjustRightInd w:val="0"/>
        <w:spacing w:after="0" w:line="240" w:lineRule="auto"/>
        <w:ind w:firstLine="360"/>
        <w:jc w:val="both"/>
        <w:rPr>
          <w:rFonts w:ascii="Times New Roman" w:hAnsi="Times New Roman"/>
          <w:sz w:val="24"/>
          <w:szCs w:val="24"/>
        </w:rPr>
      </w:pPr>
      <w:r w:rsidRPr="004B6ED2">
        <w:rPr>
          <w:rFonts w:ascii="Times New Roman" w:hAnsi="Times New Roman"/>
          <w:b/>
          <w:sz w:val="24"/>
          <w:szCs w:val="24"/>
        </w:rPr>
        <w:t>5.5.</w:t>
      </w:r>
      <w:r>
        <w:rPr>
          <w:rFonts w:ascii="Times New Roman" w:hAnsi="Times New Roman"/>
          <w:sz w:val="24"/>
          <w:szCs w:val="24"/>
        </w:rPr>
        <w:t xml:space="preserve"> </w:t>
      </w:r>
      <w:r w:rsidR="001D23F4" w:rsidRPr="00E85864">
        <w:rPr>
          <w:rFonts w:ascii="Times New Roman" w:hAnsi="Times New Roman"/>
          <w:sz w:val="24"/>
          <w:szCs w:val="24"/>
        </w:rPr>
        <w:t>Sistemul cuprinde și 6 triciclete pentru seniori precum și 6 triciclete pentru persoane cu dizabilități.</w:t>
      </w:r>
      <w:r w:rsidR="001D23F4">
        <w:rPr>
          <w:rFonts w:ascii="Times New Roman" w:hAnsi="Times New Roman"/>
          <w:sz w:val="24"/>
          <w:szCs w:val="24"/>
        </w:rPr>
        <w:t xml:space="preserve"> Acestea nu pot fi andocate în stâlpuri, folosirea lor de către persoane se face pe bază de cereri depuse la operator.</w:t>
      </w:r>
    </w:p>
    <w:p w:rsidR="00A2556F" w:rsidRPr="000B5CB0" w:rsidRDefault="00041171" w:rsidP="00317BD1">
      <w:pPr>
        <w:pStyle w:val="ListParagraph"/>
        <w:widowControl w:val="0"/>
        <w:suppressAutoHyphens/>
        <w:spacing w:after="0" w:line="240" w:lineRule="auto"/>
        <w:ind w:left="0" w:firstLine="708"/>
        <w:jc w:val="both"/>
        <w:rPr>
          <w:rFonts w:ascii="Times New Roman" w:hAnsi="Times New Roman"/>
          <w:b/>
          <w:color w:val="000000"/>
          <w:sz w:val="24"/>
          <w:szCs w:val="24"/>
          <w:lang w:bidi="ro-RO"/>
        </w:rPr>
      </w:pPr>
      <w:bookmarkStart w:id="9" w:name="bookmark4"/>
      <w:r w:rsidRPr="000B5CB0">
        <w:rPr>
          <w:rFonts w:ascii="Times New Roman" w:hAnsi="Times New Roman"/>
          <w:b/>
          <w:color w:val="000000"/>
          <w:sz w:val="24"/>
          <w:szCs w:val="24"/>
          <w:lang w:bidi="ro-RO"/>
        </w:rPr>
        <w:t xml:space="preserve">6. </w:t>
      </w:r>
      <w:r w:rsidR="00A2556F" w:rsidRPr="000B5CB0">
        <w:rPr>
          <w:rFonts w:ascii="Times New Roman" w:hAnsi="Times New Roman"/>
          <w:b/>
          <w:color w:val="000000"/>
          <w:sz w:val="24"/>
          <w:szCs w:val="24"/>
          <w:lang w:bidi="ro-RO"/>
        </w:rPr>
        <w:t xml:space="preserve">PROGRAMUL DE FUNCȚIONARE </w:t>
      </w:r>
    </w:p>
    <w:bookmarkEnd w:id="9"/>
    <w:p w:rsidR="00E130C5" w:rsidRPr="000B5CB0" w:rsidRDefault="00E130C5" w:rsidP="000B5CB0">
      <w:pPr>
        <w:pStyle w:val="BodyText"/>
        <w:ind w:firstLine="708"/>
        <w:rPr>
          <w:color w:val="000000"/>
          <w:sz w:val="24"/>
          <w:lang w:val="ro-RO" w:eastAsia="ro-RO" w:bidi="ro-RO"/>
        </w:rPr>
      </w:pPr>
      <w:r w:rsidRPr="000B5CB0">
        <w:rPr>
          <w:color w:val="000000"/>
          <w:sz w:val="24"/>
          <w:lang w:val="ro-RO" w:eastAsia="ro-RO" w:bidi="ro-RO"/>
        </w:rPr>
        <w:t>Serviciul este disponibil 7 zi</w:t>
      </w:r>
      <w:r w:rsidR="00BA076A">
        <w:rPr>
          <w:color w:val="000000"/>
          <w:sz w:val="24"/>
          <w:lang w:val="ro-RO" w:eastAsia="ro-RO" w:bidi="ro-RO"/>
        </w:rPr>
        <w:t>le pe săptămână, între orele 06:00-22:</w:t>
      </w:r>
      <w:r w:rsidRPr="000B5CB0">
        <w:rPr>
          <w:color w:val="000000"/>
          <w:sz w:val="24"/>
          <w:lang w:val="ro-RO" w:eastAsia="ro-RO" w:bidi="ro-RO"/>
        </w:rPr>
        <w:t>00, sub condiția existenței unor biciclete în punctele de fixare din fiecare stație, cu următoarele excepții:</w:t>
      </w:r>
    </w:p>
    <w:p w:rsidR="00E130C5" w:rsidRPr="000B5CB0" w:rsidRDefault="00E130C5" w:rsidP="000B5CB0">
      <w:pPr>
        <w:pStyle w:val="BodyText"/>
        <w:ind w:firstLine="708"/>
        <w:rPr>
          <w:color w:val="000000"/>
          <w:sz w:val="24"/>
          <w:lang w:val="ro-RO" w:eastAsia="ro-RO" w:bidi="ro-RO"/>
        </w:rPr>
      </w:pPr>
      <w:r w:rsidRPr="000B5CB0">
        <w:rPr>
          <w:color w:val="000000"/>
          <w:sz w:val="24"/>
          <w:lang w:val="ro-RO" w:eastAsia="ro-RO" w:bidi="ro-RO"/>
        </w:rPr>
        <w:t xml:space="preserve">a) cazuri de forță majoră; </w:t>
      </w:r>
    </w:p>
    <w:p w:rsidR="00E130C5" w:rsidRPr="000B5CB0" w:rsidRDefault="00E130C5" w:rsidP="000B5CB0">
      <w:pPr>
        <w:pStyle w:val="BodyText"/>
        <w:ind w:firstLine="708"/>
        <w:rPr>
          <w:color w:val="000000"/>
          <w:sz w:val="24"/>
          <w:lang w:val="ro-RO" w:eastAsia="ro-RO" w:bidi="ro-RO"/>
        </w:rPr>
      </w:pPr>
      <w:r w:rsidRPr="000B5CB0">
        <w:rPr>
          <w:color w:val="000000"/>
          <w:sz w:val="24"/>
          <w:lang w:val="ro-RO" w:eastAsia="ro-RO" w:bidi="ro-RO"/>
        </w:rPr>
        <w:t>b) oprirea temporară totală sau parțială a funcționării sistemului în scopul efectuării unor operațiuni de întreținere a infrastructurii și / sau a sistemului informatic.</w:t>
      </w:r>
    </w:p>
    <w:p w:rsidR="00E130C5" w:rsidRPr="000B5CB0" w:rsidRDefault="00E130C5" w:rsidP="000B5CB0">
      <w:pPr>
        <w:pStyle w:val="BodyText"/>
        <w:ind w:firstLine="708"/>
        <w:rPr>
          <w:sz w:val="24"/>
          <w:lang w:val="ro-RO"/>
        </w:rPr>
      </w:pPr>
      <w:r w:rsidRPr="000B5CB0">
        <w:rPr>
          <w:color w:val="000000"/>
          <w:sz w:val="24"/>
          <w:lang w:val="ro-RO" w:eastAsia="ro-RO" w:bidi="ro-RO"/>
        </w:rPr>
        <w:t xml:space="preserve">Perioada de funcționare a sistemului va fi întreruptă în perioada rece, în funcție de starea vremii, aproximativ în </w:t>
      </w:r>
      <w:r w:rsidRPr="000B5CB0">
        <w:rPr>
          <w:sz w:val="24"/>
          <w:lang w:val="ro-RO" w:eastAsia="ro-RO" w:bidi="ro-RO"/>
        </w:rPr>
        <w:t xml:space="preserve">lunile noiembrie - februarie, </w:t>
      </w:r>
      <w:r w:rsidRPr="000B5CB0">
        <w:rPr>
          <w:color w:val="000000"/>
          <w:sz w:val="24"/>
          <w:lang w:val="ro-RO" w:eastAsia="ro-RO" w:bidi="ro-RO"/>
        </w:rPr>
        <w:t xml:space="preserve">când condițiile meteo fac sistemul inoperabil sau când sistemul ajunge la un grad de utilizare de sub 10%. În această perioadă, bicicletele vor fi retrase integral și vor fi depozitate într-un spațiu pus la dispoziție de către </w:t>
      </w:r>
      <w:r w:rsidRPr="000B5CB0">
        <w:rPr>
          <w:sz w:val="24"/>
          <w:lang w:val="ro-RO" w:eastAsia="ro-RO" w:bidi="ro-RO"/>
        </w:rPr>
        <w:t>Primăria municipiului Sfântu Gheorghe. În acest interval se va face o revizie totală atât a parcului de biciclete cât și a stațiilor.</w:t>
      </w:r>
    </w:p>
    <w:p w:rsidR="00332394" w:rsidRPr="00317BD1" w:rsidRDefault="00E130C5" w:rsidP="00317BD1">
      <w:pPr>
        <w:pStyle w:val="BodyText"/>
        <w:tabs>
          <w:tab w:val="left" w:pos="709"/>
        </w:tabs>
        <w:rPr>
          <w:sz w:val="24"/>
          <w:lang w:val="ro-RO"/>
        </w:rPr>
      </w:pPr>
      <w:r w:rsidRPr="000B5CB0">
        <w:rPr>
          <w:sz w:val="24"/>
          <w:lang w:val="ro-RO"/>
        </w:rPr>
        <w:tab/>
        <w:t xml:space="preserve">După </w:t>
      </w:r>
      <w:r w:rsidR="00BA076A">
        <w:rPr>
          <w:sz w:val="24"/>
          <w:lang w:val="ro-RO"/>
        </w:rPr>
        <w:t>ora 22:</w:t>
      </w:r>
      <w:r w:rsidRPr="000B5CB0">
        <w:rPr>
          <w:sz w:val="24"/>
          <w:lang w:val="ro-RO"/>
        </w:rPr>
        <w:t>00 se pot face doar retururi/blocări de bicilete în standurile de andocare din stații.</w:t>
      </w:r>
    </w:p>
    <w:p w:rsidR="00E130C5" w:rsidRPr="000B5CB0" w:rsidRDefault="00332394" w:rsidP="00317BD1">
      <w:pPr>
        <w:pStyle w:val="BodyText"/>
        <w:ind w:firstLine="708"/>
        <w:rPr>
          <w:b/>
          <w:color w:val="000000"/>
          <w:sz w:val="24"/>
          <w:lang w:eastAsia="ro-RO" w:bidi="ro-RO"/>
        </w:rPr>
      </w:pPr>
      <w:r w:rsidRPr="000B5CB0">
        <w:rPr>
          <w:b/>
          <w:color w:val="000000"/>
          <w:sz w:val="24"/>
          <w:lang w:eastAsia="ro-RO" w:bidi="ro-RO"/>
        </w:rPr>
        <w:t xml:space="preserve">7. CONDIȚII DE ACCES LA SERVICIUL SEPSIBIKE </w:t>
      </w:r>
    </w:p>
    <w:p w:rsidR="00E130C5" w:rsidRPr="000B5CB0" w:rsidRDefault="00332394" w:rsidP="00317BD1">
      <w:pPr>
        <w:pStyle w:val="BodyText"/>
        <w:ind w:firstLine="708"/>
        <w:rPr>
          <w:b/>
          <w:color w:val="000000"/>
          <w:sz w:val="24"/>
          <w:lang w:eastAsia="ro-RO" w:bidi="ro-RO"/>
        </w:rPr>
      </w:pPr>
      <w:r w:rsidRPr="000B5CB0">
        <w:rPr>
          <w:b/>
          <w:color w:val="000000"/>
          <w:sz w:val="24"/>
          <w:lang w:eastAsia="ro-RO" w:bidi="ro-RO"/>
        </w:rPr>
        <w:t xml:space="preserve">7.1. </w:t>
      </w:r>
      <w:r w:rsidR="00E130C5" w:rsidRPr="000B5CB0">
        <w:rPr>
          <w:b/>
          <w:color w:val="000000"/>
          <w:sz w:val="24"/>
          <w:lang w:eastAsia="ro-RO" w:bidi="ro-RO"/>
        </w:rPr>
        <w:t xml:space="preserve">Condiții generale de utilizare și acces </w:t>
      </w:r>
    </w:p>
    <w:p w:rsidR="00E130C5" w:rsidRPr="000B5CB0" w:rsidRDefault="00E130C5" w:rsidP="000B5CB0">
      <w:pPr>
        <w:pStyle w:val="BodyText"/>
        <w:rPr>
          <w:color w:val="000000"/>
          <w:sz w:val="24"/>
          <w:lang w:eastAsia="ro-RO" w:bidi="ro-RO"/>
        </w:rPr>
      </w:pPr>
      <w:r w:rsidRPr="000B5CB0">
        <w:rPr>
          <w:color w:val="000000"/>
          <w:sz w:val="24"/>
          <w:lang w:eastAsia="ro-RO" w:bidi="ro-RO"/>
        </w:rPr>
        <w:t xml:space="preserve">Bicicletele nu se pot utiliza: </w:t>
      </w:r>
    </w:p>
    <w:p w:rsidR="00E130C5" w:rsidRPr="000B5CB0" w:rsidRDefault="00E130C5" w:rsidP="000B5CB0">
      <w:pPr>
        <w:pStyle w:val="BodyText"/>
        <w:ind w:firstLine="760"/>
        <w:rPr>
          <w:color w:val="000000"/>
          <w:sz w:val="24"/>
          <w:lang w:eastAsia="ro-RO" w:bidi="ro-RO"/>
        </w:rPr>
      </w:pPr>
      <w:r w:rsidRPr="000B5CB0">
        <w:rPr>
          <w:color w:val="000000"/>
          <w:sz w:val="24"/>
          <w:lang w:eastAsia="ro-RO" w:bidi="ro-RO"/>
        </w:rPr>
        <w:t xml:space="preserve">a) de către minorii sub 14 ani; </w:t>
      </w:r>
    </w:p>
    <w:p w:rsidR="00E130C5" w:rsidRPr="000B5CB0" w:rsidRDefault="00E130C5" w:rsidP="000B5CB0">
      <w:pPr>
        <w:pStyle w:val="BodyText"/>
        <w:ind w:firstLine="760"/>
        <w:rPr>
          <w:color w:val="000000"/>
          <w:sz w:val="24"/>
          <w:lang w:eastAsia="ro-RO" w:bidi="ro-RO"/>
        </w:rPr>
      </w:pPr>
      <w:r w:rsidRPr="000B5CB0">
        <w:rPr>
          <w:color w:val="000000"/>
          <w:sz w:val="24"/>
          <w:lang w:eastAsia="ro-RO" w:bidi="ro-RO"/>
        </w:rPr>
        <w:t xml:space="preserve">b) pentru transportul de pasageri; </w:t>
      </w:r>
    </w:p>
    <w:p w:rsidR="00E130C5" w:rsidRPr="000B5CB0" w:rsidRDefault="00E130C5" w:rsidP="000B5CB0">
      <w:pPr>
        <w:pStyle w:val="BodyText"/>
        <w:ind w:firstLine="760"/>
        <w:rPr>
          <w:color w:val="000000"/>
          <w:sz w:val="24"/>
          <w:lang w:eastAsia="ro-RO" w:bidi="ro-RO"/>
        </w:rPr>
      </w:pPr>
      <w:r w:rsidRPr="000B5CB0">
        <w:rPr>
          <w:color w:val="000000"/>
          <w:sz w:val="24"/>
          <w:lang w:eastAsia="ro-RO" w:bidi="ro-RO"/>
        </w:rPr>
        <w:t xml:space="preserve">c) pentru transportul de substanțe inflamabile, explozive, toxice sau periculoase; </w:t>
      </w:r>
    </w:p>
    <w:p w:rsidR="00E130C5" w:rsidRPr="000B5CB0" w:rsidRDefault="00E130C5" w:rsidP="000B5CB0">
      <w:pPr>
        <w:pStyle w:val="BodyText"/>
        <w:ind w:firstLine="760"/>
        <w:rPr>
          <w:color w:val="000000"/>
          <w:sz w:val="24"/>
          <w:lang w:eastAsia="ro-RO" w:bidi="ro-RO"/>
        </w:rPr>
      </w:pPr>
      <w:r w:rsidRPr="000B5CB0">
        <w:rPr>
          <w:color w:val="000000"/>
          <w:sz w:val="24"/>
          <w:lang w:eastAsia="ro-RO" w:bidi="ro-RO"/>
        </w:rPr>
        <w:t xml:space="preserve">d) pentru a participa la curse de biciclete; </w:t>
      </w:r>
    </w:p>
    <w:p w:rsidR="00E130C5" w:rsidRPr="000B5CB0" w:rsidRDefault="00E130C5" w:rsidP="000B5CB0">
      <w:pPr>
        <w:pStyle w:val="BodyText"/>
        <w:ind w:firstLine="760"/>
        <w:rPr>
          <w:color w:val="000000"/>
          <w:sz w:val="24"/>
          <w:lang w:eastAsia="ro-RO" w:bidi="ro-RO"/>
        </w:rPr>
      </w:pPr>
      <w:r w:rsidRPr="000B5CB0">
        <w:rPr>
          <w:color w:val="000000"/>
          <w:sz w:val="24"/>
          <w:lang w:eastAsia="ro-RO" w:bidi="ro-RO"/>
        </w:rPr>
        <w:t xml:space="preserve">e) pentru a fi închiriate la terți; </w:t>
      </w:r>
    </w:p>
    <w:p w:rsidR="00E130C5" w:rsidRPr="000B5CB0" w:rsidRDefault="00E130C5" w:rsidP="000B5CB0">
      <w:pPr>
        <w:pStyle w:val="BodyText"/>
        <w:ind w:firstLine="760"/>
        <w:rPr>
          <w:color w:val="000000"/>
          <w:sz w:val="24"/>
          <w:lang w:eastAsia="ro-RO" w:bidi="ro-RO"/>
        </w:rPr>
      </w:pPr>
      <w:r w:rsidRPr="000B5CB0">
        <w:rPr>
          <w:color w:val="000000"/>
          <w:sz w:val="24"/>
          <w:lang w:eastAsia="ro-RO" w:bidi="ro-RO"/>
        </w:rPr>
        <w:t xml:space="preserve">f) de persoane care sunt sub influența alcoolului sau drogurilor; </w:t>
      </w:r>
    </w:p>
    <w:p w:rsidR="00E130C5" w:rsidRPr="000B5CB0" w:rsidRDefault="00E130C5" w:rsidP="000B5CB0">
      <w:pPr>
        <w:pStyle w:val="BodyText"/>
        <w:ind w:firstLine="760"/>
        <w:rPr>
          <w:color w:val="000000"/>
          <w:sz w:val="24"/>
          <w:lang w:eastAsia="ro-RO" w:bidi="ro-RO"/>
        </w:rPr>
      </w:pPr>
      <w:r w:rsidRPr="000B5CB0">
        <w:rPr>
          <w:color w:val="000000"/>
          <w:sz w:val="24"/>
          <w:lang w:eastAsia="ro-RO" w:bidi="ro-RO"/>
        </w:rPr>
        <w:t xml:space="preserve">g) în situații de vânt puternic și furtuni. </w:t>
      </w:r>
    </w:p>
    <w:p w:rsidR="00332394" w:rsidRPr="000B5CB0" w:rsidRDefault="00BD2294" w:rsidP="000B5CB0">
      <w:pPr>
        <w:pStyle w:val="BodyText"/>
        <w:rPr>
          <w:color w:val="000000"/>
          <w:sz w:val="24"/>
          <w:lang w:eastAsia="ro-RO" w:bidi="ro-RO"/>
        </w:rPr>
      </w:pPr>
      <w:r w:rsidRPr="000B5CB0">
        <w:rPr>
          <w:color w:val="000000"/>
          <w:sz w:val="24"/>
          <w:lang w:eastAsia="ro-RO" w:bidi="ro-RO"/>
        </w:rPr>
        <w:t>Operatorul</w:t>
      </w:r>
      <w:r w:rsidR="00E130C5" w:rsidRPr="000B5CB0">
        <w:rPr>
          <w:color w:val="000000"/>
          <w:sz w:val="24"/>
          <w:lang w:eastAsia="ro-RO" w:bidi="ro-RO"/>
        </w:rPr>
        <w:t xml:space="preserve"> își rezervă dreptul de a refuza accesul la serviciile sale în caz de incapacitate dovedită, sau incapacitatea utilizatorului, de a utiliza serviciul, sau oricărei persoane car</w:t>
      </w:r>
      <w:r w:rsidR="00332394" w:rsidRPr="000B5CB0">
        <w:rPr>
          <w:color w:val="000000"/>
          <w:sz w:val="24"/>
          <w:lang w:eastAsia="ro-RO" w:bidi="ro-RO"/>
        </w:rPr>
        <w:t xml:space="preserve">e nu respectă aceste condiții. </w:t>
      </w:r>
    </w:p>
    <w:p w:rsidR="00E130C5" w:rsidRPr="000B5CB0" w:rsidRDefault="00332394" w:rsidP="00317BD1">
      <w:pPr>
        <w:pStyle w:val="BodyText"/>
        <w:ind w:firstLine="708"/>
        <w:rPr>
          <w:color w:val="000000"/>
          <w:sz w:val="24"/>
          <w:lang w:eastAsia="ro-RO" w:bidi="ro-RO"/>
        </w:rPr>
      </w:pPr>
      <w:r w:rsidRPr="000B5CB0">
        <w:rPr>
          <w:b/>
          <w:color w:val="000000"/>
          <w:sz w:val="24"/>
          <w:lang w:eastAsia="ro-RO" w:bidi="ro-RO"/>
        </w:rPr>
        <w:t>7.2.</w:t>
      </w:r>
      <w:r w:rsidRPr="000B5CB0">
        <w:rPr>
          <w:color w:val="000000"/>
          <w:sz w:val="24"/>
          <w:lang w:eastAsia="ro-RO" w:bidi="ro-RO"/>
        </w:rPr>
        <w:t xml:space="preserve"> </w:t>
      </w:r>
      <w:r w:rsidR="00E130C5" w:rsidRPr="000B5CB0">
        <w:rPr>
          <w:color w:val="000000"/>
          <w:sz w:val="24"/>
          <w:lang w:eastAsia="ro-RO" w:bidi="ro-RO"/>
        </w:rPr>
        <w:t xml:space="preserve">Toți utilizatorii sistemului sunt obligați să citească termenii și condițiile și să le accepte înainte de a utiliza sistemul, pentru prima dată. </w:t>
      </w:r>
    </w:p>
    <w:p w:rsidR="00317BD1" w:rsidRPr="000B5CB0" w:rsidRDefault="00332394" w:rsidP="00364184">
      <w:pPr>
        <w:pStyle w:val="BodyText"/>
        <w:ind w:firstLine="708"/>
        <w:rPr>
          <w:color w:val="000000"/>
          <w:sz w:val="24"/>
          <w:lang w:eastAsia="ro-RO" w:bidi="ro-RO"/>
        </w:rPr>
      </w:pPr>
      <w:r w:rsidRPr="000B5CB0">
        <w:rPr>
          <w:b/>
          <w:color w:val="000000"/>
          <w:sz w:val="24"/>
          <w:lang w:eastAsia="ro-RO" w:bidi="ro-RO"/>
        </w:rPr>
        <w:t>7.3.</w:t>
      </w:r>
      <w:r w:rsidR="00E130C5" w:rsidRPr="000B5CB0">
        <w:rPr>
          <w:color w:val="000000"/>
          <w:sz w:val="24"/>
          <w:lang w:eastAsia="ro-RO" w:bidi="ro-RO"/>
        </w:rPr>
        <w:t xml:space="preserve"> Simpla utilizare a sistemului implică acceptarea deplină și fără rezerve, de către orice utilizator, a tuturor condițiilor prevăzute în prezentul Regulament și în termenii și condițiile de utilizare a sistemului, iar pentru acordul utilizatorului, privind conținutul termenilor și condițiilor nu este necesară semnătura olografă sau electronică.</w:t>
      </w:r>
    </w:p>
    <w:p w:rsidR="00332394" w:rsidRPr="000B5CB0" w:rsidRDefault="00332394" w:rsidP="00BD280D">
      <w:pPr>
        <w:pStyle w:val="BodyText"/>
        <w:ind w:firstLine="708"/>
        <w:rPr>
          <w:b/>
          <w:color w:val="000000"/>
          <w:sz w:val="24"/>
          <w:lang w:eastAsia="ro-RO" w:bidi="ro-RO"/>
        </w:rPr>
      </w:pPr>
      <w:r w:rsidRPr="000B5CB0">
        <w:rPr>
          <w:b/>
          <w:color w:val="000000"/>
          <w:sz w:val="24"/>
          <w:lang w:eastAsia="ro-RO" w:bidi="ro-RO"/>
        </w:rPr>
        <w:t>8. CREAREA UNUI CONT</w:t>
      </w:r>
    </w:p>
    <w:p w:rsidR="00332394" w:rsidRPr="000B5CB0" w:rsidRDefault="00BD2294" w:rsidP="00BD280D">
      <w:pPr>
        <w:pStyle w:val="BodyText"/>
        <w:ind w:firstLine="708"/>
        <w:rPr>
          <w:color w:val="000000"/>
          <w:sz w:val="24"/>
          <w:lang w:eastAsia="ro-RO" w:bidi="ro-RO"/>
        </w:rPr>
      </w:pPr>
      <w:r w:rsidRPr="000B5CB0">
        <w:rPr>
          <w:b/>
          <w:color w:val="000000"/>
          <w:sz w:val="24"/>
          <w:lang w:eastAsia="ro-RO" w:bidi="ro-RO"/>
        </w:rPr>
        <w:t>8.1.</w:t>
      </w:r>
      <w:r w:rsidRPr="000B5CB0">
        <w:rPr>
          <w:color w:val="000000"/>
          <w:sz w:val="24"/>
          <w:lang w:eastAsia="ro-RO" w:bidi="ro-RO"/>
        </w:rPr>
        <w:t xml:space="preserve"> </w:t>
      </w:r>
      <w:r w:rsidR="00332394" w:rsidRPr="000B5CB0">
        <w:rPr>
          <w:color w:val="000000"/>
          <w:sz w:val="24"/>
          <w:lang w:eastAsia="ro-RO" w:bidi="ro-RO"/>
        </w:rPr>
        <w:t>Serviciul de utilizare a bicicletelor în sistemul bike-sharing „</w:t>
      </w:r>
      <w:r w:rsidRPr="000B5CB0">
        <w:rPr>
          <w:color w:val="000000"/>
          <w:sz w:val="24"/>
          <w:lang w:eastAsia="ro-RO" w:bidi="ro-RO"/>
        </w:rPr>
        <w:t>Sepsibike</w:t>
      </w:r>
      <w:r w:rsidR="00332394" w:rsidRPr="000B5CB0">
        <w:rPr>
          <w:color w:val="000000"/>
          <w:sz w:val="24"/>
          <w:lang w:eastAsia="ro-RO" w:bidi="ro-RO"/>
        </w:rPr>
        <w:t xml:space="preserve">”, este accesibil oricărei persoane („utilizator”) care îndeplinește următoarele condiții: </w:t>
      </w:r>
    </w:p>
    <w:p w:rsidR="00332394" w:rsidRPr="000B5CB0" w:rsidRDefault="00332394" w:rsidP="00BD280D">
      <w:pPr>
        <w:pStyle w:val="BodyText"/>
        <w:numPr>
          <w:ilvl w:val="0"/>
          <w:numId w:val="28"/>
        </w:numPr>
        <w:ind w:left="1276" w:hanging="425"/>
        <w:rPr>
          <w:color w:val="000000"/>
          <w:sz w:val="24"/>
          <w:lang w:eastAsia="ro-RO" w:bidi="ro-RO"/>
        </w:rPr>
      </w:pPr>
      <w:r w:rsidRPr="000B5CB0">
        <w:rPr>
          <w:color w:val="000000"/>
          <w:sz w:val="24"/>
          <w:lang w:eastAsia="ro-RO" w:bidi="ro-RO"/>
        </w:rPr>
        <w:t xml:space="preserve">Să aibă vârsta de peste 14 ani, la data înregistrării; </w:t>
      </w:r>
    </w:p>
    <w:p w:rsidR="00BD2294" w:rsidRPr="000B5CB0" w:rsidRDefault="00332394" w:rsidP="00BD280D">
      <w:pPr>
        <w:pStyle w:val="BodyText"/>
        <w:numPr>
          <w:ilvl w:val="0"/>
          <w:numId w:val="28"/>
        </w:numPr>
        <w:ind w:left="1276" w:hanging="425"/>
        <w:rPr>
          <w:color w:val="000000"/>
          <w:sz w:val="24"/>
          <w:lang w:eastAsia="ro-RO" w:bidi="ro-RO"/>
        </w:rPr>
      </w:pPr>
      <w:r w:rsidRPr="000B5CB0">
        <w:rPr>
          <w:color w:val="000000"/>
          <w:sz w:val="24"/>
          <w:lang w:eastAsia="ro-RO" w:bidi="ro-RO"/>
        </w:rPr>
        <w:lastRenderedPageBreak/>
        <w:t xml:space="preserve">Să fie apt pentru ciclism și </w:t>
      </w:r>
      <w:r w:rsidR="00BD2294" w:rsidRPr="000B5CB0">
        <w:rPr>
          <w:color w:val="000000"/>
          <w:sz w:val="24"/>
          <w:lang w:eastAsia="ro-RO" w:bidi="ro-RO"/>
        </w:rPr>
        <w:t xml:space="preserve">fără contraindicații medicale; </w:t>
      </w:r>
    </w:p>
    <w:p w:rsidR="00332394" w:rsidRPr="000B5CB0" w:rsidRDefault="004B6ED2" w:rsidP="00BD280D">
      <w:pPr>
        <w:pStyle w:val="BodyText"/>
        <w:numPr>
          <w:ilvl w:val="0"/>
          <w:numId w:val="28"/>
        </w:numPr>
        <w:ind w:left="1276" w:hanging="425"/>
        <w:rPr>
          <w:color w:val="000000"/>
          <w:sz w:val="24"/>
          <w:lang w:eastAsia="ro-RO" w:bidi="ro-RO"/>
        </w:rPr>
      </w:pPr>
      <w:r>
        <w:rPr>
          <w:color w:val="000000"/>
          <w:sz w:val="24"/>
          <w:lang w:eastAsia="ro-RO" w:bidi="ro-RO"/>
        </w:rPr>
        <w:t>Are</w:t>
      </w:r>
      <w:r w:rsidR="00BD2294" w:rsidRPr="000B5CB0">
        <w:rPr>
          <w:color w:val="000000"/>
          <w:sz w:val="24"/>
          <w:lang w:eastAsia="ro-RO" w:bidi="ro-RO"/>
        </w:rPr>
        <w:t xml:space="preserve"> drept</w:t>
      </w:r>
      <w:r w:rsidR="00332394" w:rsidRPr="000B5CB0">
        <w:rPr>
          <w:color w:val="000000"/>
          <w:sz w:val="24"/>
          <w:lang w:eastAsia="ro-RO" w:bidi="ro-RO"/>
        </w:rPr>
        <w:t xml:space="preserve"> de acces și a furnizat toate informațiile necesare pentru utilizarea serviciului; </w:t>
      </w:r>
    </w:p>
    <w:p w:rsidR="00BD2294" w:rsidRPr="00BD280D" w:rsidRDefault="00332394" w:rsidP="000B5CB0">
      <w:pPr>
        <w:pStyle w:val="BodyText"/>
        <w:numPr>
          <w:ilvl w:val="0"/>
          <w:numId w:val="28"/>
        </w:numPr>
        <w:ind w:left="1276" w:hanging="425"/>
        <w:rPr>
          <w:color w:val="000000"/>
          <w:sz w:val="24"/>
          <w:lang w:eastAsia="ro-RO" w:bidi="ro-RO"/>
        </w:rPr>
      </w:pPr>
      <w:r w:rsidRPr="000B5CB0">
        <w:rPr>
          <w:color w:val="000000"/>
          <w:sz w:val="24"/>
          <w:lang w:eastAsia="ro-RO" w:bidi="ro-RO"/>
        </w:rPr>
        <w:t xml:space="preserve">Utilizatorul </w:t>
      </w:r>
      <w:r w:rsidR="00BD2294" w:rsidRPr="000B5CB0">
        <w:rPr>
          <w:color w:val="000000"/>
          <w:sz w:val="24"/>
          <w:lang w:eastAsia="ro-RO" w:bidi="ro-RO"/>
        </w:rPr>
        <w:t>declară</w:t>
      </w:r>
      <w:r w:rsidRPr="000B5CB0">
        <w:rPr>
          <w:color w:val="000000"/>
          <w:sz w:val="24"/>
          <w:lang w:eastAsia="ro-RO" w:bidi="ro-RO"/>
        </w:rPr>
        <w:t xml:space="preserve"> că informațiile furnizate sunt corecte.</w:t>
      </w:r>
    </w:p>
    <w:p w:rsidR="00BD2294" w:rsidRPr="000B5CB0" w:rsidRDefault="00BD2294" w:rsidP="00BD280D">
      <w:pPr>
        <w:pStyle w:val="BodyText"/>
        <w:ind w:firstLine="708"/>
        <w:rPr>
          <w:color w:val="000000"/>
          <w:sz w:val="24"/>
          <w:lang w:eastAsia="ro-RO" w:bidi="ro-RO"/>
        </w:rPr>
      </w:pPr>
      <w:r w:rsidRPr="000B5CB0">
        <w:rPr>
          <w:b/>
          <w:color w:val="000000"/>
          <w:sz w:val="24"/>
          <w:lang w:eastAsia="ro-RO" w:bidi="ro-RO"/>
        </w:rPr>
        <w:t>8.2.</w:t>
      </w:r>
      <w:r w:rsidRPr="000B5CB0">
        <w:rPr>
          <w:color w:val="000000"/>
          <w:sz w:val="24"/>
          <w:lang w:eastAsia="ro-RO" w:bidi="ro-RO"/>
        </w:rPr>
        <w:t xml:space="preserve"> </w:t>
      </w:r>
      <w:r w:rsidR="00332394" w:rsidRPr="000B5CB0">
        <w:rPr>
          <w:color w:val="000000"/>
          <w:sz w:val="24"/>
          <w:lang w:eastAsia="ro-RO" w:bidi="ro-RO"/>
        </w:rPr>
        <w:t xml:space="preserve">Pentru a obține accesul la serviciul de utilizare a bicicletelor în sistemul bike-sharing </w:t>
      </w:r>
      <w:r w:rsidR="00BD280D">
        <w:rPr>
          <w:color w:val="000000"/>
          <w:sz w:val="24"/>
          <w:lang w:eastAsia="ro-RO" w:bidi="ro-RO"/>
        </w:rPr>
        <w:t>”</w:t>
      </w:r>
      <w:r w:rsidRPr="000B5CB0">
        <w:rPr>
          <w:color w:val="000000"/>
          <w:sz w:val="24"/>
          <w:lang w:eastAsia="ro-RO" w:bidi="ro-RO"/>
        </w:rPr>
        <w:t>Sepsibike</w:t>
      </w:r>
      <w:r w:rsidR="00BD280D">
        <w:rPr>
          <w:color w:val="000000"/>
          <w:sz w:val="24"/>
          <w:lang w:eastAsia="ro-RO" w:bidi="ro-RO"/>
        </w:rPr>
        <w:t>”</w:t>
      </w:r>
      <w:r w:rsidR="00332394" w:rsidRPr="000B5CB0">
        <w:rPr>
          <w:color w:val="000000"/>
          <w:sz w:val="24"/>
          <w:lang w:eastAsia="ro-RO" w:bidi="ro-RO"/>
        </w:rPr>
        <w:t xml:space="preserve">, utilizatorul este invitat să creeze un cont, completând formularul de înregistrare disponibil în aplicația </w:t>
      </w:r>
      <w:r w:rsidR="00604C7D" w:rsidRPr="000B5CB0">
        <w:rPr>
          <w:color w:val="000000"/>
          <w:sz w:val="24"/>
          <w:lang w:eastAsia="ro-RO" w:bidi="ro-RO"/>
        </w:rPr>
        <w:t>GloBikes</w:t>
      </w:r>
      <w:r w:rsidR="00332394" w:rsidRPr="000B5CB0">
        <w:rPr>
          <w:color w:val="000000"/>
          <w:sz w:val="24"/>
          <w:lang w:eastAsia="ro-RO" w:bidi="ro-RO"/>
        </w:rPr>
        <w:t xml:space="preserve"> </w:t>
      </w:r>
      <w:r w:rsidRPr="000B5CB0">
        <w:rPr>
          <w:color w:val="000000"/>
          <w:sz w:val="24"/>
          <w:lang w:eastAsia="ro-RO" w:bidi="ro-RO"/>
        </w:rPr>
        <w:t xml:space="preserve">, </w:t>
      </w:r>
      <w:r w:rsidR="00332394" w:rsidRPr="000B5CB0">
        <w:rPr>
          <w:color w:val="000000"/>
          <w:sz w:val="24"/>
          <w:lang w:eastAsia="ro-RO" w:bidi="ro-RO"/>
        </w:rPr>
        <w:t xml:space="preserve">urmând a furniza anumite informații în funcție de vârsta sa, conform celor precizate mai jos: </w:t>
      </w:r>
    </w:p>
    <w:p w:rsidR="00332394" w:rsidRPr="000B5CB0" w:rsidRDefault="00332394" w:rsidP="00BD280D">
      <w:pPr>
        <w:pStyle w:val="BodyText"/>
        <w:ind w:firstLine="708"/>
        <w:rPr>
          <w:color w:val="000000"/>
          <w:sz w:val="24"/>
          <w:lang w:eastAsia="ro-RO" w:bidi="ro-RO"/>
        </w:rPr>
      </w:pPr>
      <w:r w:rsidRPr="000B5CB0">
        <w:rPr>
          <w:color w:val="000000"/>
          <w:sz w:val="24"/>
          <w:lang w:eastAsia="ro-RO" w:bidi="ro-RO"/>
        </w:rPr>
        <w:t xml:space="preserve">a) Utilizator principal : numele, prenumele, cod numeric personal, adresa de domiciliu, telefonul, data nașterii, adresa de e-mail . </w:t>
      </w:r>
    </w:p>
    <w:p w:rsidR="00332394" w:rsidRPr="000B5CB0" w:rsidRDefault="00332394" w:rsidP="00BD280D">
      <w:pPr>
        <w:pStyle w:val="BodyText"/>
        <w:ind w:firstLine="708"/>
        <w:rPr>
          <w:color w:val="000000"/>
          <w:sz w:val="24"/>
          <w:lang w:eastAsia="ro-RO" w:bidi="ro-RO"/>
        </w:rPr>
      </w:pPr>
      <w:r w:rsidRPr="000B5CB0">
        <w:rPr>
          <w:color w:val="000000"/>
          <w:sz w:val="24"/>
          <w:lang w:eastAsia="ro-RO" w:bidi="ro-RO"/>
        </w:rPr>
        <w:t xml:space="preserve">b) Utilizatorul se obligă să citească termenii și condițiile și să le accepte, înainte de a utiliza Serviciul pentru prima dată, bifând caseta „Recunosc că am citit </w:t>
      </w:r>
      <w:r w:rsidR="00BD280D">
        <w:rPr>
          <w:color w:val="000000"/>
          <w:sz w:val="24"/>
          <w:lang w:eastAsia="ro-RO" w:bidi="ro-RO"/>
        </w:rPr>
        <w:t>Termenii ș</w:t>
      </w:r>
      <w:r w:rsidR="00BD280D" w:rsidRPr="000B5CB0">
        <w:rPr>
          <w:color w:val="000000"/>
          <w:sz w:val="24"/>
          <w:lang w:eastAsia="ro-RO" w:bidi="ro-RO"/>
        </w:rPr>
        <w:t>i Condițiile</w:t>
      </w:r>
      <w:r w:rsidRPr="000B5CB0">
        <w:rPr>
          <w:color w:val="000000"/>
          <w:sz w:val="24"/>
          <w:lang w:eastAsia="ro-RO" w:bidi="ro-RO"/>
        </w:rPr>
        <w:t xml:space="preserve"> și declar că le accept”; </w:t>
      </w:r>
    </w:p>
    <w:p w:rsidR="00332394" w:rsidRPr="000B5CB0" w:rsidRDefault="00332394" w:rsidP="008700E5">
      <w:pPr>
        <w:pStyle w:val="BodyText"/>
        <w:ind w:firstLine="708"/>
        <w:rPr>
          <w:color w:val="000000"/>
          <w:sz w:val="24"/>
          <w:lang w:eastAsia="ro-RO" w:bidi="ro-RO"/>
        </w:rPr>
      </w:pPr>
      <w:r w:rsidRPr="000B5CB0">
        <w:rPr>
          <w:color w:val="000000"/>
          <w:sz w:val="24"/>
          <w:lang w:eastAsia="ro-RO" w:bidi="ro-RO"/>
        </w:rPr>
        <w:t xml:space="preserve">c) Utilizatorul este informat că simpla utilizare a Serviciului implică acceptarea deplină, fără rezerve, a tuturor prevederilor prevăzute în cadrul acestor termeni. El recunoaște că este pe deplin conștient de faptul că acordul său privind conținutul termenilor și condițiilor nu necesită semnarea scrisă de mână sau electronică a unui document; </w:t>
      </w:r>
    </w:p>
    <w:p w:rsidR="00332394" w:rsidRPr="000B5CB0" w:rsidRDefault="00332394" w:rsidP="008700E5">
      <w:pPr>
        <w:pStyle w:val="BodyText"/>
        <w:ind w:firstLine="708"/>
        <w:rPr>
          <w:color w:val="000000"/>
          <w:sz w:val="24"/>
          <w:lang w:eastAsia="ro-RO" w:bidi="ro-RO"/>
        </w:rPr>
      </w:pPr>
      <w:r w:rsidRPr="000B5CB0">
        <w:rPr>
          <w:color w:val="000000"/>
          <w:sz w:val="24"/>
          <w:lang w:eastAsia="ro-RO" w:bidi="ro-RO"/>
        </w:rPr>
        <w:t>d) Pentru a finaliza înregistrarea, utilizatorul trebuie să înr</w:t>
      </w:r>
      <w:r w:rsidR="005475E1">
        <w:rPr>
          <w:color w:val="000000"/>
          <w:sz w:val="24"/>
          <w:lang w:eastAsia="ro-RO" w:bidi="ro-RO"/>
        </w:rPr>
        <w:t>carce cartea de identitate în aplicație și să definească</w:t>
      </w:r>
      <w:r w:rsidRPr="000B5CB0">
        <w:rPr>
          <w:color w:val="000000"/>
          <w:sz w:val="24"/>
          <w:lang w:eastAsia="ro-RO" w:bidi="ro-RO"/>
        </w:rPr>
        <w:t xml:space="preserve"> o metodă de plată electronică</w:t>
      </w:r>
      <w:r w:rsidR="00BD2294" w:rsidRPr="000B5CB0">
        <w:rPr>
          <w:color w:val="000000"/>
          <w:sz w:val="24"/>
          <w:lang w:eastAsia="ro-RO" w:bidi="ro-RO"/>
        </w:rPr>
        <w:t xml:space="preserve"> </w:t>
      </w:r>
      <w:r w:rsidRPr="000B5CB0">
        <w:rPr>
          <w:color w:val="000000"/>
          <w:sz w:val="24"/>
          <w:lang w:eastAsia="ro-RO" w:bidi="ro-RO"/>
        </w:rPr>
        <w:t xml:space="preserve">validă; </w:t>
      </w:r>
    </w:p>
    <w:p w:rsidR="00332394" w:rsidRPr="000B5CB0" w:rsidRDefault="00332394" w:rsidP="008700E5">
      <w:pPr>
        <w:pStyle w:val="BodyText"/>
        <w:ind w:firstLine="708"/>
        <w:rPr>
          <w:color w:val="000000"/>
          <w:sz w:val="24"/>
          <w:lang w:eastAsia="ro-RO" w:bidi="ro-RO"/>
        </w:rPr>
      </w:pPr>
      <w:r w:rsidRPr="000B5CB0">
        <w:rPr>
          <w:color w:val="000000"/>
          <w:sz w:val="24"/>
          <w:lang w:eastAsia="ro-RO" w:bidi="ro-RO"/>
        </w:rPr>
        <w:t>e) Finalizarea utilizării gratuite/contra cost a unei biciclete folosind înregistrarea unui mijloc de plată</w:t>
      </w:r>
      <w:r w:rsidR="00BD2294" w:rsidRPr="000B5CB0">
        <w:rPr>
          <w:color w:val="000000"/>
          <w:sz w:val="24"/>
          <w:lang w:eastAsia="ro-RO" w:bidi="ro-RO"/>
        </w:rPr>
        <w:t xml:space="preserve"> </w:t>
      </w:r>
      <w:r w:rsidRPr="000B5CB0">
        <w:rPr>
          <w:color w:val="000000"/>
          <w:sz w:val="24"/>
          <w:lang w:eastAsia="ro-RO" w:bidi="ro-RO"/>
        </w:rPr>
        <w:t xml:space="preserve">valid - pentru a finaliza înregistrarea, utilizatorul este invitat să înregistreze în siguranță un număr de card bancar valid; </w:t>
      </w:r>
    </w:p>
    <w:p w:rsidR="007938B9" w:rsidRDefault="00332394" w:rsidP="007938B9">
      <w:pPr>
        <w:pStyle w:val="BodyText"/>
        <w:ind w:firstLine="708"/>
        <w:rPr>
          <w:color w:val="000000"/>
          <w:sz w:val="24"/>
          <w:lang w:eastAsia="ro-RO" w:bidi="ro-RO"/>
        </w:rPr>
      </w:pPr>
      <w:r w:rsidRPr="000B5CB0">
        <w:rPr>
          <w:color w:val="000000"/>
          <w:sz w:val="24"/>
          <w:lang w:eastAsia="ro-RO" w:bidi="ro-RO"/>
        </w:rPr>
        <w:t>f) Utilizatorul autorizează, în avans, debitarea de pe cardul bancar înregistrat pe contul său de utilizator, suma rămasă datorată pentru ta</w:t>
      </w:r>
      <w:r w:rsidR="00027631">
        <w:rPr>
          <w:color w:val="000000"/>
          <w:sz w:val="24"/>
          <w:lang w:eastAsia="ro-RO" w:bidi="ro-RO"/>
        </w:rPr>
        <w:t>rifele</w:t>
      </w:r>
      <w:r w:rsidRPr="000B5CB0">
        <w:rPr>
          <w:color w:val="000000"/>
          <w:sz w:val="24"/>
          <w:lang w:eastAsia="ro-RO" w:bidi="ro-RO"/>
        </w:rPr>
        <w:t xml:space="preserve"> af</w:t>
      </w:r>
      <w:r w:rsidR="007938B9">
        <w:rPr>
          <w:color w:val="000000"/>
          <w:sz w:val="24"/>
          <w:lang w:eastAsia="ro-RO" w:bidi="ro-RO"/>
        </w:rPr>
        <w:t xml:space="preserve">erente utilizărilor efectuate; </w:t>
      </w:r>
    </w:p>
    <w:p w:rsidR="00F12696" w:rsidRPr="000B5CB0" w:rsidRDefault="007938B9" w:rsidP="001E1E4B">
      <w:pPr>
        <w:pStyle w:val="BodyText"/>
        <w:ind w:firstLine="708"/>
        <w:rPr>
          <w:color w:val="000000"/>
          <w:sz w:val="24"/>
          <w:lang w:eastAsia="ro-RO" w:bidi="ro-RO"/>
        </w:rPr>
      </w:pPr>
      <w:r>
        <w:rPr>
          <w:color w:val="000000"/>
          <w:sz w:val="24"/>
          <w:lang w:eastAsia="ro-RO" w:bidi="ro-RO"/>
        </w:rPr>
        <w:t xml:space="preserve">g) </w:t>
      </w:r>
      <w:r w:rsidR="00332394" w:rsidRPr="000B5CB0">
        <w:rPr>
          <w:color w:val="000000"/>
          <w:sz w:val="24"/>
          <w:lang w:eastAsia="ro-RO" w:bidi="ro-RO"/>
        </w:rPr>
        <w:t>Se poate emite un singur cont per persoană.</w:t>
      </w:r>
    </w:p>
    <w:p w:rsidR="009309A7" w:rsidRPr="000B5CB0" w:rsidRDefault="009309A7" w:rsidP="001E1E4B">
      <w:pPr>
        <w:pStyle w:val="BodyText"/>
        <w:ind w:firstLine="708"/>
        <w:rPr>
          <w:b/>
          <w:color w:val="000000"/>
          <w:sz w:val="24"/>
          <w:lang w:eastAsia="ro-RO" w:bidi="ro-RO"/>
        </w:rPr>
      </w:pPr>
      <w:r w:rsidRPr="000B5CB0">
        <w:rPr>
          <w:b/>
          <w:color w:val="000000"/>
          <w:sz w:val="24"/>
          <w:lang w:eastAsia="ro-RO" w:bidi="ro-RO"/>
        </w:rPr>
        <w:t xml:space="preserve">9. </w:t>
      </w:r>
      <w:r w:rsidR="001E1E4B" w:rsidRPr="000B5CB0">
        <w:rPr>
          <w:b/>
          <w:color w:val="000000"/>
          <w:sz w:val="24"/>
          <w:lang w:eastAsia="ro-RO" w:bidi="ro-RO"/>
        </w:rPr>
        <w:t>TARIFE ȘI DURATA DE ÎNCHIRIERE</w:t>
      </w:r>
    </w:p>
    <w:p w:rsidR="001E1E4B" w:rsidRDefault="009309A7" w:rsidP="001E1E4B">
      <w:pPr>
        <w:pStyle w:val="BodyText"/>
        <w:ind w:firstLine="708"/>
        <w:rPr>
          <w:color w:val="000000"/>
          <w:sz w:val="24"/>
          <w:lang w:eastAsia="ro-RO" w:bidi="ro-RO"/>
        </w:rPr>
      </w:pPr>
      <w:r w:rsidRPr="000B5CB0">
        <w:rPr>
          <w:color w:val="000000"/>
          <w:sz w:val="24"/>
          <w:lang w:eastAsia="ro-RO" w:bidi="ro-RO"/>
        </w:rPr>
        <w:t>a) Bicicleta poate fi utilizată în mod gratuit timp de 30 de minute, indiferent de numărul de utilizări zilnice. La depășirea acestei durate, utilizatorul va trebui să suporte un tarif, începând cu data și ora la care s-a înregistrat depășirea, conform tarifului aprobat prin hotărâre a Consiliului Local al municipiului Sfântu Gheorghe.</w:t>
      </w:r>
    </w:p>
    <w:p w:rsidR="00F93D7D" w:rsidRPr="000B5CB0" w:rsidRDefault="00F93D7D" w:rsidP="001E1E4B">
      <w:pPr>
        <w:pStyle w:val="BodyText"/>
        <w:ind w:firstLine="708"/>
        <w:rPr>
          <w:color w:val="000000"/>
          <w:sz w:val="24"/>
          <w:lang w:eastAsia="ro-RO" w:bidi="ro-RO"/>
        </w:rPr>
      </w:pPr>
      <w:r w:rsidRPr="000B5CB0">
        <w:rPr>
          <w:color w:val="000000"/>
          <w:sz w:val="24"/>
          <w:lang w:eastAsia="ro-RO" w:bidi="ro-RO"/>
        </w:rPr>
        <w:t>b) În situația în care bicicleta nu este returnată la expirarea intervalului maxim de 24 de ore de la momentul închirierii se va anunța organele abilitate, în vederea recuperării bunului.</w:t>
      </w:r>
    </w:p>
    <w:p w:rsidR="00232E95" w:rsidRPr="004B6ED2" w:rsidRDefault="00232E95" w:rsidP="001E1E4B">
      <w:pPr>
        <w:pStyle w:val="BodyText"/>
        <w:ind w:firstLine="708"/>
        <w:rPr>
          <w:b/>
          <w:color w:val="000000"/>
          <w:sz w:val="24"/>
          <w:lang w:eastAsia="ro-RO" w:bidi="ro-RO"/>
        </w:rPr>
      </w:pPr>
      <w:r w:rsidRPr="004B6ED2">
        <w:rPr>
          <w:b/>
          <w:color w:val="000000"/>
          <w:sz w:val="24"/>
          <w:lang w:eastAsia="ro-RO" w:bidi="ro-RO"/>
        </w:rPr>
        <w:t xml:space="preserve">10. </w:t>
      </w:r>
      <w:r w:rsidR="001E1E4B" w:rsidRPr="004B6ED2">
        <w:rPr>
          <w:b/>
          <w:color w:val="000000"/>
          <w:sz w:val="24"/>
          <w:lang w:eastAsia="ro-RO" w:bidi="ro-RO"/>
        </w:rPr>
        <w:t xml:space="preserve">TERMENII ȘI CONDIȚIILE DE UTILIZARE A BICICLETELOR </w:t>
      </w:r>
    </w:p>
    <w:p w:rsidR="00232E95" w:rsidRPr="004B6ED2" w:rsidRDefault="00232E95" w:rsidP="001E1E4B">
      <w:pPr>
        <w:pStyle w:val="BodyText"/>
        <w:ind w:firstLine="708"/>
        <w:rPr>
          <w:b/>
          <w:color w:val="000000"/>
          <w:sz w:val="24"/>
          <w:lang w:eastAsia="ro-RO" w:bidi="ro-RO"/>
        </w:rPr>
      </w:pPr>
      <w:r w:rsidRPr="004B6ED2">
        <w:rPr>
          <w:b/>
          <w:color w:val="000000"/>
          <w:sz w:val="24"/>
          <w:lang w:eastAsia="ro-RO" w:bidi="ro-RO"/>
        </w:rPr>
        <w:t>10.1. Mijloace de acces la biciclete</w:t>
      </w:r>
    </w:p>
    <w:p w:rsidR="00232E95" w:rsidRPr="004B6ED2" w:rsidRDefault="00232E95" w:rsidP="001E1E4B">
      <w:pPr>
        <w:pStyle w:val="BodyText"/>
        <w:rPr>
          <w:color w:val="000000"/>
          <w:sz w:val="24"/>
          <w:lang w:eastAsia="ro-RO" w:bidi="ro-RO"/>
        </w:rPr>
      </w:pPr>
      <w:r w:rsidRPr="004B6ED2">
        <w:rPr>
          <w:color w:val="000000"/>
          <w:sz w:val="24"/>
          <w:lang w:eastAsia="ro-RO" w:bidi="ro-RO"/>
        </w:rPr>
        <w:t xml:space="preserve">După crearea contului  utilizatorul poate accesa bicicletele prin două metode: </w:t>
      </w:r>
    </w:p>
    <w:p w:rsidR="00232E95" w:rsidRPr="004B6ED2" w:rsidRDefault="00232E95" w:rsidP="001E1E4B">
      <w:pPr>
        <w:pStyle w:val="BodyText"/>
        <w:ind w:left="709"/>
        <w:rPr>
          <w:color w:val="000000"/>
          <w:sz w:val="24"/>
          <w:lang w:eastAsia="ro-RO" w:bidi="ro-RO"/>
        </w:rPr>
      </w:pPr>
      <w:r w:rsidRPr="004B6ED2">
        <w:rPr>
          <w:color w:val="000000"/>
          <w:sz w:val="24"/>
          <w:lang w:eastAsia="ro-RO" w:bidi="ro-RO"/>
        </w:rPr>
        <w:t xml:space="preserve">● Cu aplicația mobilă prin scanarea codului QR al unei biciclete prezente în stație; </w:t>
      </w:r>
    </w:p>
    <w:p w:rsidR="00232E95" w:rsidRPr="000B5CB0" w:rsidRDefault="00232E95" w:rsidP="001E1E4B">
      <w:pPr>
        <w:pStyle w:val="BodyText"/>
        <w:ind w:left="709"/>
        <w:rPr>
          <w:color w:val="000000"/>
          <w:sz w:val="24"/>
          <w:lang w:eastAsia="ro-RO" w:bidi="ro-RO"/>
        </w:rPr>
      </w:pPr>
      <w:r w:rsidRPr="004B6ED2">
        <w:rPr>
          <w:color w:val="000000"/>
          <w:sz w:val="24"/>
          <w:lang w:eastAsia="ro-RO" w:bidi="ro-RO"/>
        </w:rPr>
        <w:t>● Cu aplicația mobilă prin introducerea codului digital generat de aplicație</w:t>
      </w:r>
    </w:p>
    <w:p w:rsidR="00F10B55" w:rsidRPr="001E1E4B" w:rsidRDefault="00232E95" w:rsidP="001E1E4B">
      <w:pPr>
        <w:pStyle w:val="BodyText"/>
        <w:ind w:firstLine="708"/>
        <w:rPr>
          <w:b/>
          <w:color w:val="000000"/>
          <w:sz w:val="24"/>
          <w:lang w:eastAsia="ro-RO" w:bidi="ro-RO"/>
        </w:rPr>
      </w:pPr>
      <w:r w:rsidRPr="000B5CB0">
        <w:rPr>
          <w:b/>
          <w:color w:val="000000"/>
          <w:sz w:val="24"/>
          <w:lang w:eastAsia="ro-RO" w:bidi="ro-RO"/>
        </w:rPr>
        <w:t xml:space="preserve">10.2 </w:t>
      </w:r>
      <w:r w:rsidR="001E1E4B">
        <w:rPr>
          <w:b/>
          <w:color w:val="000000"/>
          <w:sz w:val="24"/>
          <w:lang w:eastAsia="ro-RO" w:bidi="ro-RO"/>
        </w:rPr>
        <w:t>Cum se împrumută o bicicletă</w:t>
      </w:r>
    </w:p>
    <w:p w:rsidR="00232E95" w:rsidRPr="000B5CB0" w:rsidRDefault="00232E95" w:rsidP="001E1E4B">
      <w:pPr>
        <w:pStyle w:val="BodyText"/>
        <w:ind w:firstLine="708"/>
        <w:rPr>
          <w:color w:val="000000"/>
          <w:sz w:val="24"/>
          <w:lang w:eastAsia="ro-RO" w:bidi="ro-RO"/>
        </w:rPr>
      </w:pPr>
      <w:r w:rsidRPr="000B5CB0">
        <w:rPr>
          <w:color w:val="000000"/>
          <w:sz w:val="24"/>
          <w:lang w:eastAsia="ro-RO" w:bidi="ro-RO"/>
        </w:rPr>
        <w:t>Pentru a utiliza o bicicletă Sepsibike, utilizatorul trebuie să fie înregistrat și creat un cont.</w:t>
      </w:r>
      <w:r w:rsidR="001E1E4B">
        <w:rPr>
          <w:color w:val="000000"/>
          <w:sz w:val="24"/>
          <w:lang w:eastAsia="ro-RO" w:bidi="ro-RO"/>
        </w:rPr>
        <w:t xml:space="preserve"> </w:t>
      </w:r>
      <w:r w:rsidRPr="000B5CB0">
        <w:rPr>
          <w:color w:val="000000"/>
          <w:sz w:val="24"/>
          <w:lang w:eastAsia="ro-RO" w:bidi="ro-RO"/>
        </w:rPr>
        <w:t>Pentru a accesa serviciul sunt disponibile diferite opțiuni:</w:t>
      </w:r>
    </w:p>
    <w:p w:rsidR="00232E95" w:rsidRPr="000B5CB0" w:rsidRDefault="00232E95" w:rsidP="001E1E4B">
      <w:pPr>
        <w:pStyle w:val="BodyText"/>
        <w:ind w:firstLine="708"/>
        <w:rPr>
          <w:color w:val="000000"/>
          <w:sz w:val="24"/>
          <w:lang w:eastAsia="ro-RO" w:bidi="ro-RO"/>
        </w:rPr>
      </w:pPr>
      <w:r w:rsidRPr="000B5CB0">
        <w:rPr>
          <w:color w:val="000000"/>
          <w:sz w:val="24"/>
          <w:lang w:eastAsia="ro-RO" w:bidi="ro-RO"/>
        </w:rPr>
        <w:t xml:space="preserve">● Utilizare folosind codul QR: când ajunge la o stație cu biciclete, utilizatorul se autentifică în </w:t>
      </w:r>
      <w:r w:rsidR="0035002E" w:rsidRPr="000B5CB0">
        <w:rPr>
          <w:color w:val="000000"/>
          <w:sz w:val="24"/>
          <w:lang w:eastAsia="ro-RO" w:bidi="ro-RO"/>
        </w:rPr>
        <w:t xml:space="preserve"> </w:t>
      </w:r>
      <w:r w:rsidRPr="000B5CB0">
        <w:rPr>
          <w:color w:val="000000"/>
          <w:sz w:val="24"/>
          <w:lang w:eastAsia="ro-RO" w:bidi="ro-RO"/>
        </w:rPr>
        <w:t xml:space="preserve">aplicație, selectează „Scanați codul QR” din aplicație. Își alege bicicleta și scanează codul QR aplicat pe cadru. Un semnal sonor și un semnal luminos (verde) la sistemul de andocare vor confirma deblocarea bicicletei pentru utilizare. </w:t>
      </w:r>
    </w:p>
    <w:p w:rsidR="00F10B55" w:rsidRPr="000B5CB0" w:rsidRDefault="00232E95" w:rsidP="00364184">
      <w:pPr>
        <w:pStyle w:val="BodyText"/>
        <w:ind w:firstLine="708"/>
        <w:rPr>
          <w:color w:val="000000"/>
          <w:sz w:val="24"/>
          <w:lang w:eastAsia="ro-RO" w:bidi="ro-RO"/>
        </w:rPr>
      </w:pPr>
      <w:r w:rsidRPr="000B5CB0">
        <w:rPr>
          <w:color w:val="000000"/>
          <w:sz w:val="24"/>
          <w:lang w:eastAsia="ro-RO" w:bidi="ro-RO"/>
        </w:rPr>
        <w:t>● Utilizare utilizând codul di</w:t>
      </w:r>
      <w:r w:rsidR="0035002E" w:rsidRPr="000B5CB0">
        <w:rPr>
          <w:color w:val="000000"/>
          <w:sz w:val="24"/>
          <w:lang w:eastAsia="ro-RO" w:bidi="ro-RO"/>
        </w:rPr>
        <w:t xml:space="preserve">gital generat de aplicația </w:t>
      </w:r>
      <w:r w:rsidR="00604C7D" w:rsidRPr="000B5CB0">
        <w:rPr>
          <w:color w:val="000000"/>
          <w:sz w:val="24"/>
          <w:lang w:eastAsia="ro-RO" w:bidi="ro-RO"/>
        </w:rPr>
        <w:t>GloBikes</w:t>
      </w:r>
      <w:r w:rsidRPr="000B5CB0">
        <w:rPr>
          <w:color w:val="000000"/>
          <w:sz w:val="24"/>
          <w:lang w:eastAsia="ro-RO" w:bidi="ro-RO"/>
        </w:rPr>
        <w:t xml:space="preserve"> când ajunge la o stație cu biciclete, utilizatorul se autentifică în aplicație, selectează „deblocare cu cod digital” apoi tastează codul digital fu</w:t>
      </w:r>
      <w:r w:rsidR="0035002E" w:rsidRPr="000B5CB0">
        <w:rPr>
          <w:color w:val="000000"/>
          <w:sz w:val="24"/>
          <w:lang w:eastAsia="ro-RO" w:bidi="ro-RO"/>
        </w:rPr>
        <w:t>rnizat de aplicație pe tastatură</w:t>
      </w:r>
      <w:r w:rsidRPr="000B5CB0">
        <w:rPr>
          <w:color w:val="000000"/>
          <w:sz w:val="24"/>
          <w:lang w:eastAsia="ro-RO" w:bidi="ro-RO"/>
        </w:rPr>
        <w:t xml:space="preserve"> unui punct de andocare al stației în care este blocată o bicicletă. Un semnal sonor și un semnal luminos (verde) la sistemul de andocare vor confirma deblocarea bicicletei pentru utilizare.</w:t>
      </w:r>
    </w:p>
    <w:p w:rsidR="00F10B55" w:rsidRPr="001E1E4B" w:rsidRDefault="00364184" w:rsidP="001E1E4B">
      <w:pPr>
        <w:pStyle w:val="BodyText"/>
        <w:ind w:firstLine="708"/>
        <w:rPr>
          <w:b/>
          <w:color w:val="000000"/>
          <w:sz w:val="24"/>
          <w:lang w:eastAsia="ro-RO" w:bidi="ro-RO"/>
        </w:rPr>
      </w:pPr>
      <w:r>
        <w:rPr>
          <w:b/>
          <w:color w:val="000000"/>
          <w:sz w:val="24"/>
          <w:lang w:eastAsia="ro-RO" w:bidi="ro-RO"/>
        </w:rPr>
        <w:br w:type="page"/>
      </w:r>
      <w:r w:rsidR="001E1E4B">
        <w:rPr>
          <w:b/>
          <w:color w:val="000000"/>
          <w:sz w:val="24"/>
          <w:lang w:eastAsia="ro-RO" w:bidi="ro-RO"/>
        </w:rPr>
        <w:lastRenderedPageBreak/>
        <w:t>11</w:t>
      </w:r>
      <w:r w:rsidR="00383538">
        <w:rPr>
          <w:b/>
          <w:color w:val="000000"/>
          <w:sz w:val="24"/>
          <w:lang w:eastAsia="ro-RO" w:bidi="ro-RO"/>
        </w:rPr>
        <w:t xml:space="preserve"> </w:t>
      </w:r>
      <w:r w:rsidR="001E1E4B" w:rsidRPr="000B5CB0">
        <w:rPr>
          <w:b/>
          <w:color w:val="000000"/>
          <w:sz w:val="24"/>
          <w:lang w:eastAsia="ro-RO" w:bidi="ro-RO"/>
        </w:rPr>
        <w:t xml:space="preserve">CONDIȚII DE RETURNARE A UNEI BICICLETE ÎN STAȚIE LA SFÂRȘITUL UTILIZĂRII </w:t>
      </w:r>
    </w:p>
    <w:p w:rsidR="00F10B55" w:rsidRPr="000B5CB0" w:rsidRDefault="00F10B55" w:rsidP="001E1E4B">
      <w:pPr>
        <w:pStyle w:val="BodyText"/>
        <w:ind w:firstLine="708"/>
        <w:rPr>
          <w:color w:val="000000"/>
          <w:sz w:val="24"/>
          <w:lang w:eastAsia="ro-RO" w:bidi="ro-RO"/>
        </w:rPr>
      </w:pPr>
      <w:r w:rsidRPr="000B5CB0">
        <w:rPr>
          <w:b/>
          <w:color w:val="000000"/>
          <w:sz w:val="24"/>
          <w:lang w:eastAsia="ro-RO" w:bidi="ro-RO"/>
        </w:rPr>
        <w:t>11.1</w:t>
      </w:r>
      <w:r w:rsidRPr="000B5CB0">
        <w:rPr>
          <w:color w:val="000000"/>
          <w:sz w:val="24"/>
          <w:lang w:eastAsia="ro-RO" w:bidi="ro-RO"/>
        </w:rPr>
        <w:t xml:space="preserve"> Returnarea bicicletelor se va face doar în sistemele de andocare din stațiile  Sepsibike.</w:t>
      </w:r>
    </w:p>
    <w:p w:rsidR="00F10B55" w:rsidRPr="000B5CB0" w:rsidRDefault="00F10B55" w:rsidP="001E1E4B">
      <w:pPr>
        <w:pStyle w:val="BodyText"/>
        <w:ind w:firstLine="708"/>
        <w:rPr>
          <w:color w:val="000000"/>
          <w:sz w:val="24"/>
          <w:lang w:eastAsia="ro-RO" w:bidi="ro-RO"/>
        </w:rPr>
      </w:pPr>
      <w:r w:rsidRPr="000B5CB0">
        <w:rPr>
          <w:b/>
          <w:color w:val="000000"/>
          <w:sz w:val="24"/>
          <w:lang w:eastAsia="ro-RO" w:bidi="ro-RO"/>
        </w:rPr>
        <w:t>11.2</w:t>
      </w:r>
      <w:r w:rsidRPr="000B5CB0">
        <w:rPr>
          <w:color w:val="000000"/>
          <w:sz w:val="24"/>
          <w:lang w:eastAsia="ro-RO" w:bidi="ro-RO"/>
        </w:rPr>
        <w:t xml:space="preserve"> Pentru a returna o bicicletă la stație, după folosire, utilizatorul pur și simplu o va întoarce spre doc și o împinge în doc. Un semnal sonor și luminos verde va confirma blocarea cu succes a bicicletei în punctul de andocare. Când blocarea nu este realizată cu succes, tonul sonor este diferit, iar culoarea luminii este roșie. În acest caz, utilizatorul trebuie să încerce să întoarcă bicicleta într-un alt punct de andocare și să apeleze Call Center-ul dacă problema persistă. </w:t>
      </w:r>
    </w:p>
    <w:p w:rsidR="00F10B55" w:rsidRPr="000B5CB0" w:rsidRDefault="00F10B55" w:rsidP="001E1E4B">
      <w:pPr>
        <w:pStyle w:val="BodyText"/>
        <w:ind w:firstLine="708"/>
        <w:rPr>
          <w:b/>
          <w:color w:val="000000"/>
          <w:sz w:val="24"/>
          <w:lang w:eastAsia="ro-RO" w:bidi="ro-RO"/>
        </w:rPr>
      </w:pPr>
      <w:r w:rsidRPr="000B5CB0">
        <w:rPr>
          <w:b/>
          <w:color w:val="000000"/>
          <w:sz w:val="24"/>
          <w:lang w:eastAsia="ro-RO" w:bidi="ro-RO"/>
        </w:rPr>
        <w:t>12.</w:t>
      </w:r>
      <w:r w:rsidR="001E1E4B" w:rsidRPr="000B5CB0">
        <w:rPr>
          <w:b/>
          <w:color w:val="000000"/>
          <w:sz w:val="24"/>
          <w:lang w:eastAsia="ro-RO" w:bidi="ro-RO"/>
        </w:rPr>
        <w:t>RETURNAREA BI</w:t>
      </w:r>
      <w:r w:rsidR="001E1E4B">
        <w:rPr>
          <w:b/>
          <w:color w:val="000000"/>
          <w:sz w:val="24"/>
          <w:lang w:eastAsia="ro-RO" w:bidi="ro-RO"/>
        </w:rPr>
        <w:t>CICLETELOR ÎN CAZ DE DEFECȚIUNI</w:t>
      </w:r>
    </w:p>
    <w:p w:rsidR="00F10B55" w:rsidRPr="000B5CB0" w:rsidRDefault="00F10B55" w:rsidP="001E1E4B">
      <w:pPr>
        <w:pStyle w:val="BodyText"/>
        <w:ind w:firstLine="708"/>
        <w:rPr>
          <w:color w:val="000000"/>
          <w:sz w:val="24"/>
          <w:lang w:eastAsia="ro-RO" w:bidi="ro-RO"/>
        </w:rPr>
      </w:pPr>
      <w:r w:rsidRPr="000B5CB0">
        <w:rPr>
          <w:b/>
          <w:color w:val="000000"/>
          <w:sz w:val="24"/>
          <w:lang w:eastAsia="ro-RO" w:bidi="ro-RO"/>
        </w:rPr>
        <w:t>12.1</w:t>
      </w:r>
      <w:r w:rsidRPr="000B5CB0">
        <w:rPr>
          <w:color w:val="000000"/>
          <w:sz w:val="24"/>
          <w:lang w:eastAsia="ro-RO" w:bidi="ro-RO"/>
        </w:rPr>
        <w:t xml:space="preserve"> Utilizatorul este obligat să anunțe </w:t>
      </w:r>
      <w:r w:rsidR="00604C7D" w:rsidRPr="000B5CB0">
        <w:rPr>
          <w:color w:val="000000"/>
          <w:sz w:val="24"/>
          <w:lang w:eastAsia="ro-RO" w:bidi="ro-RO"/>
        </w:rPr>
        <w:t>Call Center-ul</w:t>
      </w:r>
      <w:r w:rsidRPr="000B5CB0">
        <w:rPr>
          <w:color w:val="000000"/>
          <w:sz w:val="24"/>
          <w:lang w:eastAsia="ro-RO" w:bidi="ro-RO"/>
        </w:rPr>
        <w:t xml:space="preserve"> la apariția oricăror defecțiuni, pe durata folosirii bicicletei, și să o returneze la cea mai apropiată stație</w:t>
      </w:r>
      <w:r w:rsidRPr="004B6ED2">
        <w:rPr>
          <w:color w:val="000000"/>
          <w:sz w:val="24"/>
          <w:lang w:eastAsia="ro-RO" w:bidi="ro-RO"/>
        </w:rPr>
        <w:t>. După</w:t>
      </w:r>
      <w:r w:rsidR="00604C7D" w:rsidRPr="004B6ED2">
        <w:rPr>
          <w:color w:val="000000"/>
          <w:sz w:val="24"/>
          <w:lang w:eastAsia="ro-RO" w:bidi="ro-RO"/>
        </w:rPr>
        <w:t xml:space="preserve"> </w:t>
      </w:r>
      <w:r w:rsidRPr="004B6ED2">
        <w:rPr>
          <w:color w:val="000000"/>
          <w:sz w:val="24"/>
          <w:lang w:eastAsia="ro-RO" w:bidi="ro-RO"/>
        </w:rPr>
        <w:t>andocarea acesteia să acționeze butonul de reparații prevăzut pe sistemul de andocare.</w:t>
      </w:r>
      <w:r w:rsidRPr="000B5CB0">
        <w:rPr>
          <w:color w:val="000000"/>
          <w:sz w:val="24"/>
          <w:lang w:eastAsia="ro-RO" w:bidi="ro-RO"/>
        </w:rPr>
        <w:t xml:space="preserve"> </w:t>
      </w:r>
    </w:p>
    <w:p w:rsidR="00F10B55" w:rsidRPr="000B5CB0" w:rsidRDefault="00604C7D" w:rsidP="001E1E4B">
      <w:pPr>
        <w:pStyle w:val="BodyText"/>
        <w:ind w:firstLine="708"/>
        <w:rPr>
          <w:color w:val="000000"/>
          <w:sz w:val="24"/>
          <w:lang w:eastAsia="ro-RO" w:bidi="ro-RO"/>
        </w:rPr>
      </w:pPr>
      <w:r w:rsidRPr="000B5CB0">
        <w:rPr>
          <w:b/>
          <w:color w:val="000000"/>
          <w:sz w:val="24"/>
          <w:lang w:eastAsia="ro-RO" w:bidi="ro-RO"/>
        </w:rPr>
        <w:t>12.2.</w:t>
      </w:r>
      <w:r w:rsidR="00F10B55" w:rsidRPr="000B5CB0">
        <w:rPr>
          <w:color w:val="000000"/>
          <w:sz w:val="24"/>
          <w:lang w:eastAsia="ro-RO" w:bidi="ro-RO"/>
        </w:rPr>
        <w:t xml:space="preserve"> În situația în care nu se mai poate continua deplasarea cu bicicleta, utilizatorul trebuie să</w:t>
      </w:r>
      <w:r w:rsidRPr="000B5CB0">
        <w:rPr>
          <w:color w:val="000000"/>
          <w:sz w:val="24"/>
          <w:lang w:eastAsia="ro-RO" w:bidi="ro-RO"/>
        </w:rPr>
        <w:t xml:space="preserve"> </w:t>
      </w:r>
      <w:r w:rsidR="00F10B55" w:rsidRPr="000B5CB0">
        <w:rPr>
          <w:color w:val="000000"/>
          <w:sz w:val="24"/>
          <w:lang w:eastAsia="ro-RO" w:bidi="ro-RO"/>
        </w:rPr>
        <w:t xml:space="preserve">anunțe </w:t>
      </w:r>
      <w:r w:rsidRPr="000B5CB0">
        <w:rPr>
          <w:color w:val="000000"/>
          <w:sz w:val="24"/>
          <w:lang w:eastAsia="ro-RO" w:bidi="ro-RO"/>
        </w:rPr>
        <w:t xml:space="preserve">Call Center-ul </w:t>
      </w:r>
      <w:r w:rsidR="00F10B55" w:rsidRPr="000B5CB0">
        <w:rPr>
          <w:color w:val="000000"/>
          <w:sz w:val="24"/>
          <w:lang w:eastAsia="ro-RO" w:bidi="ro-RO"/>
        </w:rPr>
        <w:t xml:space="preserve">și să aștepte </w:t>
      </w:r>
      <w:r w:rsidR="00B567C0">
        <w:rPr>
          <w:color w:val="000000"/>
          <w:sz w:val="24"/>
          <w:lang w:eastAsia="ro-RO" w:bidi="ro-RO"/>
        </w:rPr>
        <w:t>operatorul</w:t>
      </w:r>
      <w:r w:rsidR="00F10B55" w:rsidRPr="000B5CB0">
        <w:rPr>
          <w:color w:val="000000"/>
          <w:sz w:val="24"/>
          <w:lang w:eastAsia="ro-RO" w:bidi="ro-RO"/>
        </w:rPr>
        <w:t xml:space="preserve"> în vederea efectuării procedurilor de preluare a bicicletei. </w:t>
      </w:r>
    </w:p>
    <w:p w:rsidR="00604C7D" w:rsidRPr="000B5CB0" w:rsidRDefault="00604C7D" w:rsidP="001E1E4B">
      <w:pPr>
        <w:pStyle w:val="BodyText"/>
        <w:ind w:firstLine="708"/>
        <w:rPr>
          <w:color w:val="000000"/>
          <w:sz w:val="24"/>
          <w:lang w:eastAsia="ro-RO" w:bidi="ro-RO"/>
        </w:rPr>
      </w:pPr>
      <w:r w:rsidRPr="000B5CB0">
        <w:rPr>
          <w:b/>
          <w:color w:val="000000"/>
          <w:sz w:val="24"/>
          <w:lang w:eastAsia="ro-RO" w:bidi="ro-RO"/>
        </w:rPr>
        <w:t>12.3</w:t>
      </w:r>
      <w:r w:rsidRPr="000B5CB0">
        <w:rPr>
          <w:color w:val="000000"/>
          <w:sz w:val="24"/>
          <w:lang w:eastAsia="ro-RO" w:bidi="ro-RO"/>
        </w:rPr>
        <w:t xml:space="preserve">. </w:t>
      </w:r>
      <w:r w:rsidR="00F10B55" w:rsidRPr="000B5CB0">
        <w:rPr>
          <w:color w:val="000000"/>
          <w:sz w:val="24"/>
          <w:lang w:eastAsia="ro-RO" w:bidi="ro-RO"/>
        </w:rPr>
        <w:t xml:space="preserve">Sugestii și reclamații se pot transmite pe email: </w:t>
      </w:r>
      <w:r w:rsidRPr="000B5CB0">
        <w:rPr>
          <w:color w:val="000000"/>
          <w:sz w:val="24"/>
          <w:lang w:eastAsia="ro-RO" w:bidi="ro-RO"/>
        </w:rPr>
        <w:t>__________________</w:t>
      </w:r>
      <w:r w:rsidR="00F10B55" w:rsidRPr="000B5CB0">
        <w:rPr>
          <w:color w:val="000000"/>
          <w:sz w:val="24"/>
          <w:lang w:eastAsia="ro-RO" w:bidi="ro-RO"/>
        </w:rPr>
        <w:t xml:space="preserve"> sau în secțiunea </w:t>
      </w:r>
      <w:r w:rsidRPr="000B5CB0">
        <w:rPr>
          <w:color w:val="000000"/>
          <w:sz w:val="24"/>
          <w:lang w:eastAsia="ro-RO" w:bidi="ro-RO"/>
        </w:rPr>
        <w:t>dedicată a aplicației GloBikes</w:t>
      </w:r>
      <w:r w:rsidR="00881ABE" w:rsidRPr="000B5CB0">
        <w:rPr>
          <w:color w:val="000000"/>
          <w:sz w:val="24"/>
          <w:lang w:eastAsia="ro-RO" w:bidi="ro-RO"/>
        </w:rPr>
        <w:t>.</w:t>
      </w:r>
    </w:p>
    <w:p w:rsidR="00604C7D" w:rsidRPr="000B5CB0" w:rsidRDefault="00604C7D" w:rsidP="001E1E4B">
      <w:pPr>
        <w:pStyle w:val="BodyText"/>
        <w:ind w:firstLine="708"/>
        <w:rPr>
          <w:b/>
          <w:color w:val="000000"/>
          <w:sz w:val="24"/>
          <w:lang w:eastAsia="ro-RO" w:bidi="ro-RO"/>
        </w:rPr>
      </w:pPr>
      <w:r w:rsidRPr="000B5CB0">
        <w:rPr>
          <w:b/>
          <w:color w:val="000000"/>
          <w:sz w:val="24"/>
          <w:lang w:eastAsia="ro-RO" w:bidi="ro-RO"/>
        </w:rPr>
        <w:t>13</w:t>
      </w:r>
      <w:r w:rsidR="001E1E4B" w:rsidRPr="000B5CB0">
        <w:rPr>
          <w:b/>
          <w:color w:val="000000"/>
          <w:sz w:val="24"/>
          <w:lang w:eastAsia="ro-RO" w:bidi="ro-RO"/>
        </w:rPr>
        <w:t xml:space="preserve">. RESTRICȚII PRIVIND UTILIZAREA SERVICIULUI </w:t>
      </w:r>
    </w:p>
    <w:p w:rsidR="00604C7D" w:rsidRPr="000B5CB0" w:rsidRDefault="00604C7D" w:rsidP="001E1E4B">
      <w:pPr>
        <w:pStyle w:val="BodyText"/>
        <w:ind w:firstLine="708"/>
        <w:rPr>
          <w:color w:val="000000"/>
          <w:sz w:val="24"/>
          <w:lang w:eastAsia="ro-RO" w:bidi="ro-RO"/>
        </w:rPr>
      </w:pPr>
      <w:r w:rsidRPr="000B5CB0">
        <w:rPr>
          <w:b/>
          <w:color w:val="000000"/>
          <w:sz w:val="24"/>
          <w:lang w:eastAsia="ro-RO" w:bidi="ro-RO"/>
        </w:rPr>
        <w:t>13.1</w:t>
      </w:r>
      <w:r w:rsidRPr="000B5CB0">
        <w:rPr>
          <w:color w:val="000000"/>
          <w:sz w:val="24"/>
          <w:lang w:eastAsia="ro-RO" w:bidi="ro-RO"/>
        </w:rPr>
        <w:t xml:space="preserve">  Accesul la serviciu este interzis minorilor cu vârsta sub 14 ani. Serviciul este accesibil minorilor cu vârsta cuprinsă între 14 și 18 ani, utilizarea bicicletei poate fi efectuată de către tutorele legal sau direct de către minor, în conformitate cu condițiile stabilite în prezentul Regulament. Un tutore legal, care este el însuși utilizator, poate solicita ca și contul minorului solicitant să fie conectat la propriul cont la operatorul serviciului.</w:t>
      </w:r>
    </w:p>
    <w:p w:rsidR="00604C7D" w:rsidRPr="000B5CB0" w:rsidRDefault="00604C7D" w:rsidP="001E1E4B">
      <w:pPr>
        <w:pStyle w:val="BodyText"/>
        <w:ind w:firstLine="708"/>
        <w:rPr>
          <w:color w:val="000000"/>
          <w:sz w:val="24"/>
          <w:lang w:eastAsia="ro-RO" w:bidi="ro-RO"/>
        </w:rPr>
      </w:pPr>
      <w:r w:rsidRPr="000B5CB0">
        <w:rPr>
          <w:b/>
          <w:color w:val="000000"/>
          <w:sz w:val="24"/>
          <w:lang w:eastAsia="ro-RO" w:bidi="ro-RO"/>
        </w:rPr>
        <w:t>13.2.</w:t>
      </w:r>
      <w:r w:rsidRPr="000B5CB0">
        <w:rPr>
          <w:color w:val="000000"/>
          <w:sz w:val="24"/>
          <w:lang w:eastAsia="ro-RO" w:bidi="ro-RO"/>
        </w:rPr>
        <w:t xml:space="preserve"> Părintele/Tutorele legal al minorului, pentru care s-a accesat serviciul, va fi responsabilă pentru orice daune cauzate direct sau indirect de minor, ca urmare a utilizării serviciului.</w:t>
      </w:r>
    </w:p>
    <w:p w:rsidR="00604C7D" w:rsidRPr="000B5CB0" w:rsidRDefault="00EF4537" w:rsidP="001E1E4B">
      <w:pPr>
        <w:pStyle w:val="BodyText"/>
        <w:ind w:firstLine="708"/>
        <w:rPr>
          <w:color w:val="000000"/>
          <w:sz w:val="24"/>
          <w:lang w:eastAsia="ro-RO" w:bidi="ro-RO"/>
        </w:rPr>
      </w:pPr>
      <w:r w:rsidRPr="000B5CB0">
        <w:rPr>
          <w:b/>
          <w:color w:val="000000"/>
          <w:sz w:val="24"/>
          <w:lang w:eastAsia="ro-RO" w:bidi="ro-RO"/>
        </w:rPr>
        <w:t>13.3</w:t>
      </w:r>
      <w:r w:rsidR="00604C7D" w:rsidRPr="000B5CB0">
        <w:rPr>
          <w:b/>
          <w:color w:val="000000"/>
          <w:sz w:val="24"/>
          <w:lang w:eastAsia="ro-RO" w:bidi="ro-RO"/>
        </w:rPr>
        <w:t>.</w:t>
      </w:r>
      <w:r w:rsidR="00604C7D" w:rsidRPr="000B5CB0">
        <w:rPr>
          <w:color w:val="000000"/>
          <w:sz w:val="24"/>
          <w:lang w:eastAsia="ro-RO" w:bidi="ro-RO"/>
        </w:rPr>
        <w:t xml:space="preserve"> Este interzis utilizatorului să împrumute, să închirieze sau să transfere bicicleta serviciului către o terță parte, în timpul utilizării acesteia. De asemenea, este interzisă</w:t>
      </w:r>
      <w:r w:rsidRPr="000B5CB0">
        <w:rPr>
          <w:color w:val="000000"/>
          <w:sz w:val="24"/>
          <w:lang w:eastAsia="ro-RO" w:bidi="ro-RO"/>
        </w:rPr>
        <w:t xml:space="preserve"> </w:t>
      </w:r>
      <w:r w:rsidR="00604C7D" w:rsidRPr="000B5CB0">
        <w:rPr>
          <w:color w:val="000000"/>
          <w:sz w:val="24"/>
          <w:lang w:eastAsia="ro-RO" w:bidi="ro-RO"/>
        </w:rPr>
        <w:t>împrumutarea, transferul sau închirierea mijloacelor sale de acces la serviciu către o terță</w:t>
      </w:r>
      <w:r w:rsidRPr="000B5CB0">
        <w:rPr>
          <w:color w:val="000000"/>
          <w:sz w:val="24"/>
          <w:lang w:eastAsia="ro-RO" w:bidi="ro-RO"/>
        </w:rPr>
        <w:t xml:space="preserve"> </w:t>
      </w:r>
      <w:r w:rsidR="00604C7D" w:rsidRPr="000B5CB0">
        <w:rPr>
          <w:color w:val="000000"/>
          <w:sz w:val="24"/>
          <w:lang w:eastAsia="ro-RO" w:bidi="ro-RO"/>
        </w:rPr>
        <w:t xml:space="preserve">parte. </w:t>
      </w:r>
    </w:p>
    <w:p w:rsidR="00604C7D" w:rsidRPr="000B5CB0" w:rsidRDefault="00EF4537" w:rsidP="001E1E4B">
      <w:pPr>
        <w:pStyle w:val="BodyText"/>
        <w:ind w:firstLine="708"/>
        <w:rPr>
          <w:color w:val="000000"/>
          <w:sz w:val="24"/>
          <w:lang w:eastAsia="ro-RO" w:bidi="ro-RO"/>
        </w:rPr>
      </w:pPr>
      <w:r w:rsidRPr="000B5CB0">
        <w:rPr>
          <w:b/>
          <w:color w:val="000000"/>
          <w:sz w:val="24"/>
          <w:lang w:eastAsia="ro-RO" w:bidi="ro-RO"/>
        </w:rPr>
        <w:t>13.4.</w:t>
      </w:r>
      <w:r w:rsidRPr="000B5CB0">
        <w:rPr>
          <w:color w:val="000000"/>
          <w:sz w:val="24"/>
          <w:lang w:eastAsia="ro-RO" w:bidi="ro-RO"/>
        </w:rPr>
        <w:t xml:space="preserve"> </w:t>
      </w:r>
      <w:r w:rsidR="00604C7D" w:rsidRPr="000B5CB0">
        <w:rPr>
          <w:color w:val="000000"/>
          <w:sz w:val="24"/>
          <w:lang w:eastAsia="ro-RO" w:bidi="ro-RO"/>
        </w:rPr>
        <w:t xml:space="preserve">Utilizatorul este autorizat să utilizeze bicicleta în condițiile acestui regulament, care exclude în special: </w:t>
      </w:r>
    </w:p>
    <w:p w:rsidR="00604C7D" w:rsidRPr="000B5CB0" w:rsidRDefault="00604C7D" w:rsidP="001E1E4B">
      <w:pPr>
        <w:pStyle w:val="BodyText"/>
        <w:numPr>
          <w:ilvl w:val="0"/>
          <w:numId w:val="29"/>
        </w:numPr>
        <w:ind w:left="1134" w:hanging="425"/>
        <w:rPr>
          <w:color w:val="000000"/>
          <w:sz w:val="24"/>
          <w:lang w:eastAsia="ro-RO" w:bidi="ro-RO"/>
        </w:rPr>
      </w:pPr>
      <w:r w:rsidRPr="000B5CB0">
        <w:rPr>
          <w:color w:val="000000"/>
          <w:sz w:val="24"/>
          <w:lang w:eastAsia="ro-RO" w:bidi="ro-RO"/>
        </w:rPr>
        <w:t>Orice utilizare în</w:t>
      </w:r>
      <w:r w:rsidR="00881ABE" w:rsidRPr="000B5CB0">
        <w:rPr>
          <w:color w:val="000000"/>
          <w:sz w:val="24"/>
          <w:lang w:eastAsia="ro-RO" w:bidi="ro-RO"/>
        </w:rPr>
        <w:t xml:space="preserve"> afara limitelor teritoriale a m</w:t>
      </w:r>
      <w:r w:rsidRPr="000B5CB0">
        <w:rPr>
          <w:color w:val="000000"/>
          <w:sz w:val="24"/>
          <w:lang w:eastAsia="ro-RO" w:bidi="ro-RO"/>
        </w:rPr>
        <w:t xml:space="preserve">unicipiului </w:t>
      </w:r>
      <w:r w:rsidR="00881ABE" w:rsidRPr="000B5CB0">
        <w:rPr>
          <w:color w:val="000000"/>
          <w:sz w:val="24"/>
          <w:lang w:eastAsia="ro-RO" w:bidi="ro-RO"/>
        </w:rPr>
        <w:t>Sfântu Ghorghe</w:t>
      </w:r>
      <w:r w:rsidRPr="000B5CB0">
        <w:rPr>
          <w:color w:val="000000"/>
          <w:sz w:val="24"/>
          <w:lang w:eastAsia="ro-RO" w:bidi="ro-RO"/>
        </w:rPr>
        <w:t xml:space="preserve">; </w:t>
      </w:r>
    </w:p>
    <w:p w:rsidR="00604C7D" w:rsidRPr="000B5CB0" w:rsidRDefault="00604C7D" w:rsidP="001E1E4B">
      <w:pPr>
        <w:pStyle w:val="BodyText"/>
        <w:numPr>
          <w:ilvl w:val="0"/>
          <w:numId w:val="29"/>
        </w:numPr>
        <w:tabs>
          <w:tab w:val="left" w:pos="1134"/>
        </w:tabs>
        <w:ind w:left="0" w:firstLine="709"/>
        <w:rPr>
          <w:color w:val="000000"/>
          <w:sz w:val="24"/>
          <w:lang w:eastAsia="ro-RO" w:bidi="ro-RO"/>
        </w:rPr>
      </w:pPr>
      <w:r w:rsidRPr="000B5CB0">
        <w:rPr>
          <w:color w:val="000000"/>
          <w:sz w:val="24"/>
          <w:lang w:eastAsia="ro-RO" w:bidi="ro-RO"/>
        </w:rPr>
        <w:t xml:space="preserve">Orice utilizare contrară prevederilor reglementărilor rutiere aplicabile și în special prevederilor Codului rutier; </w:t>
      </w:r>
    </w:p>
    <w:p w:rsidR="00604C7D" w:rsidRPr="000B5CB0" w:rsidRDefault="00604C7D" w:rsidP="001E1E4B">
      <w:pPr>
        <w:pStyle w:val="BodyText"/>
        <w:numPr>
          <w:ilvl w:val="0"/>
          <w:numId w:val="29"/>
        </w:numPr>
        <w:ind w:left="1134" w:hanging="425"/>
        <w:rPr>
          <w:color w:val="000000"/>
          <w:sz w:val="24"/>
          <w:lang w:eastAsia="ro-RO" w:bidi="ro-RO"/>
        </w:rPr>
      </w:pPr>
      <w:r w:rsidRPr="000B5CB0">
        <w:rPr>
          <w:color w:val="000000"/>
          <w:sz w:val="24"/>
          <w:lang w:eastAsia="ro-RO" w:bidi="ro-RO"/>
        </w:rPr>
        <w:t xml:space="preserve">Orice utilizare </w:t>
      </w:r>
      <w:r w:rsidR="004B58C4">
        <w:rPr>
          <w:color w:val="000000"/>
          <w:sz w:val="24"/>
          <w:lang w:eastAsia="ro-RO" w:bidi="ro-RO"/>
        </w:rPr>
        <w:t>în condiții care pot deteriora b</w:t>
      </w:r>
      <w:r w:rsidRPr="000B5CB0">
        <w:rPr>
          <w:color w:val="000000"/>
          <w:sz w:val="24"/>
          <w:lang w:eastAsia="ro-RO" w:bidi="ro-RO"/>
        </w:rPr>
        <w:t xml:space="preserve">icicleta; </w:t>
      </w:r>
    </w:p>
    <w:p w:rsidR="00604C7D" w:rsidRPr="000B5CB0" w:rsidRDefault="00604C7D" w:rsidP="001E1E4B">
      <w:pPr>
        <w:pStyle w:val="BodyText"/>
        <w:numPr>
          <w:ilvl w:val="0"/>
          <w:numId w:val="29"/>
        </w:numPr>
        <w:ind w:left="1134" w:hanging="425"/>
        <w:rPr>
          <w:color w:val="000000"/>
          <w:sz w:val="24"/>
          <w:lang w:eastAsia="ro-RO" w:bidi="ro-RO"/>
        </w:rPr>
      </w:pPr>
      <w:r w:rsidRPr="000B5CB0">
        <w:rPr>
          <w:color w:val="000000"/>
          <w:sz w:val="24"/>
          <w:lang w:eastAsia="ro-RO" w:bidi="ro-RO"/>
        </w:rPr>
        <w:t xml:space="preserve">Transport în coș cu o sarcină mai mare de 10 kg; </w:t>
      </w:r>
    </w:p>
    <w:p w:rsidR="001E1E4B" w:rsidRDefault="00604C7D" w:rsidP="001E1E4B">
      <w:pPr>
        <w:pStyle w:val="BodyText"/>
        <w:numPr>
          <w:ilvl w:val="0"/>
          <w:numId w:val="29"/>
        </w:numPr>
        <w:tabs>
          <w:tab w:val="left" w:pos="1134"/>
        </w:tabs>
        <w:ind w:left="0" w:firstLine="709"/>
        <w:rPr>
          <w:color w:val="000000"/>
          <w:sz w:val="24"/>
          <w:lang w:eastAsia="ro-RO" w:bidi="ro-RO"/>
        </w:rPr>
      </w:pPr>
      <w:r w:rsidRPr="000B5CB0">
        <w:rPr>
          <w:color w:val="000000"/>
          <w:sz w:val="24"/>
          <w:lang w:eastAsia="ro-RO" w:bidi="ro-RO"/>
        </w:rPr>
        <w:t xml:space="preserve">Transportul de pasageri și, în general, orice utilizare care ar putea pune în pericol utilizatorul sau terții; </w:t>
      </w:r>
    </w:p>
    <w:p w:rsidR="001E1E4B" w:rsidRDefault="00604C7D" w:rsidP="001E1E4B">
      <w:pPr>
        <w:pStyle w:val="BodyText"/>
        <w:numPr>
          <w:ilvl w:val="0"/>
          <w:numId w:val="29"/>
        </w:numPr>
        <w:tabs>
          <w:tab w:val="left" w:pos="1134"/>
        </w:tabs>
        <w:ind w:left="0" w:firstLine="709"/>
        <w:rPr>
          <w:color w:val="000000"/>
          <w:sz w:val="24"/>
          <w:lang w:eastAsia="ro-RO" w:bidi="ro-RO"/>
        </w:rPr>
      </w:pPr>
      <w:r w:rsidRPr="001E1E4B">
        <w:rPr>
          <w:color w:val="000000"/>
          <w:sz w:val="24"/>
          <w:lang w:eastAsia="ro-RO" w:bidi="ro-RO"/>
        </w:rPr>
        <w:t xml:space="preserve">Orice demontare sau încercare de demontare a întregii sau a unei părți a bicicletei; </w:t>
      </w:r>
    </w:p>
    <w:p w:rsidR="00604C7D" w:rsidRPr="001E1E4B" w:rsidRDefault="00604C7D" w:rsidP="001E1E4B">
      <w:pPr>
        <w:pStyle w:val="BodyText"/>
        <w:numPr>
          <w:ilvl w:val="0"/>
          <w:numId w:val="29"/>
        </w:numPr>
        <w:tabs>
          <w:tab w:val="left" w:pos="1134"/>
        </w:tabs>
        <w:ind w:left="0" w:firstLine="709"/>
        <w:rPr>
          <w:color w:val="000000"/>
          <w:sz w:val="24"/>
          <w:lang w:eastAsia="ro-RO" w:bidi="ro-RO"/>
        </w:rPr>
      </w:pPr>
      <w:r w:rsidRPr="001E1E4B">
        <w:rPr>
          <w:color w:val="000000"/>
          <w:sz w:val="24"/>
          <w:lang w:eastAsia="ro-RO" w:bidi="ro-RO"/>
        </w:rPr>
        <w:t>Orice utilizare a bicicletei în scopuri comerciale și / sau profesionale (livrarea meselor, coletelor etc.).</w:t>
      </w:r>
    </w:p>
    <w:p w:rsidR="00604C7D" w:rsidRPr="000B5CB0" w:rsidRDefault="00E61DF1" w:rsidP="00882632">
      <w:pPr>
        <w:pStyle w:val="BodyText"/>
        <w:ind w:firstLine="708"/>
        <w:rPr>
          <w:color w:val="000000"/>
          <w:sz w:val="24"/>
          <w:lang w:eastAsia="ro-RO" w:bidi="ro-RO"/>
        </w:rPr>
      </w:pPr>
      <w:r w:rsidRPr="000B5CB0">
        <w:rPr>
          <w:b/>
          <w:color w:val="000000"/>
          <w:sz w:val="24"/>
          <w:lang w:eastAsia="ro-RO" w:bidi="ro-RO"/>
        </w:rPr>
        <w:t>13.5</w:t>
      </w:r>
      <w:r w:rsidR="00881ABE" w:rsidRPr="000B5CB0">
        <w:rPr>
          <w:b/>
          <w:color w:val="000000"/>
          <w:sz w:val="24"/>
          <w:lang w:eastAsia="ro-RO" w:bidi="ro-RO"/>
        </w:rPr>
        <w:t>.</w:t>
      </w:r>
      <w:r w:rsidR="00604C7D" w:rsidRPr="000B5CB0">
        <w:rPr>
          <w:color w:val="000000"/>
          <w:sz w:val="24"/>
          <w:lang w:eastAsia="ro-RO" w:bidi="ro-RO"/>
        </w:rPr>
        <w:t xml:space="preserve"> Bicicleta nu poate suporta o sarcină totală mai</w:t>
      </w:r>
      <w:r w:rsidR="00B567C0">
        <w:rPr>
          <w:color w:val="000000"/>
          <w:sz w:val="24"/>
          <w:lang w:eastAsia="ro-RO" w:bidi="ro-RO"/>
        </w:rPr>
        <w:t xml:space="preserve"> mare de 150 kg. Operatorul</w:t>
      </w:r>
      <w:r w:rsidR="00604C7D" w:rsidRPr="000B5CB0">
        <w:rPr>
          <w:color w:val="000000"/>
          <w:sz w:val="24"/>
          <w:lang w:eastAsia="ro-RO" w:bidi="ro-RO"/>
        </w:rPr>
        <w:t xml:space="preserve"> își </w:t>
      </w:r>
      <w:r w:rsidR="00881ABE" w:rsidRPr="000B5CB0">
        <w:rPr>
          <w:color w:val="000000"/>
          <w:sz w:val="24"/>
          <w:lang w:eastAsia="ro-RO" w:bidi="ro-RO"/>
        </w:rPr>
        <w:t xml:space="preserve"> </w:t>
      </w:r>
      <w:r w:rsidR="00604C7D" w:rsidRPr="000B5CB0">
        <w:rPr>
          <w:color w:val="000000"/>
          <w:sz w:val="24"/>
          <w:lang w:eastAsia="ro-RO" w:bidi="ro-RO"/>
        </w:rPr>
        <w:t>rezervă dreptul de a interzice accesul utilizatorului, de îndată și fără compensație, dacă se</w:t>
      </w:r>
      <w:r w:rsidR="00881ABE" w:rsidRPr="000B5CB0">
        <w:rPr>
          <w:color w:val="000000"/>
          <w:sz w:val="24"/>
          <w:lang w:eastAsia="ro-RO" w:bidi="ro-RO"/>
        </w:rPr>
        <w:t xml:space="preserve"> </w:t>
      </w:r>
      <w:r w:rsidR="00604C7D" w:rsidRPr="000B5CB0">
        <w:rPr>
          <w:color w:val="000000"/>
          <w:sz w:val="24"/>
          <w:lang w:eastAsia="ro-RO" w:bidi="ro-RO"/>
        </w:rPr>
        <w:t>dovedește că utilizatorul nu respectă condițiile prevăzute în acest articol.</w:t>
      </w:r>
    </w:p>
    <w:p w:rsidR="007D591D" w:rsidRPr="000B5CB0" w:rsidRDefault="007D591D" w:rsidP="00210202">
      <w:pPr>
        <w:pStyle w:val="BodyText"/>
        <w:ind w:firstLine="708"/>
        <w:rPr>
          <w:b/>
          <w:color w:val="000000"/>
          <w:sz w:val="24"/>
          <w:lang w:eastAsia="ro-RO" w:bidi="ro-RO"/>
        </w:rPr>
      </w:pPr>
      <w:r w:rsidRPr="000B5CB0">
        <w:rPr>
          <w:b/>
          <w:color w:val="000000"/>
          <w:sz w:val="24"/>
          <w:lang w:eastAsia="ro-RO" w:bidi="ro-RO"/>
        </w:rPr>
        <w:t>14. CONDIȚII DE PLATĂ</w:t>
      </w:r>
    </w:p>
    <w:p w:rsidR="007D591D" w:rsidRPr="000B5CB0" w:rsidRDefault="007D591D" w:rsidP="00210202">
      <w:pPr>
        <w:pStyle w:val="BodyText"/>
        <w:ind w:firstLine="708"/>
        <w:rPr>
          <w:color w:val="000000"/>
          <w:sz w:val="24"/>
          <w:lang w:eastAsia="ro-RO" w:bidi="ro-RO"/>
        </w:rPr>
      </w:pPr>
      <w:r w:rsidRPr="000B5CB0">
        <w:rPr>
          <w:b/>
          <w:color w:val="000000"/>
          <w:sz w:val="24"/>
          <w:lang w:eastAsia="ro-RO" w:bidi="ro-RO"/>
        </w:rPr>
        <w:t>14.1</w:t>
      </w:r>
      <w:r w:rsidRPr="00210202">
        <w:rPr>
          <w:color w:val="000000"/>
          <w:sz w:val="24"/>
          <w:lang w:eastAsia="ro-RO" w:bidi="ro-RO"/>
        </w:rPr>
        <w:t xml:space="preserve">. </w:t>
      </w:r>
      <w:r w:rsidRPr="00210202">
        <w:rPr>
          <w:b/>
          <w:color w:val="000000"/>
          <w:sz w:val="24"/>
          <w:lang w:eastAsia="ro-RO" w:bidi="ro-RO"/>
        </w:rPr>
        <w:t>Plata serviciului</w:t>
      </w:r>
      <w:r w:rsidRPr="000B5CB0">
        <w:rPr>
          <w:color w:val="000000"/>
          <w:sz w:val="24"/>
          <w:lang w:eastAsia="ro-RO" w:bidi="ro-RO"/>
        </w:rPr>
        <w:t xml:space="preserve"> </w:t>
      </w:r>
    </w:p>
    <w:p w:rsidR="007D591D" w:rsidRPr="000B5CB0" w:rsidRDefault="007D591D" w:rsidP="00210202">
      <w:pPr>
        <w:pStyle w:val="BodyText"/>
        <w:ind w:firstLine="708"/>
        <w:rPr>
          <w:color w:val="000000"/>
          <w:sz w:val="24"/>
          <w:lang w:eastAsia="ro-RO" w:bidi="ro-RO"/>
        </w:rPr>
      </w:pPr>
      <w:r w:rsidRPr="000B5CB0">
        <w:rPr>
          <w:color w:val="000000"/>
          <w:sz w:val="24"/>
          <w:lang w:eastAsia="ro-RO" w:bidi="ro-RO"/>
        </w:rPr>
        <w:t>Toate plățile se efectuează în lei. Prin sintagma toate plățile s</w:t>
      </w:r>
      <w:r w:rsidR="004B58C4">
        <w:rPr>
          <w:color w:val="000000"/>
          <w:sz w:val="24"/>
          <w:lang w:eastAsia="ro-RO" w:bidi="ro-RO"/>
        </w:rPr>
        <w:t>e înțelege, fără a fi limitat: t</w:t>
      </w:r>
      <w:r w:rsidRPr="000B5CB0">
        <w:rPr>
          <w:color w:val="000000"/>
          <w:sz w:val="24"/>
          <w:lang w:eastAsia="ro-RO" w:bidi="ro-RO"/>
        </w:rPr>
        <w:t xml:space="preserve">otalul de utilizare </w:t>
      </w:r>
      <w:r w:rsidR="00210202">
        <w:rPr>
          <w:color w:val="000000"/>
          <w:sz w:val="24"/>
          <w:lang w:eastAsia="ro-RO" w:bidi="ro-RO"/>
        </w:rPr>
        <w:t>plătit în conformitate cu tarifele</w:t>
      </w:r>
      <w:r w:rsidRPr="000B5CB0">
        <w:rPr>
          <w:color w:val="000000"/>
          <w:sz w:val="24"/>
          <w:lang w:eastAsia="ro-RO" w:bidi="ro-RO"/>
        </w:rPr>
        <w:t xml:space="preserve"> în vigoare;</w:t>
      </w:r>
    </w:p>
    <w:p w:rsidR="007D591D" w:rsidRPr="000B5CB0" w:rsidRDefault="007D591D" w:rsidP="00210202">
      <w:pPr>
        <w:pStyle w:val="BodyText"/>
        <w:ind w:firstLine="708"/>
        <w:rPr>
          <w:color w:val="000000"/>
          <w:sz w:val="24"/>
          <w:lang w:eastAsia="ro-RO" w:bidi="ro-RO"/>
        </w:rPr>
      </w:pPr>
      <w:r w:rsidRPr="000B5CB0">
        <w:rPr>
          <w:color w:val="000000"/>
          <w:sz w:val="24"/>
          <w:lang w:eastAsia="ro-RO" w:bidi="ro-RO"/>
        </w:rPr>
        <w:lastRenderedPageBreak/>
        <w:t>La introducerea detaliilor bancare, pentru a se înregistra în serviciu, se efectuează o verificare a creditului contului utilizatorului: se face o micro-tranzacție de 0,10  leu și este imediat creditată. Este posibil ca această operațiune să apară pe extrasul bancar al utilizatorului. Dacă</w:t>
      </w:r>
      <w:r w:rsidR="00210202">
        <w:rPr>
          <w:color w:val="000000"/>
          <w:sz w:val="24"/>
          <w:lang w:eastAsia="ro-RO" w:bidi="ro-RO"/>
        </w:rPr>
        <w:t xml:space="preserve"> </w:t>
      </w:r>
      <w:r w:rsidRPr="000B5CB0">
        <w:rPr>
          <w:color w:val="000000"/>
          <w:sz w:val="24"/>
          <w:lang w:eastAsia="ro-RO" w:bidi="ro-RO"/>
        </w:rPr>
        <w:t>această tranzacție nu poate fi finalizată după 2 încercări, înregistrarea nu poate fi validată.</w:t>
      </w:r>
    </w:p>
    <w:p w:rsidR="007D591D" w:rsidRPr="000B5CB0" w:rsidRDefault="00210202" w:rsidP="00210202">
      <w:pPr>
        <w:pStyle w:val="BodyText"/>
        <w:ind w:firstLine="708"/>
        <w:rPr>
          <w:color w:val="000000"/>
          <w:sz w:val="24"/>
          <w:lang w:eastAsia="ro-RO" w:bidi="ro-RO"/>
        </w:rPr>
      </w:pPr>
      <w:r>
        <w:rPr>
          <w:b/>
          <w:color w:val="000000"/>
          <w:sz w:val="24"/>
          <w:lang w:eastAsia="ro-RO" w:bidi="ro-RO"/>
        </w:rPr>
        <w:t>14.2</w:t>
      </w:r>
      <w:r w:rsidR="007D591D" w:rsidRPr="000B5CB0">
        <w:rPr>
          <w:color w:val="000000"/>
          <w:sz w:val="24"/>
          <w:lang w:eastAsia="ro-RO" w:bidi="ro-RO"/>
        </w:rPr>
        <w:t xml:space="preserve">. </w:t>
      </w:r>
      <w:r w:rsidR="007D591D" w:rsidRPr="00210202">
        <w:rPr>
          <w:b/>
          <w:color w:val="000000"/>
          <w:sz w:val="24"/>
          <w:lang w:eastAsia="ro-RO" w:bidi="ro-RO"/>
        </w:rPr>
        <w:t>Siguranța plăților</w:t>
      </w:r>
      <w:r w:rsidR="007D591D" w:rsidRPr="000B5CB0">
        <w:rPr>
          <w:color w:val="000000"/>
          <w:sz w:val="24"/>
          <w:lang w:eastAsia="ro-RO" w:bidi="ro-RO"/>
        </w:rPr>
        <w:t xml:space="preserve"> </w:t>
      </w:r>
    </w:p>
    <w:p w:rsidR="00F10B55" w:rsidRPr="000B5CB0" w:rsidRDefault="00210202" w:rsidP="00210202">
      <w:pPr>
        <w:pStyle w:val="BodyText"/>
        <w:ind w:firstLine="708"/>
        <w:rPr>
          <w:color w:val="000000"/>
          <w:sz w:val="24"/>
          <w:lang w:eastAsia="ro-RO" w:bidi="ro-RO"/>
        </w:rPr>
      </w:pPr>
      <w:r>
        <w:rPr>
          <w:color w:val="000000"/>
          <w:sz w:val="24"/>
          <w:lang w:eastAsia="ro-RO" w:bidi="ro-RO"/>
        </w:rPr>
        <w:t>Operatorul</w:t>
      </w:r>
      <w:r w:rsidR="00B567C0">
        <w:rPr>
          <w:color w:val="000000"/>
          <w:sz w:val="24"/>
          <w:lang w:eastAsia="ro-RO" w:bidi="ro-RO"/>
        </w:rPr>
        <w:t xml:space="preserve"> </w:t>
      </w:r>
      <w:r w:rsidR="007D591D" w:rsidRPr="000B5CB0">
        <w:rPr>
          <w:color w:val="000000"/>
          <w:sz w:val="24"/>
          <w:lang w:eastAsia="ro-RO" w:bidi="ro-RO"/>
        </w:rPr>
        <w:t xml:space="preserve">folosește serviciile oferite de __________________, o companie specializată în securizarea plăților online efectuate prin card bancar. Plățile se efectuează printr-o interfață de plată securizată certificată PCI-DSS. </w:t>
      </w:r>
      <w:r w:rsidR="00B567C0">
        <w:rPr>
          <w:color w:val="000000"/>
          <w:sz w:val="24"/>
          <w:lang w:eastAsia="ro-RO" w:bidi="ro-RO"/>
        </w:rPr>
        <w:t>Operatorul</w:t>
      </w:r>
      <w:r w:rsidR="007D591D" w:rsidRPr="000B5CB0">
        <w:rPr>
          <w:color w:val="000000"/>
          <w:sz w:val="24"/>
          <w:lang w:eastAsia="ro-RO" w:bidi="ro-RO"/>
        </w:rPr>
        <w:t xml:space="preserve"> de servicii este responsabil pentru securitatea datelor deținătorului de card pe care le colectează sau, într-un fel sau altul, le stochează, procesează sau le transmite în numele </w:t>
      </w:r>
      <w:r w:rsidR="00B567C0">
        <w:rPr>
          <w:color w:val="000000"/>
          <w:sz w:val="24"/>
          <w:lang w:eastAsia="ro-RO" w:bidi="ro-RO"/>
        </w:rPr>
        <w:t>operatorului</w:t>
      </w:r>
      <w:r w:rsidR="007D591D" w:rsidRPr="000B5CB0">
        <w:rPr>
          <w:color w:val="000000"/>
          <w:sz w:val="24"/>
          <w:lang w:eastAsia="ro-RO" w:bidi="ro-RO"/>
        </w:rPr>
        <w:t>.</w:t>
      </w:r>
    </w:p>
    <w:p w:rsidR="007D591D" w:rsidRPr="000B5CB0" w:rsidRDefault="007D591D" w:rsidP="00210202">
      <w:pPr>
        <w:pStyle w:val="BodyText"/>
        <w:ind w:firstLine="708"/>
        <w:rPr>
          <w:b/>
          <w:color w:val="000000"/>
          <w:sz w:val="24"/>
          <w:lang w:eastAsia="ro-RO" w:bidi="ro-RO"/>
        </w:rPr>
      </w:pPr>
      <w:r w:rsidRPr="000B5CB0">
        <w:rPr>
          <w:b/>
          <w:color w:val="000000"/>
          <w:sz w:val="24"/>
          <w:lang w:eastAsia="ro-RO" w:bidi="ro-RO"/>
        </w:rPr>
        <w:t xml:space="preserve">15. RESPONSABILITATEA UTILIZATORULUI ȘI DECLARAȚII. DREPTURI ȘI OBLIGAȚII ALE UTILIZATORULUI </w:t>
      </w:r>
    </w:p>
    <w:p w:rsidR="007D591D" w:rsidRPr="000B5CB0" w:rsidRDefault="007D591D" w:rsidP="00210202">
      <w:pPr>
        <w:pStyle w:val="BodyText"/>
        <w:ind w:firstLine="708"/>
        <w:rPr>
          <w:color w:val="000000"/>
          <w:sz w:val="24"/>
          <w:lang w:eastAsia="ro-RO" w:bidi="ro-RO"/>
        </w:rPr>
      </w:pPr>
      <w:r w:rsidRPr="00210202">
        <w:rPr>
          <w:b/>
          <w:color w:val="000000"/>
          <w:sz w:val="24"/>
          <w:lang w:eastAsia="ro-RO" w:bidi="ro-RO"/>
        </w:rPr>
        <w:t>15.1</w:t>
      </w:r>
      <w:r w:rsidRPr="000B5CB0">
        <w:rPr>
          <w:color w:val="000000"/>
          <w:sz w:val="24"/>
          <w:lang w:eastAsia="ro-RO" w:bidi="ro-RO"/>
        </w:rPr>
        <w:t xml:space="preserve"> Utilizatorul declară că a furnizat informații exacte atunci când își accesează utilizarea bicicletei și că poate folosi o bicicletă, precum și că are condiția fizică adecvată pentru această utilizare (dimensiuni suficiente, sănătate bună etc.).</w:t>
      </w:r>
    </w:p>
    <w:p w:rsidR="007D591D" w:rsidRPr="000B5CB0" w:rsidRDefault="007D591D" w:rsidP="00210202">
      <w:pPr>
        <w:pStyle w:val="BodyText"/>
        <w:ind w:firstLine="708"/>
        <w:rPr>
          <w:color w:val="000000"/>
          <w:sz w:val="24"/>
          <w:lang w:eastAsia="ro-RO" w:bidi="ro-RO"/>
        </w:rPr>
      </w:pPr>
      <w:r w:rsidRPr="00210202">
        <w:rPr>
          <w:b/>
          <w:color w:val="000000"/>
          <w:sz w:val="24"/>
          <w:lang w:eastAsia="ro-RO" w:bidi="ro-RO"/>
        </w:rPr>
        <w:t>15.2.</w:t>
      </w:r>
      <w:r w:rsidRPr="000B5CB0">
        <w:rPr>
          <w:color w:val="000000"/>
          <w:sz w:val="24"/>
          <w:lang w:eastAsia="ro-RO" w:bidi="ro-RO"/>
        </w:rPr>
        <w:t xml:space="preserve"> Deoarece bicicleta este sub responsabilitatea utilizatorului, se recomandă ca acesta să efectueze, înainte de utilizarea efectivă a bicicletei, o verificare de bază a principalelor elemente funcționale aparente ale acesteia și în special (listă neexhaustivă): </w:t>
      </w:r>
    </w:p>
    <w:p w:rsidR="007D591D" w:rsidRPr="000B5CB0" w:rsidRDefault="007D591D" w:rsidP="00210202">
      <w:pPr>
        <w:pStyle w:val="BodyText"/>
        <w:ind w:firstLine="708"/>
        <w:rPr>
          <w:color w:val="000000"/>
          <w:sz w:val="24"/>
          <w:lang w:eastAsia="ro-RO" w:bidi="ro-RO"/>
        </w:rPr>
      </w:pPr>
      <w:r w:rsidRPr="000B5CB0">
        <w:rPr>
          <w:color w:val="000000"/>
          <w:sz w:val="24"/>
          <w:lang w:eastAsia="ro-RO" w:bidi="ro-RO"/>
        </w:rPr>
        <w:t xml:space="preserve">● fixarea corectă a șeii, a pedalelor și a coșului; </w:t>
      </w:r>
    </w:p>
    <w:p w:rsidR="007D591D" w:rsidRPr="000B5CB0" w:rsidRDefault="007D591D" w:rsidP="00210202">
      <w:pPr>
        <w:pStyle w:val="BodyText"/>
        <w:ind w:firstLine="708"/>
        <w:rPr>
          <w:color w:val="000000"/>
          <w:sz w:val="24"/>
          <w:lang w:eastAsia="ro-RO" w:bidi="ro-RO"/>
        </w:rPr>
      </w:pPr>
      <w:r w:rsidRPr="000B5CB0">
        <w:rPr>
          <w:color w:val="000000"/>
          <w:sz w:val="24"/>
          <w:lang w:eastAsia="ro-RO" w:bidi="ro-RO"/>
        </w:rPr>
        <w:t xml:space="preserve">● funcționarea corectă a soneriei, frânelor și iluminatului; </w:t>
      </w:r>
    </w:p>
    <w:p w:rsidR="007D591D" w:rsidRPr="000B5CB0" w:rsidRDefault="007D591D" w:rsidP="00210202">
      <w:pPr>
        <w:pStyle w:val="BodyText"/>
        <w:ind w:firstLine="708"/>
        <w:rPr>
          <w:color w:val="000000"/>
          <w:sz w:val="24"/>
          <w:lang w:eastAsia="ro-RO" w:bidi="ro-RO"/>
        </w:rPr>
      </w:pPr>
      <w:r w:rsidRPr="000B5CB0">
        <w:rPr>
          <w:color w:val="000000"/>
          <w:sz w:val="24"/>
          <w:lang w:eastAsia="ro-RO" w:bidi="ro-RO"/>
        </w:rPr>
        <w:t>● Starea generală bună a cadrului și a anvelopelor.</w:t>
      </w:r>
    </w:p>
    <w:p w:rsidR="007D591D" w:rsidRPr="000B5CB0" w:rsidRDefault="007D591D" w:rsidP="00210202">
      <w:pPr>
        <w:pStyle w:val="BodyText"/>
        <w:ind w:firstLine="708"/>
        <w:rPr>
          <w:color w:val="000000"/>
          <w:sz w:val="24"/>
          <w:lang w:eastAsia="ro-RO" w:bidi="ro-RO"/>
        </w:rPr>
      </w:pPr>
      <w:r w:rsidRPr="00210202">
        <w:rPr>
          <w:b/>
          <w:color w:val="000000"/>
          <w:sz w:val="24"/>
          <w:lang w:eastAsia="ro-RO" w:bidi="ro-RO"/>
        </w:rPr>
        <w:t>15.3.</w:t>
      </w:r>
      <w:r w:rsidRPr="000B5CB0">
        <w:rPr>
          <w:color w:val="000000"/>
          <w:sz w:val="24"/>
          <w:lang w:eastAsia="ro-RO" w:bidi="ro-RO"/>
        </w:rPr>
        <w:t xml:space="preserve"> Utilizatorul are la dispoziție 3 minute pentru a verifica starea generală a bicicletei, iar dacă observă vreo problemă, se recomandă să anunțe Call Center-ul și să utilizeze o altă bicicletă. În caz contrar, el va fi responsabil pentru orice daune observate pe bicicletă.</w:t>
      </w:r>
    </w:p>
    <w:p w:rsidR="007D591D" w:rsidRPr="000B5CB0" w:rsidRDefault="007D591D" w:rsidP="00210202">
      <w:pPr>
        <w:pStyle w:val="BodyText"/>
        <w:ind w:firstLine="708"/>
        <w:rPr>
          <w:color w:val="000000"/>
          <w:sz w:val="24"/>
          <w:lang w:eastAsia="ro-RO" w:bidi="ro-RO"/>
        </w:rPr>
      </w:pPr>
      <w:r w:rsidRPr="00210202">
        <w:rPr>
          <w:b/>
          <w:color w:val="000000"/>
          <w:sz w:val="24"/>
          <w:lang w:eastAsia="ro-RO" w:bidi="ro-RO"/>
        </w:rPr>
        <w:t>15.4.</w:t>
      </w:r>
      <w:r w:rsidRPr="000B5CB0">
        <w:rPr>
          <w:color w:val="000000"/>
          <w:sz w:val="24"/>
          <w:lang w:eastAsia="ro-RO" w:bidi="ro-RO"/>
        </w:rPr>
        <w:t xml:space="preserve"> Se recomandă, în continuare, ca utilizatorul: </w:t>
      </w:r>
    </w:p>
    <w:p w:rsidR="007D591D" w:rsidRPr="000B5CB0" w:rsidRDefault="007D591D" w:rsidP="00210202">
      <w:pPr>
        <w:pStyle w:val="BodyText"/>
        <w:ind w:firstLine="708"/>
        <w:rPr>
          <w:color w:val="000000"/>
          <w:sz w:val="24"/>
          <w:lang w:eastAsia="ro-RO" w:bidi="ro-RO"/>
        </w:rPr>
      </w:pPr>
      <w:r w:rsidRPr="000B5CB0">
        <w:rPr>
          <w:color w:val="000000"/>
          <w:sz w:val="24"/>
          <w:lang w:eastAsia="ro-RO" w:bidi="ro-RO"/>
        </w:rPr>
        <w:t xml:space="preserve">● să-și adapteze distanța de frânare pe vreme rea; </w:t>
      </w:r>
    </w:p>
    <w:p w:rsidR="007D591D" w:rsidRPr="000B5CB0" w:rsidRDefault="007D591D" w:rsidP="00210202">
      <w:pPr>
        <w:pStyle w:val="BodyText"/>
        <w:ind w:firstLine="708"/>
        <w:rPr>
          <w:color w:val="000000"/>
          <w:sz w:val="24"/>
          <w:lang w:eastAsia="ro-RO" w:bidi="ro-RO"/>
        </w:rPr>
      </w:pPr>
      <w:r w:rsidRPr="000B5CB0">
        <w:rPr>
          <w:color w:val="000000"/>
          <w:sz w:val="24"/>
          <w:lang w:eastAsia="ro-RO" w:bidi="ro-RO"/>
        </w:rPr>
        <w:t xml:space="preserve">● sa-și regleze șaua pentru a-și adapta înălțimea la conformația sa; </w:t>
      </w:r>
    </w:p>
    <w:p w:rsidR="007D591D" w:rsidRPr="000B5CB0" w:rsidRDefault="007D591D" w:rsidP="00210202">
      <w:pPr>
        <w:pStyle w:val="BodyText"/>
        <w:ind w:firstLine="708"/>
        <w:rPr>
          <w:color w:val="000000"/>
          <w:sz w:val="24"/>
          <w:lang w:eastAsia="ro-RO" w:bidi="ro-RO"/>
        </w:rPr>
      </w:pPr>
      <w:r w:rsidRPr="000B5CB0">
        <w:rPr>
          <w:color w:val="000000"/>
          <w:sz w:val="24"/>
          <w:lang w:eastAsia="ro-RO" w:bidi="ro-RO"/>
        </w:rPr>
        <w:t>● să poarte o cască aprobată și îmbrăcăminte adecvată.</w:t>
      </w:r>
    </w:p>
    <w:p w:rsidR="007D591D" w:rsidRPr="000B5CB0" w:rsidRDefault="007D591D" w:rsidP="00210202">
      <w:pPr>
        <w:pStyle w:val="BodyText"/>
        <w:ind w:firstLine="708"/>
        <w:rPr>
          <w:color w:val="000000"/>
          <w:sz w:val="24"/>
          <w:lang w:eastAsia="ro-RO" w:bidi="ro-RO"/>
        </w:rPr>
      </w:pPr>
      <w:r w:rsidRPr="00210202">
        <w:rPr>
          <w:b/>
          <w:color w:val="000000"/>
          <w:sz w:val="24"/>
          <w:lang w:eastAsia="ro-RO" w:bidi="ro-RO"/>
        </w:rPr>
        <w:t>15.5.</w:t>
      </w:r>
      <w:r w:rsidRPr="000B5CB0">
        <w:rPr>
          <w:color w:val="000000"/>
          <w:sz w:val="24"/>
          <w:lang w:eastAsia="ro-RO" w:bidi="ro-RO"/>
        </w:rPr>
        <w:t xml:space="preserve"> Utilizatorul este singurul și pe deplin responsabil pentru orice daune cauzate de  utilizarea bicicletei pe întreaga perioadă de utilizare, inclusiv atunci când aceasta depășește perioada de utilizare continuă autorizată în cazul întoarcerii târzii de către utilizator.</w:t>
      </w:r>
    </w:p>
    <w:p w:rsidR="007D591D" w:rsidRPr="000B5CB0" w:rsidRDefault="007D591D" w:rsidP="00210202">
      <w:pPr>
        <w:pStyle w:val="BodyText"/>
        <w:ind w:firstLine="708"/>
        <w:rPr>
          <w:color w:val="000000"/>
          <w:sz w:val="24"/>
          <w:lang w:eastAsia="ro-RO" w:bidi="ro-RO"/>
        </w:rPr>
      </w:pPr>
      <w:r w:rsidRPr="00210202">
        <w:rPr>
          <w:b/>
          <w:color w:val="000000"/>
          <w:sz w:val="24"/>
          <w:lang w:eastAsia="ro-RO" w:bidi="ro-RO"/>
        </w:rPr>
        <w:t>15.6.</w:t>
      </w:r>
      <w:r w:rsidRPr="000B5CB0">
        <w:rPr>
          <w:color w:val="000000"/>
          <w:sz w:val="24"/>
          <w:lang w:eastAsia="ro-RO" w:bidi="ro-RO"/>
        </w:rPr>
        <w:t xml:space="preserve"> La momentul depunerii bicicletei, Utilizatorul trebuie să ancoreze în mod corespunzător  bicicleta la una din stații. În cazul în care stația este plină, bicicleta trebuie returnată la cea 15.7.  Utilizatorului i se interzice să se țină de un vehicul aflat in mers ori sa fie remorcat de un  alt vehicul sau împins ori tras de o persoana aflata într-un vehicul.</w:t>
      </w:r>
    </w:p>
    <w:p w:rsidR="007D591D" w:rsidRPr="000B5CB0" w:rsidRDefault="007D591D" w:rsidP="00210202">
      <w:pPr>
        <w:pStyle w:val="BodyText"/>
        <w:ind w:firstLine="708"/>
        <w:rPr>
          <w:color w:val="000000"/>
          <w:sz w:val="24"/>
          <w:lang w:eastAsia="ro-RO" w:bidi="ro-RO"/>
        </w:rPr>
      </w:pPr>
      <w:r w:rsidRPr="00210202">
        <w:rPr>
          <w:b/>
          <w:color w:val="000000"/>
          <w:sz w:val="24"/>
          <w:lang w:eastAsia="ro-RO" w:bidi="ro-RO"/>
        </w:rPr>
        <w:t>15.8.</w:t>
      </w:r>
      <w:r w:rsidRPr="000B5CB0">
        <w:rPr>
          <w:color w:val="000000"/>
          <w:sz w:val="24"/>
          <w:lang w:eastAsia="ro-RO" w:bidi="ro-RO"/>
        </w:rPr>
        <w:t xml:space="preserve"> Persoana fizica responsabilă pentru orice minor, înregistrat la serviciu, va fi responsabilă pentru orice daune cauzate direct sau indirect de minor ca urmare a utilizării serviciului. </w:t>
      </w:r>
    </w:p>
    <w:p w:rsidR="007D591D" w:rsidRPr="000B5CB0" w:rsidRDefault="007D591D" w:rsidP="00210202">
      <w:pPr>
        <w:pStyle w:val="BodyText"/>
        <w:ind w:firstLine="708"/>
        <w:rPr>
          <w:color w:val="000000"/>
          <w:sz w:val="24"/>
          <w:lang w:eastAsia="ro-RO" w:bidi="ro-RO"/>
        </w:rPr>
      </w:pPr>
      <w:r w:rsidRPr="00210202">
        <w:rPr>
          <w:b/>
          <w:color w:val="000000"/>
          <w:sz w:val="24"/>
          <w:lang w:eastAsia="ro-RO" w:bidi="ro-RO"/>
        </w:rPr>
        <w:t>15.9.</w:t>
      </w:r>
      <w:r w:rsidRPr="000B5CB0">
        <w:rPr>
          <w:color w:val="000000"/>
          <w:sz w:val="24"/>
          <w:lang w:eastAsia="ro-RO" w:bidi="ro-RO"/>
        </w:rPr>
        <w:t xml:space="preserve"> În cazul dispariției bicicletei de care este responsabil, utilizatorul are obligația de a raporta de urgență această dispariție Call center-lui și să depună, în termen de cel mult 48 de ore, la sediul poliției, o plângere cu privire la furtul bicicletei, care rămâne sub responsabilitatea sa deplină, până la comunicarea către Call center a unei copii a plângerii respective.</w:t>
      </w:r>
    </w:p>
    <w:p w:rsidR="007D591D" w:rsidRPr="000B5CB0" w:rsidRDefault="00210202" w:rsidP="00210202">
      <w:pPr>
        <w:pStyle w:val="BodyText"/>
        <w:ind w:firstLine="708"/>
        <w:rPr>
          <w:color w:val="000000"/>
          <w:sz w:val="24"/>
          <w:lang w:eastAsia="ro-RO" w:bidi="ro-RO"/>
        </w:rPr>
      </w:pPr>
      <w:r w:rsidRPr="00210202">
        <w:rPr>
          <w:b/>
          <w:color w:val="000000"/>
          <w:sz w:val="24"/>
          <w:lang w:eastAsia="ro-RO" w:bidi="ro-RO"/>
        </w:rPr>
        <w:t>15.10.</w:t>
      </w:r>
      <w:r>
        <w:rPr>
          <w:color w:val="000000"/>
          <w:sz w:val="24"/>
          <w:lang w:eastAsia="ro-RO" w:bidi="ro-RO"/>
        </w:rPr>
        <w:t xml:space="preserve"> </w:t>
      </w:r>
      <w:r w:rsidR="00B567C0">
        <w:rPr>
          <w:color w:val="000000"/>
          <w:sz w:val="24"/>
          <w:lang w:eastAsia="ro-RO" w:bidi="ro-RO"/>
        </w:rPr>
        <w:t>În cazul unui accident și/</w:t>
      </w:r>
      <w:r w:rsidR="007D591D" w:rsidRPr="000B5CB0">
        <w:rPr>
          <w:color w:val="000000"/>
          <w:sz w:val="24"/>
          <w:lang w:eastAsia="ro-RO" w:bidi="ro-RO"/>
        </w:rPr>
        <w:t>sau incident care implică bicicleta, utilizatorul are obligația de a raporta faptele cât mai curând posibil Call Centerului. Bicicleta</w:t>
      </w:r>
      <w:r w:rsidR="00F82183">
        <w:rPr>
          <w:color w:val="000000"/>
          <w:sz w:val="24"/>
          <w:lang w:eastAsia="ro-RO" w:bidi="ro-RO"/>
        </w:rPr>
        <w:t xml:space="preserve"> rămâne sub responsabilitatea utilizatorului</w:t>
      </w:r>
      <w:r w:rsidR="007D591D" w:rsidRPr="000B5CB0">
        <w:rPr>
          <w:color w:val="000000"/>
          <w:sz w:val="24"/>
          <w:lang w:eastAsia="ro-RO" w:bidi="ro-RO"/>
        </w:rPr>
        <w:t>, până când este blocată la un punct de andocare.</w:t>
      </w:r>
    </w:p>
    <w:p w:rsidR="007D591D" w:rsidRPr="000B5CB0" w:rsidRDefault="007D591D" w:rsidP="00011F6D">
      <w:pPr>
        <w:pStyle w:val="BodyText"/>
        <w:ind w:firstLine="708"/>
        <w:rPr>
          <w:color w:val="000000"/>
          <w:sz w:val="24"/>
          <w:lang w:eastAsia="ro-RO" w:bidi="ro-RO"/>
        </w:rPr>
      </w:pPr>
      <w:r w:rsidRPr="00011F6D">
        <w:rPr>
          <w:b/>
          <w:color w:val="000000"/>
          <w:sz w:val="24"/>
          <w:lang w:eastAsia="ro-RO" w:bidi="ro-RO"/>
        </w:rPr>
        <w:t>15.11.</w:t>
      </w:r>
      <w:r w:rsidRPr="000B5CB0">
        <w:rPr>
          <w:color w:val="000000"/>
          <w:sz w:val="24"/>
          <w:lang w:eastAsia="ro-RO" w:bidi="ro-RO"/>
        </w:rPr>
        <w:t xml:space="preserve"> Pentru crearea contului său, utilizatorul este singurul responsabil pentru alegerea identificatorilor săi cu privire la drepturile terților, în special în materie de furt de identitate sau drepturi de proprietate intelectuală, precum și de păstrarea confidențialității acestora. În cazul pierderii sau uitării identificatorilor, utilizatorul trebuie să contacteze </w:t>
      </w:r>
      <w:r w:rsidRPr="000B5CB0">
        <w:rPr>
          <w:color w:val="000000"/>
          <w:sz w:val="24"/>
          <w:lang w:eastAsia="ro-RO" w:bidi="ro-RO"/>
        </w:rPr>
        <w:lastRenderedPageBreak/>
        <w:t>Operatorul prin orice mijloace, după cum îi convine: e-mail, site web, serviciu etc. să o raporteze și să obțină din nou numele de utilizator.</w:t>
      </w:r>
    </w:p>
    <w:p w:rsidR="007D591D" w:rsidRPr="000B5CB0" w:rsidRDefault="007D591D" w:rsidP="00011F6D">
      <w:pPr>
        <w:pStyle w:val="BodyText"/>
        <w:ind w:firstLine="708"/>
        <w:rPr>
          <w:color w:val="000000"/>
          <w:sz w:val="24"/>
          <w:lang w:eastAsia="ro-RO" w:bidi="ro-RO"/>
        </w:rPr>
      </w:pPr>
      <w:r w:rsidRPr="00011F6D">
        <w:rPr>
          <w:b/>
          <w:color w:val="000000"/>
          <w:sz w:val="24"/>
          <w:lang w:eastAsia="ro-RO" w:bidi="ro-RO"/>
        </w:rPr>
        <w:t>15.12.</w:t>
      </w:r>
      <w:r w:rsidRPr="000B5CB0">
        <w:rPr>
          <w:color w:val="000000"/>
          <w:sz w:val="24"/>
          <w:lang w:eastAsia="ro-RO" w:bidi="ro-RO"/>
        </w:rPr>
        <w:t xml:space="preserve"> Utilizatorul se obligă să notifice serviciul cu privire la orice modificare care afectează informațiile necesare gestionării abonamentului său: nume, prenume, adresă, detalii bancare, operator de telefonie mobilă, e-mail etc. În caz contrar, utilizatorul nu va putea beneficia de serviciu, indiferent de motiv: o suspendare, o întrerupere sau o defecțiune a serviciilor.</w:t>
      </w:r>
    </w:p>
    <w:p w:rsidR="007D591D" w:rsidRPr="000B5CB0" w:rsidRDefault="007D591D" w:rsidP="00011F6D">
      <w:pPr>
        <w:pStyle w:val="BodyText"/>
        <w:ind w:firstLine="708"/>
        <w:rPr>
          <w:color w:val="000000"/>
          <w:sz w:val="24"/>
          <w:lang w:eastAsia="ro-RO" w:bidi="ro-RO"/>
        </w:rPr>
      </w:pPr>
      <w:r w:rsidRPr="00011F6D">
        <w:rPr>
          <w:b/>
          <w:color w:val="000000"/>
          <w:sz w:val="24"/>
          <w:lang w:eastAsia="ro-RO" w:bidi="ro-RO"/>
        </w:rPr>
        <w:t>15.13.</w:t>
      </w:r>
      <w:r w:rsidRPr="000B5CB0">
        <w:rPr>
          <w:color w:val="000000"/>
          <w:sz w:val="24"/>
          <w:lang w:eastAsia="ro-RO" w:bidi="ro-RO"/>
        </w:rPr>
        <w:t xml:space="preserve"> Utilizatorul are dreptul de a folosi bicicletele exclusiv pentru uzul propriu. Utilizatorul are dreptul de a folosi bicicletele in regim gratuit, pentru durata de 30 minute, astfel cum este stabilită prin regulament.</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15.14.</w:t>
      </w:r>
      <w:r w:rsidRPr="000B5CB0">
        <w:rPr>
          <w:color w:val="000000"/>
          <w:sz w:val="24"/>
          <w:lang w:eastAsia="ro-RO" w:bidi="ro-RO"/>
        </w:rPr>
        <w:t xml:space="preserve"> </w:t>
      </w:r>
      <w:r w:rsidR="007D591D" w:rsidRPr="000B5CB0">
        <w:rPr>
          <w:color w:val="000000"/>
          <w:sz w:val="24"/>
          <w:lang w:eastAsia="ro-RO" w:bidi="ro-RO"/>
        </w:rPr>
        <w:t>Utilizatorul trebuie sa folosească bicicleta doar pe trasee și rute corespunzătoare nivelului său de experiență.</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15.15</w:t>
      </w:r>
      <w:r w:rsidRPr="000B5CB0">
        <w:rPr>
          <w:color w:val="000000"/>
          <w:sz w:val="24"/>
          <w:lang w:eastAsia="ro-RO" w:bidi="ro-RO"/>
        </w:rPr>
        <w:t xml:space="preserve">. </w:t>
      </w:r>
      <w:r w:rsidR="007D591D" w:rsidRPr="000B5CB0">
        <w:rPr>
          <w:color w:val="000000"/>
          <w:sz w:val="24"/>
          <w:lang w:eastAsia="ro-RO" w:bidi="ro-RO"/>
        </w:rPr>
        <w:t>Utilizatorul este obligat să returneze bicicleta preluată la timp, conform prezentului Regulament și în starea în care a fost preluată, cu excepția uzurii normale.</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15.16</w:t>
      </w:r>
      <w:r w:rsidRPr="000B5CB0">
        <w:rPr>
          <w:color w:val="000000"/>
          <w:sz w:val="24"/>
          <w:lang w:eastAsia="ro-RO" w:bidi="ro-RO"/>
        </w:rPr>
        <w:t xml:space="preserve">. </w:t>
      </w:r>
      <w:r w:rsidR="007D591D" w:rsidRPr="000B5CB0">
        <w:rPr>
          <w:color w:val="000000"/>
          <w:sz w:val="24"/>
          <w:lang w:eastAsia="ro-RO" w:bidi="ro-RO"/>
        </w:rPr>
        <w:t>Utilizatorul este obligat să nu înstrăineze bicicleta ridicată și să nu comunice codul numeric pentru deblocarea bicicletei unei alte persoane.</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15.17</w:t>
      </w:r>
      <w:r w:rsidRPr="000B5CB0">
        <w:rPr>
          <w:color w:val="000000"/>
          <w:sz w:val="24"/>
          <w:lang w:eastAsia="ro-RO" w:bidi="ro-RO"/>
        </w:rPr>
        <w:t>.</w:t>
      </w:r>
      <w:r w:rsidR="007D591D" w:rsidRPr="000B5CB0">
        <w:rPr>
          <w:color w:val="000000"/>
          <w:sz w:val="24"/>
          <w:lang w:eastAsia="ro-RO" w:bidi="ro-RO"/>
        </w:rPr>
        <w:t xml:space="preserve"> Utilizatorul este obligat să nu utilizeze bicicleta în condiții care pot deteriora bicicleta.</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15.18.</w:t>
      </w:r>
      <w:r w:rsidRPr="000B5CB0">
        <w:rPr>
          <w:color w:val="000000"/>
          <w:sz w:val="24"/>
          <w:lang w:eastAsia="ro-RO" w:bidi="ro-RO"/>
        </w:rPr>
        <w:t xml:space="preserve"> </w:t>
      </w:r>
      <w:r w:rsidR="007D591D" w:rsidRPr="000B5CB0">
        <w:rPr>
          <w:color w:val="000000"/>
          <w:sz w:val="24"/>
          <w:lang w:eastAsia="ro-RO" w:bidi="ro-RO"/>
        </w:rPr>
        <w:t>Utilizatorul este obligat să folosească echipamentul închiriat în condiții de exploatare normală, să evite lovirea sau pierderea subansamblelor echipamentului utilizat și este interzisă</w:t>
      </w:r>
      <w:r w:rsidRPr="000B5CB0">
        <w:rPr>
          <w:color w:val="000000"/>
          <w:sz w:val="24"/>
          <w:lang w:eastAsia="ro-RO" w:bidi="ro-RO"/>
        </w:rPr>
        <w:t xml:space="preserve"> </w:t>
      </w:r>
      <w:r w:rsidR="007D591D" w:rsidRPr="000B5CB0">
        <w:rPr>
          <w:color w:val="000000"/>
          <w:sz w:val="24"/>
          <w:lang w:eastAsia="ro-RO" w:bidi="ro-RO"/>
        </w:rPr>
        <w:t xml:space="preserve">transportarea bicicletelor cu orice mijloc de transport, fără acordul prealabil, în scris, al </w:t>
      </w:r>
      <w:r w:rsidRPr="000B5CB0">
        <w:rPr>
          <w:color w:val="000000"/>
          <w:sz w:val="24"/>
          <w:lang w:eastAsia="ro-RO" w:bidi="ro-RO"/>
        </w:rPr>
        <w:t>operatorului</w:t>
      </w:r>
      <w:r w:rsidR="007D591D" w:rsidRPr="000B5CB0">
        <w:rPr>
          <w:color w:val="000000"/>
          <w:sz w:val="24"/>
          <w:lang w:eastAsia="ro-RO" w:bidi="ro-RO"/>
        </w:rPr>
        <w:t>. În caz contrar se va putea pretinde despăgubirea la valoarea de piața a reparației sau echipamentului (subansamblului) lipsă.</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15.19.</w:t>
      </w:r>
      <w:r w:rsidR="007D591D" w:rsidRPr="000B5CB0">
        <w:rPr>
          <w:color w:val="000000"/>
          <w:sz w:val="24"/>
          <w:lang w:eastAsia="ro-RO" w:bidi="ro-RO"/>
        </w:rPr>
        <w:t xml:space="preserve"> Utilizatorului îi este interzis să participe la curse de biciclete sau să fie utilizate în alte scopuri comerciale, profesionale (curier, livrare produse, publicitate, etc.)</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15.20</w:t>
      </w:r>
      <w:r w:rsidR="007D591D" w:rsidRPr="00011F6D">
        <w:rPr>
          <w:b/>
          <w:color w:val="000000"/>
          <w:sz w:val="24"/>
          <w:lang w:eastAsia="ro-RO" w:bidi="ro-RO"/>
        </w:rPr>
        <w:t>.</w:t>
      </w:r>
      <w:r w:rsidR="007D591D" w:rsidRPr="000B5CB0">
        <w:rPr>
          <w:color w:val="000000"/>
          <w:sz w:val="24"/>
          <w:lang w:eastAsia="ro-RO" w:bidi="ro-RO"/>
        </w:rPr>
        <w:t xml:space="preserve"> Utilizatorul este obligat să comunice sau să își actualizeze datele personale, ori de cate ori este cazul.</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15.21</w:t>
      </w:r>
      <w:r w:rsidRPr="000B5CB0">
        <w:rPr>
          <w:color w:val="000000"/>
          <w:sz w:val="24"/>
          <w:lang w:eastAsia="ro-RO" w:bidi="ro-RO"/>
        </w:rPr>
        <w:t>.</w:t>
      </w:r>
      <w:r w:rsidR="007D591D" w:rsidRPr="000B5CB0">
        <w:rPr>
          <w:color w:val="000000"/>
          <w:sz w:val="24"/>
          <w:lang w:eastAsia="ro-RO" w:bidi="ro-RO"/>
        </w:rPr>
        <w:t xml:space="preserve"> Utilizatorul este obligat să respecte prevederile O.U.G. nr. 195/2002 privind circulația pe drumurile publice, republicată, cu modificările și completările ulterioare, ale H.G. nr. 1391/2006, pentru aprobarea Regulamentului de aplicare a O.U.G. nr. 195/2002, cu modificările și completările ulterioare, precum și a celorlalte prevederi legale referitoare la deplasarea pe bicicletă în siguranță pe drumurile publice sau pe pistele special amenajate.</w:t>
      </w:r>
    </w:p>
    <w:p w:rsidR="007D591D" w:rsidRPr="000B5CB0" w:rsidRDefault="00011F6D" w:rsidP="00011F6D">
      <w:pPr>
        <w:pStyle w:val="BodyText"/>
        <w:ind w:firstLine="708"/>
        <w:rPr>
          <w:color w:val="000000"/>
          <w:sz w:val="24"/>
          <w:lang w:eastAsia="ro-RO" w:bidi="ro-RO"/>
        </w:rPr>
      </w:pPr>
      <w:r w:rsidRPr="00011F6D">
        <w:rPr>
          <w:b/>
          <w:color w:val="000000"/>
          <w:sz w:val="24"/>
          <w:lang w:eastAsia="ro-RO" w:bidi="ro-RO"/>
        </w:rPr>
        <w:t>15.22.</w:t>
      </w:r>
      <w:r w:rsidR="007D591D" w:rsidRPr="000B5CB0">
        <w:rPr>
          <w:color w:val="000000"/>
          <w:sz w:val="24"/>
          <w:lang w:eastAsia="ro-RO" w:bidi="ro-RO"/>
        </w:rPr>
        <w:t xml:space="preserve"> Utilizatorul este obligat să poarte echipament de protecție.</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15.23.</w:t>
      </w:r>
      <w:r w:rsidRPr="000B5CB0">
        <w:rPr>
          <w:color w:val="000000"/>
          <w:sz w:val="24"/>
          <w:lang w:eastAsia="ro-RO" w:bidi="ro-RO"/>
        </w:rPr>
        <w:t xml:space="preserve"> </w:t>
      </w:r>
      <w:r w:rsidR="007D591D" w:rsidRPr="000B5CB0">
        <w:rPr>
          <w:color w:val="000000"/>
          <w:sz w:val="24"/>
          <w:lang w:eastAsia="ro-RO" w:bidi="ro-RO"/>
        </w:rPr>
        <w:t>Utilizatorul are dreptul de a cere și primi informații cu privire la serviciul de utilizare a bicicletelor.</w:t>
      </w:r>
    </w:p>
    <w:p w:rsidR="007D591D" w:rsidRPr="000B5CB0" w:rsidRDefault="00AC275D" w:rsidP="00011F6D">
      <w:pPr>
        <w:pStyle w:val="BodyText"/>
        <w:ind w:firstLine="708"/>
        <w:rPr>
          <w:color w:val="000000"/>
          <w:sz w:val="24"/>
          <w:lang w:eastAsia="ro-RO" w:bidi="ro-RO"/>
        </w:rPr>
      </w:pPr>
      <w:r w:rsidRPr="00011F6D">
        <w:rPr>
          <w:b/>
          <w:color w:val="000000"/>
          <w:sz w:val="24"/>
          <w:lang w:eastAsia="ro-RO" w:bidi="ro-RO"/>
        </w:rPr>
        <w:t>15.24.</w:t>
      </w:r>
      <w:r w:rsidR="007D591D" w:rsidRPr="000B5CB0">
        <w:rPr>
          <w:color w:val="000000"/>
          <w:sz w:val="24"/>
          <w:lang w:eastAsia="ro-RO" w:bidi="ro-RO"/>
        </w:rPr>
        <w:t xml:space="preserve"> Utilizatorul are dreptul de a transmite sugestii și reclamații la adresa de e-mail: </w:t>
      </w:r>
    </w:p>
    <w:p w:rsidR="007D591D" w:rsidRPr="000B5CB0" w:rsidRDefault="00AC275D" w:rsidP="000B5CB0">
      <w:pPr>
        <w:pStyle w:val="BodyText"/>
        <w:rPr>
          <w:color w:val="000000"/>
          <w:sz w:val="24"/>
          <w:lang w:eastAsia="ro-RO" w:bidi="ro-RO"/>
        </w:rPr>
      </w:pPr>
      <w:r w:rsidRPr="000B5CB0">
        <w:rPr>
          <w:color w:val="000000"/>
          <w:sz w:val="24"/>
          <w:lang w:eastAsia="ro-RO" w:bidi="ro-RO"/>
        </w:rPr>
        <w:t>__________________</w:t>
      </w:r>
    </w:p>
    <w:p w:rsidR="000813DF" w:rsidRPr="000B5CB0" w:rsidRDefault="00AC275D" w:rsidP="00011F6D">
      <w:pPr>
        <w:pStyle w:val="BodyText"/>
        <w:ind w:firstLine="708"/>
        <w:rPr>
          <w:color w:val="000000"/>
          <w:sz w:val="24"/>
          <w:lang w:eastAsia="ro-RO" w:bidi="ro-RO"/>
        </w:rPr>
      </w:pPr>
      <w:r w:rsidRPr="00011F6D">
        <w:rPr>
          <w:b/>
          <w:color w:val="000000"/>
          <w:sz w:val="24"/>
          <w:lang w:eastAsia="ro-RO" w:bidi="ro-RO"/>
        </w:rPr>
        <w:t>15.25.</w:t>
      </w:r>
      <w:r w:rsidR="007D591D" w:rsidRPr="000B5CB0">
        <w:rPr>
          <w:color w:val="000000"/>
          <w:sz w:val="24"/>
          <w:lang w:eastAsia="ro-RO" w:bidi="ro-RO"/>
        </w:rPr>
        <w:t xml:space="preserve"> Pentru încălcarea prevederilor prezentului capitol se poate dispune, ca măsură</w:t>
      </w:r>
      <w:r w:rsidRPr="000B5CB0">
        <w:rPr>
          <w:color w:val="000000"/>
          <w:sz w:val="24"/>
          <w:lang w:eastAsia="ro-RO" w:bidi="ro-RO"/>
        </w:rPr>
        <w:t xml:space="preserve"> </w:t>
      </w:r>
      <w:r w:rsidR="007D591D" w:rsidRPr="000B5CB0">
        <w:rPr>
          <w:color w:val="000000"/>
          <w:sz w:val="24"/>
          <w:lang w:eastAsia="ro-RO" w:bidi="ro-RO"/>
        </w:rPr>
        <w:t>administrativă, anularea contului și după caz, aplicarea unei interdicții de accesare a sistemului.</w:t>
      </w:r>
    </w:p>
    <w:p w:rsidR="000813DF" w:rsidRPr="001A0209" w:rsidRDefault="000813DF" w:rsidP="001A0209">
      <w:pPr>
        <w:pStyle w:val="BodyText"/>
        <w:ind w:firstLine="708"/>
        <w:rPr>
          <w:b/>
          <w:color w:val="000000"/>
          <w:sz w:val="24"/>
          <w:lang w:eastAsia="ro-RO" w:bidi="ro-RO"/>
        </w:rPr>
      </w:pPr>
      <w:r w:rsidRPr="00011F6D">
        <w:rPr>
          <w:b/>
          <w:color w:val="000000"/>
          <w:sz w:val="24"/>
          <w:lang w:eastAsia="ro-RO" w:bidi="ro-RO"/>
        </w:rPr>
        <w:t>16. DREPTURILE ȘI OBLIGAȚIILE OPERATORULUI</w:t>
      </w:r>
    </w:p>
    <w:p w:rsidR="000813DF" w:rsidRPr="000B5CB0" w:rsidRDefault="008040E3" w:rsidP="000B5CB0">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0813DF" w:rsidRPr="000B5CB0">
        <w:rPr>
          <w:rFonts w:ascii="Times New Roman" w:hAnsi="Times New Roman"/>
          <w:sz w:val="24"/>
          <w:szCs w:val="24"/>
        </w:rPr>
        <w:t>ă furnizeze o echipă cu profesionalism, experimentată şi eficientă, să exploateze şi să administreze obiectivele şi toate facilitățile care fac parte din aceștia şi să maximizeze veniturile;</w:t>
      </w:r>
    </w:p>
    <w:p w:rsidR="000813DF" w:rsidRPr="000B5CB0" w:rsidRDefault="008040E3" w:rsidP="000B5CB0">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0813DF" w:rsidRPr="000B5CB0">
        <w:rPr>
          <w:rFonts w:ascii="Times New Roman" w:hAnsi="Times New Roman"/>
          <w:sz w:val="24"/>
          <w:szCs w:val="24"/>
        </w:rPr>
        <w:t>ă mențină obiectivul la standardele necesare solicitate de municipiul Sfântu Gheorghe;</w:t>
      </w:r>
    </w:p>
    <w:p w:rsidR="000813DF" w:rsidRPr="000B5CB0" w:rsidRDefault="008040E3" w:rsidP="000B5CB0">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0813DF" w:rsidRPr="000B5CB0">
        <w:rPr>
          <w:rFonts w:ascii="Times New Roman" w:hAnsi="Times New Roman"/>
          <w:sz w:val="24"/>
          <w:szCs w:val="24"/>
        </w:rPr>
        <w:t>ă asigure securitatea obiectivului în orice moment, la standardele necesare;</w:t>
      </w:r>
    </w:p>
    <w:p w:rsidR="008040E3" w:rsidRDefault="008040E3"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0813DF" w:rsidRPr="000B5CB0">
        <w:rPr>
          <w:rFonts w:ascii="Times New Roman" w:hAnsi="Times New Roman"/>
          <w:sz w:val="24"/>
          <w:szCs w:val="24"/>
        </w:rPr>
        <w:t>ă asigure că obiectivul oferă un mediu sigur pentru întregul său personal şi utilizatori.</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să asigure folosința bicicletelor de către utilizatori; </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să pună la dispoziția utilizatorilor bicicleta stabilită care să întrunească condițiile tehnice de folosire, în stare normală de funcționare și neavând defecțiuni și/sau lipsuri; </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lastRenderedPageBreak/>
        <w:t xml:space="preserve">să asigure asistența tehnică și service, atunci când se solicită de către utilizator; </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să asigure integritatea bicicletelor, mentenanța și reparațiile necesare; </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să asigure spațiul de depozitare corespunzător bicicletelor; </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să răspundă de integritatea sistemului GPS aplicat pentru monitorizarea rutelor utilizatorilor; </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să ofere informațiile necesare, cu privire la modul de funcționare a bicicletelor, utilizatorilor care doresc să utilizeze bicicletele; </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să se asigure că utilizarea bicicletelor se realizează în deplină în condiții tehnice care să ofere o deplină siguranță; </w:t>
      </w:r>
      <w:r w:rsidR="00620A81">
        <w:rPr>
          <w:rFonts w:ascii="Times New Roman" w:hAnsi="Times New Roman"/>
          <w:sz w:val="24"/>
          <w:szCs w:val="24"/>
        </w:rPr>
        <w:t>ser</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să recupereze, de la utilizator, prejudiciul creat în urma utilizării necorespunzătoare a bicicletei; </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să încaseze tarifele utilizării bicicletelor și să utilizeze aceste încasări exclusiv pentru întreținerea, asigurarea, schimbarea bicicletelor dacă este cazul; </w:t>
      </w:r>
    </w:p>
    <w:p w:rsidR="008040E3" w:rsidRPr="008040E3" w:rsidRDefault="000813DF" w:rsidP="008040E3">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 xml:space="preserve">operatorul se va abține de la orice fapt care ar avea drept consecință tulburarea utilizatorului în folosința bunului, tulburare de fapt sau de drept; </w:t>
      </w:r>
      <w:r w:rsidR="00B567C0">
        <w:rPr>
          <w:rFonts w:ascii="Times New Roman" w:hAnsi="Times New Roman"/>
          <w:sz w:val="24"/>
          <w:szCs w:val="24"/>
        </w:rPr>
        <w:t xml:space="preserve">operatorul </w:t>
      </w:r>
      <w:r w:rsidRPr="008040E3">
        <w:rPr>
          <w:rFonts w:ascii="Times New Roman" w:hAnsi="Times New Roman"/>
          <w:sz w:val="24"/>
          <w:szCs w:val="24"/>
        </w:rPr>
        <w:t xml:space="preserve">nu răspunde de tulburarea cauzată prin fapta unui terț, care nu invocă vreun drept asupra bunului; </w:t>
      </w:r>
    </w:p>
    <w:p w:rsidR="000813DF" w:rsidRPr="003116B4" w:rsidRDefault="000813DF" w:rsidP="000B5CB0">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040E3">
        <w:rPr>
          <w:rFonts w:ascii="Times New Roman" w:hAnsi="Times New Roman"/>
          <w:sz w:val="24"/>
          <w:szCs w:val="24"/>
        </w:rPr>
        <w:t>Orice alte drepturi și obligații care îi revin prin lege</w:t>
      </w:r>
    </w:p>
    <w:p w:rsidR="003434A9" w:rsidRPr="000B5CB0" w:rsidRDefault="003116B4" w:rsidP="000B5CB0">
      <w:pPr>
        <w:tabs>
          <w:tab w:val="left" w:pos="993"/>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003434A9" w:rsidRPr="000B5CB0">
        <w:rPr>
          <w:rFonts w:ascii="Times New Roman" w:hAnsi="Times New Roman"/>
          <w:b/>
          <w:sz w:val="24"/>
          <w:szCs w:val="24"/>
        </w:rPr>
        <w:t xml:space="preserve">17. CONFIDENȚIALITATEA DATELOR </w:t>
      </w:r>
    </w:p>
    <w:p w:rsidR="003434A9"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434A9" w:rsidRPr="003116B4">
        <w:rPr>
          <w:rFonts w:ascii="Times New Roman" w:hAnsi="Times New Roman"/>
          <w:b/>
          <w:sz w:val="24"/>
          <w:szCs w:val="24"/>
        </w:rPr>
        <w:t>17.1.</w:t>
      </w:r>
      <w:r w:rsidR="003434A9" w:rsidRPr="000B5CB0">
        <w:rPr>
          <w:rFonts w:ascii="Times New Roman" w:hAnsi="Times New Roman"/>
          <w:sz w:val="24"/>
          <w:szCs w:val="24"/>
        </w:rPr>
        <w:t xml:space="preserve"> Datele colectate sunt prelucrate în scopul gestionării serviciului. </w:t>
      </w:r>
    </w:p>
    <w:p w:rsidR="003434A9"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2463A" w:rsidRPr="003116B4">
        <w:rPr>
          <w:rFonts w:ascii="Times New Roman" w:hAnsi="Times New Roman"/>
          <w:b/>
          <w:sz w:val="24"/>
          <w:szCs w:val="24"/>
        </w:rPr>
        <w:t>17.2.</w:t>
      </w:r>
      <w:r w:rsidR="0042463A" w:rsidRPr="000B5CB0">
        <w:rPr>
          <w:rFonts w:ascii="Times New Roman" w:hAnsi="Times New Roman"/>
          <w:sz w:val="24"/>
          <w:szCs w:val="24"/>
        </w:rPr>
        <w:t xml:space="preserve"> </w:t>
      </w:r>
      <w:r w:rsidR="003434A9" w:rsidRPr="000B5CB0">
        <w:rPr>
          <w:rFonts w:ascii="Times New Roman" w:hAnsi="Times New Roman"/>
          <w:sz w:val="24"/>
          <w:szCs w:val="24"/>
        </w:rPr>
        <w:t xml:space="preserve">Serviciul se obligă să nu dezvăluie informații referitoare la utilizatori. Serviciul nu vinde, închiriază sau comunică datele cu caracter personal, furnizate de utilizatori unei terțe părți, decât cu excepția următoarelor cazuri: </w:t>
      </w:r>
    </w:p>
    <w:p w:rsidR="00364184" w:rsidRDefault="003434A9" w:rsidP="00364184">
      <w:pPr>
        <w:numPr>
          <w:ilvl w:val="0"/>
          <w:numId w:val="13"/>
        </w:numPr>
        <w:tabs>
          <w:tab w:val="left" w:pos="993"/>
        </w:tabs>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 xml:space="preserve">Cu acordul utilizatorului; </w:t>
      </w:r>
    </w:p>
    <w:p w:rsidR="00364184" w:rsidRDefault="003434A9" w:rsidP="00364184">
      <w:pPr>
        <w:numPr>
          <w:ilvl w:val="0"/>
          <w:numId w:val="13"/>
        </w:numPr>
        <w:tabs>
          <w:tab w:val="left" w:pos="993"/>
        </w:tabs>
        <w:autoSpaceDE w:val="0"/>
        <w:autoSpaceDN w:val="0"/>
        <w:adjustRightInd w:val="0"/>
        <w:spacing w:after="0" w:line="240" w:lineRule="auto"/>
        <w:ind w:left="0" w:firstLine="1069"/>
        <w:jc w:val="both"/>
        <w:rPr>
          <w:rFonts w:ascii="Times New Roman" w:hAnsi="Times New Roman"/>
          <w:sz w:val="24"/>
          <w:szCs w:val="24"/>
        </w:rPr>
      </w:pPr>
      <w:r w:rsidRPr="00364184">
        <w:rPr>
          <w:rFonts w:ascii="Times New Roman" w:hAnsi="Times New Roman"/>
          <w:sz w:val="24"/>
          <w:szCs w:val="24"/>
        </w:rPr>
        <w:t>Dacă este necesară transmiterea unor informații, în vederea funcționării sistemului</w:t>
      </w:r>
      <w:r w:rsidR="003116B4" w:rsidRPr="00364184">
        <w:rPr>
          <w:rFonts w:ascii="Times New Roman" w:hAnsi="Times New Roman"/>
          <w:sz w:val="24"/>
          <w:szCs w:val="24"/>
        </w:rPr>
        <w:t xml:space="preserve"> </w:t>
      </w:r>
      <w:r w:rsidRPr="00364184">
        <w:rPr>
          <w:rFonts w:ascii="Times New Roman" w:hAnsi="Times New Roman"/>
          <w:sz w:val="24"/>
          <w:szCs w:val="24"/>
        </w:rPr>
        <w:t xml:space="preserve">de utilizare biciclete, în regim self-service Sepsibike; </w:t>
      </w:r>
    </w:p>
    <w:p w:rsidR="003434A9" w:rsidRPr="00364184" w:rsidRDefault="003434A9" w:rsidP="00364184">
      <w:pPr>
        <w:numPr>
          <w:ilvl w:val="0"/>
          <w:numId w:val="13"/>
        </w:numPr>
        <w:tabs>
          <w:tab w:val="left" w:pos="993"/>
        </w:tabs>
        <w:autoSpaceDE w:val="0"/>
        <w:autoSpaceDN w:val="0"/>
        <w:adjustRightInd w:val="0"/>
        <w:spacing w:after="0" w:line="240" w:lineRule="auto"/>
        <w:ind w:left="0" w:firstLine="1069"/>
        <w:jc w:val="both"/>
        <w:rPr>
          <w:rFonts w:ascii="Times New Roman" w:hAnsi="Times New Roman"/>
          <w:sz w:val="24"/>
          <w:szCs w:val="24"/>
        </w:rPr>
      </w:pPr>
      <w:r w:rsidRPr="00364184">
        <w:rPr>
          <w:rFonts w:ascii="Times New Roman" w:hAnsi="Times New Roman"/>
          <w:sz w:val="24"/>
          <w:szCs w:val="24"/>
        </w:rPr>
        <w:t xml:space="preserve">În cazul în care activitățile utilizatorului contravin termenilor și condițiilor statuate sau a instrucțiunilor pentru utilizarea Sistemului. </w:t>
      </w:r>
    </w:p>
    <w:p w:rsidR="003434A9"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2463A" w:rsidRPr="003116B4">
        <w:rPr>
          <w:rFonts w:ascii="Times New Roman" w:hAnsi="Times New Roman"/>
          <w:b/>
          <w:sz w:val="24"/>
          <w:szCs w:val="24"/>
        </w:rPr>
        <w:t>17.3.</w:t>
      </w:r>
      <w:r w:rsidR="0042463A" w:rsidRPr="000B5CB0">
        <w:rPr>
          <w:rFonts w:ascii="Times New Roman" w:hAnsi="Times New Roman"/>
          <w:sz w:val="24"/>
          <w:szCs w:val="24"/>
        </w:rPr>
        <w:t xml:space="preserve"> </w:t>
      </w:r>
      <w:r w:rsidR="003434A9" w:rsidRPr="000B5CB0">
        <w:rPr>
          <w:rFonts w:ascii="Times New Roman" w:hAnsi="Times New Roman"/>
          <w:sz w:val="24"/>
          <w:szCs w:val="24"/>
        </w:rPr>
        <w:t xml:space="preserve">Bazele de date sunt protejate de prevederile legii din 1 iulie 1998 de transpunere a directivei 96/9 din 11 martie 1996 privind protecția juridică a bazelor de date. </w:t>
      </w:r>
    </w:p>
    <w:p w:rsidR="003434A9"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B240D" w:rsidRPr="003116B4">
        <w:rPr>
          <w:rFonts w:ascii="Times New Roman" w:hAnsi="Times New Roman"/>
          <w:b/>
          <w:sz w:val="24"/>
          <w:szCs w:val="24"/>
        </w:rPr>
        <w:t>17.4.</w:t>
      </w:r>
      <w:r w:rsidR="008B240D" w:rsidRPr="000B5CB0">
        <w:rPr>
          <w:rFonts w:ascii="Times New Roman" w:hAnsi="Times New Roman"/>
          <w:sz w:val="24"/>
          <w:szCs w:val="24"/>
        </w:rPr>
        <w:t xml:space="preserve"> </w:t>
      </w:r>
      <w:r w:rsidR="003434A9" w:rsidRPr="000B5CB0">
        <w:rPr>
          <w:rFonts w:ascii="Times New Roman" w:hAnsi="Times New Roman"/>
          <w:sz w:val="24"/>
          <w:szCs w:val="24"/>
        </w:rPr>
        <w:t xml:space="preserve">În conformitate cu Regulamentul european nr. 2016/679 / UE din 27 aprilie 2016 (aplicabil din 25 mai 2018), utilizatorul are dreptul de acces, de rectificarea,portabilitatea și ștergerea datelor sale sau limitarea prelucrării acestora. Din motive legitime, el se poate opune prelucrării datelor care îl privesc. Utilizatorul, sub rezerva prezentării unei dovezi de identitate valabile, își poate exercita drepturile contactând </w:t>
      </w:r>
      <w:r w:rsidR="008B240D" w:rsidRPr="000B5CB0">
        <w:rPr>
          <w:rFonts w:ascii="Times New Roman" w:hAnsi="Times New Roman"/>
          <w:sz w:val="24"/>
          <w:szCs w:val="24"/>
        </w:rPr>
        <w:t>serviciul.</w:t>
      </w:r>
      <w:r>
        <w:rPr>
          <w:rFonts w:ascii="Times New Roman" w:hAnsi="Times New Roman"/>
          <w:sz w:val="24"/>
          <w:szCs w:val="24"/>
        </w:rPr>
        <w:t xml:space="preserve"> </w:t>
      </w:r>
    </w:p>
    <w:p w:rsidR="003434A9"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B240D" w:rsidRPr="003116B4">
        <w:rPr>
          <w:rFonts w:ascii="Times New Roman" w:hAnsi="Times New Roman"/>
          <w:b/>
          <w:sz w:val="24"/>
          <w:szCs w:val="24"/>
        </w:rPr>
        <w:t>17.5.</w:t>
      </w:r>
      <w:r w:rsidR="008B240D" w:rsidRPr="000B5CB0">
        <w:rPr>
          <w:rFonts w:ascii="Times New Roman" w:hAnsi="Times New Roman"/>
          <w:sz w:val="24"/>
          <w:szCs w:val="24"/>
        </w:rPr>
        <w:t xml:space="preserve"> </w:t>
      </w:r>
      <w:r w:rsidR="003434A9" w:rsidRPr="000B5CB0">
        <w:rPr>
          <w:rFonts w:ascii="Times New Roman" w:hAnsi="Times New Roman"/>
          <w:sz w:val="24"/>
          <w:szCs w:val="24"/>
        </w:rPr>
        <w:t>Pentru orice informații sau reclamații suplimentare, utilizatorul poate contacta Agenția Națională de Supraveghere a Prelucrării Datelor cu Caracter Personal (mai multe informații https://www.datap</w:t>
      </w:r>
      <w:r w:rsidR="00B567C0">
        <w:rPr>
          <w:rFonts w:ascii="Times New Roman" w:hAnsi="Times New Roman"/>
          <w:sz w:val="24"/>
          <w:szCs w:val="24"/>
        </w:rPr>
        <w:t>rotection.ro/ ). Operatorul</w:t>
      </w:r>
      <w:r w:rsidR="003434A9" w:rsidRPr="000B5CB0">
        <w:rPr>
          <w:rFonts w:ascii="Times New Roman" w:hAnsi="Times New Roman"/>
          <w:sz w:val="24"/>
          <w:szCs w:val="24"/>
        </w:rPr>
        <w:t xml:space="preserve"> respectă prevederile Legii nr. 129/2018 pentru modificarea şi completarea Legii nr. 102/2005 privind înfiinţarea, organizarea şi funcţionarea</w:t>
      </w:r>
      <w:r w:rsidR="008B240D" w:rsidRPr="000B5CB0">
        <w:rPr>
          <w:rFonts w:ascii="Times New Roman" w:hAnsi="Times New Roman"/>
          <w:sz w:val="24"/>
          <w:szCs w:val="24"/>
        </w:rPr>
        <w:t xml:space="preserve"> </w:t>
      </w:r>
      <w:r w:rsidR="003434A9" w:rsidRPr="000B5CB0">
        <w:rPr>
          <w:rFonts w:ascii="Times New Roman" w:hAnsi="Times New Roman"/>
          <w:sz w:val="24"/>
          <w:szCs w:val="24"/>
        </w:rPr>
        <w:t xml:space="preserve">Autorităţii Naţionale de Supraveghere a Prelucrării Datelor cu Caracter Personal, precum şi pentru </w:t>
      </w:r>
      <w:r w:rsidR="008B240D" w:rsidRPr="000B5CB0">
        <w:rPr>
          <w:rFonts w:ascii="Times New Roman" w:hAnsi="Times New Roman"/>
          <w:sz w:val="24"/>
          <w:szCs w:val="24"/>
        </w:rPr>
        <w:t xml:space="preserve"> </w:t>
      </w:r>
      <w:r w:rsidR="003434A9" w:rsidRPr="000B5CB0">
        <w:rPr>
          <w:rFonts w:ascii="Times New Roman" w:hAnsi="Times New Roman"/>
          <w:sz w:val="24"/>
          <w:szCs w:val="24"/>
        </w:rPr>
        <w:t xml:space="preserve">abrogarea Legii nr. 677/2001 pentru protecţia persoanelor cu privire la prelucrarea datelor cu caracter </w:t>
      </w:r>
      <w:r w:rsidR="008B240D" w:rsidRPr="000B5CB0">
        <w:rPr>
          <w:rFonts w:ascii="Times New Roman" w:hAnsi="Times New Roman"/>
          <w:sz w:val="24"/>
          <w:szCs w:val="24"/>
        </w:rPr>
        <w:t xml:space="preserve"> </w:t>
      </w:r>
      <w:r w:rsidR="003434A9" w:rsidRPr="000B5CB0">
        <w:rPr>
          <w:rFonts w:ascii="Times New Roman" w:hAnsi="Times New Roman"/>
          <w:sz w:val="24"/>
          <w:szCs w:val="24"/>
        </w:rPr>
        <w:t>personal şi libera circulaţie a acestor date.</w:t>
      </w:r>
    </w:p>
    <w:p w:rsidR="003434A9"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B240D" w:rsidRPr="003116B4">
        <w:rPr>
          <w:rFonts w:ascii="Times New Roman" w:hAnsi="Times New Roman"/>
          <w:b/>
          <w:sz w:val="24"/>
          <w:szCs w:val="24"/>
        </w:rPr>
        <w:t>17.6.</w:t>
      </w:r>
      <w:r w:rsidR="008B240D" w:rsidRPr="000B5CB0">
        <w:rPr>
          <w:rFonts w:ascii="Times New Roman" w:hAnsi="Times New Roman"/>
          <w:sz w:val="24"/>
          <w:szCs w:val="24"/>
        </w:rPr>
        <w:t xml:space="preserve"> </w:t>
      </w:r>
      <w:r w:rsidR="003434A9" w:rsidRPr="000B5CB0">
        <w:rPr>
          <w:rFonts w:ascii="Times New Roman" w:hAnsi="Times New Roman"/>
          <w:sz w:val="24"/>
          <w:szCs w:val="24"/>
        </w:rPr>
        <w:t xml:space="preserve">Pot fi transmise informații cu caracter personal autorităților sau instituțiilor publice conform prevederilor legale sau bunei-credințe, dacă: </w:t>
      </w:r>
    </w:p>
    <w:p w:rsidR="00364184" w:rsidRDefault="003434A9" w:rsidP="00364184">
      <w:pPr>
        <w:numPr>
          <w:ilvl w:val="0"/>
          <w:numId w:val="13"/>
        </w:numPr>
        <w:tabs>
          <w:tab w:val="left" w:pos="993"/>
        </w:tabs>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 xml:space="preserve">este prevăzut într-o dispoziție legală; </w:t>
      </w:r>
    </w:p>
    <w:p w:rsidR="00364184" w:rsidRDefault="003434A9" w:rsidP="00364184">
      <w:pPr>
        <w:numPr>
          <w:ilvl w:val="0"/>
          <w:numId w:val="13"/>
        </w:numPr>
        <w:tabs>
          <w:tab w:val="left" w:pos="993"/>
        </w:tabs>
        <w:autoSpaceDE w:val="0"/>
        <w:autoSpaceDN w:val="0"/>
        <w:adjustRightInd w:val="0"/>
        <w:spacing w:after="0" w:line="240" w:lineRule="auto"/>
        <w:jc w:val="both"/>
        <w:rPr>
          <w:rFonts w:ascii="Times New Roman" w:hAnsi="Times New Roman"/>
          <w:sz w:val="24"/>
          <w:szCs w:val="24"/>
        </w:rPr>
      </w:pPr>
      <w:r w:rsidRPr="00364184">
        <w:rPr>
          <w:rFonts w:ascii="Times New Roman" w:hAnsi="Times New Roman"/>
          <w:sz w:val="24"/>
          <w:szCs w:val="24"/>
        </w:rPr>
        <w:t>protejează d</w:t>
      </w:r>
      <w:r w:rsidR="008B240D" w:rsidRPr="00364184">
        <w:rPr>
          <w:rFonts w:ascii="Times New Roman" w:hAnsi="Times New Roman"/>
          <w:sz w:val="24"/>
          <w:szCs w:val="24"/>
        </w:rPr>
        <w:t>repturile municipiului Sfântu Gheorghe</w:t>
      </w:r>
      <w:r w:rsidRPr="00364184">
        <w:rPr>
          <w:rFonts w:ascii="Times New Roman" w:hAnsi="Times New Roman"/>
          <w:sz w:val="24"/>
          <w:szCs w:val="24"/>
        </w:rPr>
        <w:t xml:space="preserve">; </w:t>
      </w:r>
    </w:p>
    <w:p w:rsidR="00364184" w:rsidRDefault="003434A9" w:rsidP="00364184">
      <w:pPr>
        <w:numPr>
          <w:ilvl w:val="0"/>
          <w:numId w:val="13"/>
        </w:numPr>
        <w:tabs>
          <w:tab w:val="left" w:pos="993"/>
        </w:tabs>
        <w:autoSpaceDE w:val="0"/>
        <w:autoSpaceDN w:val="0"/>
        <w:adjustRightInd w:val="0"/>
        <w:spacing w:after="0" w:line="240" w:lineRule="auto"/>
        <w:jc w:val="both"/>
        <w:rPr>
          <w:rFonts w:ascii="Times New Roman" w:hAnsi="Times New Roman"/>
          <w:sz w:val="24"/>
          <w:szCs w:val="24"/>
        </w:rPr>
      </w:pPr>
      <w:r w:rsidRPr="00364184">
        <w:rPr>
          <w:rFonts w:ascii="Times New Roman" w:hAnsi="Times New Roman"/>
          <w:sz w:val="24"/>
          <w:szCs w:val="24"/>
        </w:rPr>
        <w:t xml:space="preserve">previne o infracțiune sau protejează siguranța națională; </w:t>
      </w:r>
    </w:p>
    <w:p w:rsidR="00364184" w:rsidRDefault="003434A9" w:rsidP="00364184">
      <w:pPr>
        <w:numPr>
          <w:ilvl w:val="0"/>
          <w:numId w:val="13"/>
        </w:numPr>
        <w:tabs>
          <w:tab w:val="left" w:pos="993"/>
        </w:tabs>
        <w:autoSpaceDE w:val="0"/>
        <w:autoSpaceDN w:val="0"/>
        <w:adjustRightInd w:val="0"/>
        <w:spacing w:after="0" w:line="240" w:lineRule="auto"/>
        <w:jc w:val="both"/>
        <w:rPr>
          <w:rFonts w:ascii="Times New Roman" w:hAnsi="Times New Roman"/>
          <w:sz w:val="24"/>
          <w:szCs w:val="24"/>
        </w:rPr>
      </w:pPr>
      <w:r w:rsidRPr="00364184">
        <w:rPr>
          <w:rFonts w:ascii="Times New Roman" w:hAnsi="Times New Roman"/>
          <w:sz w:val="24"/>
          <w:szCs w:val="24"/>
        </w:rPr>
        <w:t xml:space="preserve">protejează siguranța individului sau siguranța publică; </w:t>
      </w:r>
    </w:p>
    <w:p w:rsidR="003434A9" w:rsidRPr="00364184" w:rsidRDefault="003434A9" w:rsidP="00364184">
      <w:pPr>
        <w:numPr>
          <w:ilvl w:val="0"/>
          <w:numId w:val="13"/>
        </w:numPr>
        <w:tabs>
          <w:tab w:val="left" w:pos="993"/>
        </w:tabs>
        <w:autoSpaceDE w:val="0"/>
        <w:autoSpaceDN w:val="0"/>
        <w:adjustRightInd w:val="0"/>
        <w:spacing w:after="0" w:line="240" w:lineRule="auto"/>
        <w:jc w:val="both"/>
        <w:rPr>
          <w:rFonts w:ascii="Times New Roman" w:hAnsi="Times New Roman"/>
          <w:sz w:val="24"/>
          <w:szCs w:val="24"/>
        </w:rPr>
      </w:pPr>
      <w:r w:rsidRPr="00364184">
        <w:rPr>
          <w:rFonts w:ascii="Times New Roman" w:hAnsi="Times New Roman"/>
          <w:sz w:val="24"/>
          <w:szCs w:val="24"/>
        </w:rPr>
        <w:t xml:space="preserve">alte situații cu caracter excepțional. </w:t>
      </w:r>
    </w:p>
    <w:p w:rsidR="003434A9"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008B240D" w:rsidRPr="003116B4">
        <w:rPr>
          <w:rFonts w:ascii="Times New Roman" w:hAnsi="Times New Roman"/>
          <w:b/>
          <w:sz w:val="24"/>
          <w:szCs w:val="24"/>
        </w:rPr>
        <w:t>17.7</w:t>
      </w:r>
      <w:r w:rsidR="008B240D" w:rsidRPr="000B5CB0">
        <w:rPr>
          <w:rFonts w:ascii="Times New Roman" w:hAnsi="Times New Roman"/>
          <w:sz w:val="24"/>
          <w:szCs w:val="24"/>
        </w:rPr>
        <w:t xml:space="preserve"> </w:t>
      </w:r>
      <w:r w:rsidR="003434A9" w:rsidRPr="000B5CB0">
        <w:rPr>
          <w:rFonts w:ascii="Times New Roman" w:hAnsi="Times New Roman"/>
          <w:sz w:val="24"/>
          <w:szCs w:val="24"/>
        </w:rPr>
        <w:t xml:space="preserve">Informațiile furnizate de utilizatori vor fi folosite doar pentru a asigura funcționarea Sistemului, pentru a îmbunătăți continuu funcționarea Sistemului, pentru a crește calitatea serviciilor oferite. </w:t>
      </w:r>
    </w:p>
    <w:p w:rsidR="000813DF"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B240D" w:rsidRPr="003116B4">
        <w:rPr>
          <w:rFonts w:ascii="Times New Roman" w:hAnsi="Times New Roman"/>
          <w:b/>
          <w:sz w:val="24"/>
          <w:szCs w:val="24"/>
        </w:rPr>
        <w:t>17.8.</w:t>
      </w:r>
      <w:r w:rsidR="008B240D" w:rsidRPr="000B5CB0">
        <w:rPr>
          <w:rFonts w:ascii="Times New Roman" w:hAnsi="Times New Roman"/>
          <w:sz w:val="24"/>
          <w:szCs w:val="24"/>
        </w:rPr>
        <w:t xml:space="preserve"> </w:t>
      </w:r>
      <w:r w:rsidR="003434A9" w:rsidRPr="000B5CB0">
        <w:rPr>
          <w:rFonts w:ascii="Times New Roman" w:hAnsi="Times New Roman"/>
          <w:sz w:val="24"/>
          <w:szCs w:val="24"/>
        </w:rPr>
        <w:t>Prin înregistrarea și activarea unui cont, utilizatorul consimte în mod expres și neechivoc ca datele sale cu caracter personal să intre în ba</w:t>
      </w:r>
      <w:r>
        <w:rPr>
          <w:rFonts w:ascii="Times New Roman" w:hAnsi="Times New Roman"/>
          <w:sz w:val="24"/>
          <w:szCs w:val="24"/>
        </w:rPr>
        <w:t>za de date aferentă Sistemului.</w:t>
      </w:r>
    </w:p>
    <w:p w:rsidR="008B240D" w:rsidRPr="000B5CB0" w:rsidRDefault="003116B4" w:rsidP="000B5CB0">
      <w:pPr>
        <w:tabs>
          <w:tab w:val="left" w:pos="993"/>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002C770D" w:rsidRPr="000B5CB0">
        <w:rPr>
          <w:rFonts w:ascii="Times New Roman" w:hAnsi="Times New Roman"/>
          <w:b/>
          <w:sz w:val="24"/>
          <w:szCs w:val="24"/>
        </w:rPr>
        <w:t xml:space="preserve">18. </w:t>
      </w:r>
      <w:r w:rsidR="008B240D" w:rsidRPr="000B5CB0">
        <w:rPr>
          <w:rFonts w:ascii="Times New Roman" w:hAnsi="Times New Roman"/>
          <w:b/>
          <w:sz w:val="24"/>
          <w:szCs w:val="24"/>
        </w:rPr>
        <w:t xml:space="preserve">SOLUȚIONAREA LITIGIILOR </w:t>
      </w:r>
    </w:p>
    <w:p w:rsidR="002C770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2C770D" w:rsidRPr="003116B4">
        <w:rPr>
          <w:rFonts w:ascii="Times New Roman" w:hAnsi="Times New Roman"/>
          <w:b/>
          <w:sz w:val="24"/>
          <w:szCs w:val="24"/>
        </w:rPr>
        <w:t>18.1</w:t>
      </w:r>
      <w:r w:rsidR="002C770D" w:rsidRPr="000B5CB0">
        <w:rPr>
          <w:rFonts w:ascii="Times New Roman" w:hAnsi="Times New Roman"/>
          <w:sz w:val="24"/>
          <w:szCs w:val="24"/>
        </w:rPr>
        <w:t>.</w:t>
      </w:r>
      <w:r w:rsidR="008B240D" w:rsidRPr="000B5CB0">
        <w:rPr>
          <w:rFonts w:ascii="Times New Roman" w:hAnsi="Times New Roman"/>
          <w:sz w:val="24"/>
          <w:szCs w:val="24"/>
        </w:rPr>
        <w:t xml:space="preserve"> Orice cereri, sugestii și reclamații trebuie trimise serviciului prin e-mail sau poștă la adresa </w:t>
      </w:r>
      <w:r w:rsidR="002C770D" w:rsidRPr="000B5CB0">
        <w:rPr>
          <w:rFonts w:ascii="Times New Roman" w:hAnsi="Times New Roman"/>
          <w:sz w:val="24"/>
          <w:szCs w:val="24"/>
        </w:rPr>
        <w:t>operatorului. Operatorul</w:t>
      </w:r>
      <w:r w:rsidR="008B240D" w:rsidRPr="000B5CB0">
        <w:rPr>
          <w:rFonts w:ascii="Times New Roman" w:hAnsi="Times New Roman"/>
          <w:sz w:val="24"/>
          <w:szCs w:val="24"/>
        </w:rPr>
        <w:t xml:space="preserve"> se angajează să răspundă tuturor e-mailurilor </w:t>
      </w:r>
      <w:r w:rsidR="002C770D" w:rsidRPr="000B5CB0">
        <w:rPr>
          <w:rFonts w:ascii="Times New Roman" w:hAnsi="Times New Roman"/>
          <w:sz w:val="24"/>
          <w:szCs w:val="24"/>
        </w:rPr>
        <w:t xml:space="preserve"> </w:t>
      </w:r>
      <w:r w:rsidR="008B240D" w:rsidRPr="000B5CB0">
        <w:rPr>
          <w:rFonts w:ascii="Times New Roman" w:hAnsi="Times New Roman"/>
          <w:sz w:val="24"/>
          <w:szCs w:val="24"/>
        </w:rPr>
        <w:t>care îi ajung.</w:t>
      </w:r>
    </w:p>
    <w:p w:rsidR="008B240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2C770D" w:rsidRPr="003116B4">
        <w:rPr>
          <w:rFonts w:ascii="Times New Roman" w:hAnsi="Times New Roman"/>
          <w:b/>
          <w:sz w:val="24"/>
          <w:szCs w:val="24"/>
        </w:rPr>
        <w:t>18.2.</w:t>
      </w:r>
      <w:r w:rsidR="002C770D" w:rsidRPr="000B5CB0">
        <w:rPr>
          <w:rFonts w:ascii="Times New Roman" w:hAnsi="Times New Roman"/>
          <w:sz w:val="24"/>
          <w:szCs w:val="24"/>
        </w:rPr>
        <w:t xml:space="preserve"> </w:t>
      </w:r>
      <w:r w:rsidR="008B240D" w:rsidRPr="000B5CB0">
        <w:rPr>
          <w:rFonts w:ascii="Times New Roman" w:hAnsi="Times New Roman"/>
          <w:sz w:val="24"/>
          <w:szCs w:val="24"/>
        </w:rPr>
        <w:t>Orice litigiu sau neînțelegere vor fi rezolvate pe cale amiabilă între părți, iar în cazul nerezolvării acestora, eventualele litigii se vor soluționa de instanțele competente.</w:t>
      </w:r>
    </w:p>
    <w:p w:rsidR="008B240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2C770D" w:rsidRPr="003116B4">
        <w:rPr>
          <w:rFonts w:ascii="Times New Roman" w:hAnsi="Times New Roman"/>
          <w:b/>
          <w:sz w:val="24"/>
          <w:szCs w:val="24"/>
        </w:rPr>
        <w:t>18.3</w:t>
      </w:r>
      <w:r w:rsidR="002C770D" w:rsidRPr="000B5CB0">
        <w:rPr>
          <w:rFonts w:ascii="Times New Roman" w:hAnsi="Times New Roman"/>
          <w:sz w:val="24"/>
          <w:szCs w:val="24"/>
        </w:rPr>
        <w:t xml:space="preserve">. </w:t>
      </w:r>
      <w:r w:rsidR="00B567C0">
        <w:rPr>
          <w:rFonts w:ascii="Times New Roman" w:hAnsi="Times New Roman"/>
          <w:sz w:val="24"/>
          <w:szCs w:val="24"/>
        </w:rPr>
        <w:t>Operatorul</w:t>
      </w:r>
      <w:r w:rsidR="008B240D" w:rsidRPr="000B5CB0">
        <w:rPr>
          <w:rFonts w:ascii="Times New Roman" w:hAnsi="Times New Roman"/>
          <w:sz w:val="24"/>
          <w:szCs w:val="24"/>
        </w:rPr>
        <w:t xml:space="preserve"> nu răspunde pentru pagubele suferite de utilizator ori de persoanele care îl însoțesc, în legătură cu bicicleta, pentru pierderea sau deteriorarea proprietăților personale, lăsate nesupravegheate asupra bicicletei.</w:t>
      </w:r>
    </w:p>
    <w:p w:rsidR="008B240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2C770D" w:rsidRPr="003116B4">
        <w:rPr>
          <w:rFonts w:ascii="Times New Roman" w:hAnsi="Times New Roman"/>
          <w:b/>
          <w:sz w:val="24"/>
          <w:szCs w:val="24"/>
        </w:rPr>
        <w:t>18.4.</w:t>
      </w:r>
      <w:r w:rsidR="002C770D" w:rsidRPr="000B5CB0">
        <w:rPr>
          <w:rFonts w:ascii="Times New Roman" w:hAnsi="Times New Roman"/>
          <w:sz w:val="24"/>
          <w:szCs w:val="24"/>
        </w:rPr>
        <w:t xml:space="preserve"> </w:t>
      </w:r>
      <w:r w:rsidR="008B240D" w:rsidRPr="000B5CB0">
        <w:rPr>
          <w:rFonts w:ascii="Times New Roman" w:hAnsi="Times New Roman"/>
          <w:sz w:val="24"/>
          <w:szCs w:val="24"/>
        </w:rPr>
        <w:t xml:space="preserve">Refuzul de a suporta pagubele produse prin utilizarea defectuoasă, producerea de pagube prin distrugerea dotărilor, echipamentelor sau oricare alte bunuri puse la dispoziție de către </w:t>
      </w:r>
      <w:r w:rsidR="002C770D" w:rsidRPr="000B5CB0">
        <w:rPr>
          <w:rFonts w:ascii="Times New Roman" w:hAnsi="Times New Roman"/>
          <w:sz w:val="24"/>
          <w:szCs w:val="24"/>
        </w:rPr>
        <w:t>operator</w:t>
      </w:r>
      <w:r w:rsidR="008B240D" w:rsidRPr="000B5CB0">
        <w:rPr>
          <w:rFonts w:ascii="Times New Roman" w:hAnsi="Times New Roman"/>
          <w:sz w:val="24"/>
          <w:szCs w:val="24"/>
        </w:rPr>
        <w:t>, atrage după sine răspunderea materială sau penală prevăzută de legislația în vigoare.</w:t>
      </w:r>
    </w:p>
    <w:p w:rsidR="002C770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2C770D" w:rsidRPr="003116B4">
        <w:rPr>
          <w:rFonts w:ascii="Times New Roman" w:hAnsi="Times New Roman"/>
          <w:b/>
          <w:sz w:val="24"/>
          <w:szCs w:val="24"/>
        </w:rPr>
        <w:t>18.5.</w:t>
      </w:r>
      <w:r w:rsidR="002C770D" w:rsidRPr="000B5CB0">
        <w:rPr>
          <w:rFonts w:ascii="Times New Roman" w:hAnsi="Times New Roman"/>
          <w:sz w:val="24"/>
          <w:szCs w:val="24"/>
        </w:rPr>
        <w:t xml:space="preserve"> </w:t>
      </w:r>
      <w:r w:rsidR="008B240D" w:rsidRPr="000B5CB0">
        <w:rPr>
          <w:rFonts w:ascii="Times New Roman" w:hAnsi="Times New Roman"/>
          <w:sz w:val="24"/>
          <w:szCs w:val="24"/>
        </w:rPr>
        <w:t>Toți utilizatorii au obligația de a respecta prevederile prezentului regulament, iar nerespectarea oricăror alte reglementări, norme ori prevederi legale aplicabile, atrag după sine răspunderea persoanelor vinovate</w:t>
      </w:r>
      <w:r w:rsidR="002C770D" w:rsidRPr="000B5CB0">
        <w:rPr>
          <w:rFonts w:ascii="Times New Roman" w:hAnsi="Times New Roman"/>
          <w:sz w:val="24"/>
          <w:szCs w:val="24"/>
        </w:rPr>
        <w:t>.</w:t>
      </w:r>
    </w:p>
    <w:p w:rsidR="00EF43BD" w:rsidRPr="000B5CB0" w:rsidRDefault="003116B4" w:rsidP="000B5CB0">
      <w:pPr>
        <w:tabs>
          <w:tab w:val="left" w:pos="993"/>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00EF43BD" w:rsidRPr="000B5CB0">
        <w:rPr>
          <w:rFonts w:ascii="Times New Roman" w:hAnsi="Times New Roman"/>
          <w:b/>
          <w:sz w:val="24"/>
          <w:szCs w:val="24"/>
        </w:rPr>
        <w:t xml:space="preserve">19. APLICAREA ȘI EXECUTAREA CONDIȚIILOR GENERALE </w:t>
      </w:r>
    </w:p>
    <w:p w:rsidR="00EF43B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F43BD" w:rsidRPr="00954DD5">
        <w:rPr>
          <w:rFonts w:ascii="Times New Roman" w:hAnsi="Times New Roman"/>
          <w:b/>
          <w:sz w:val="24"/>
          <w:szCs w:val="24"/>
        </w:rPr>
        <w:t>19.1.</w:t>
      </w:r>
      <w:r w:rsidR="00EF43BD" w:rsidRPr="000B5CB0">
        <w:rPr>
          <w:rFonts w:ascii="Times New Roman" w:hAnsi="Times New Roman"/>
          <w:sz w:val="24"/>
          <w:szCs w:val="24"/>
        </w:rPr>
        <w:t xml:space="preserve"> Aceste termene și condiții ale serviciului se aplică oricărei utilizări a serviciului, de către un utilizator, și sunt disponibile oricând pe site-ul sepsibike.ro  sau în aplicația GloBikes. </w:t>
      </w:r>
    </w:p>
    <w:p w:rsidR="00EF43B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F43BD" w:rsidRPr="00954DD5">
        <w:rPr>
          <w:rFonts w:ascii="Times New Roman" w:hAnsi="Times New Roman"/>
          <w:b/>
          <w:sz w:val="24"/>
          <w:szCs w:val="24"/>
        </w:rPr>
        <w:t>19.2.</w:t>
      </w:r>
      <w:r w:rsidR="00EF43BD" w:rsidRPr="000B5CB0">
        <w:rPr>
          <w:rFonts w:ascii="Times New Roman" w:hAnsi="Times New Roman"/>
          <w:sz w:val="24"/>
          <w:szCs w:val="24"/>
        </w:rPr>
        <w:t xml:space="preserve"> Utilizatorul se angajează să ia la cunoștință de </w:t>
      </w:r>
      <w:r w:rsidR="00620A81">
        <w:rPr>
          <w:rFonts w:ascii="Times New Roman" w:hAnsi="Times New Roman"/>
          <w:sz w:val="24"/>
          <w:szCs w:val="24"/>
        </w:rPr>
        <w:t>Termenii ș</w:t>
      </w:r>
      <w:r w:rsidR="00620A81" w:rsidRPr="000B5CB0">
        <w:rPr>
          <w:rFonts w:ascii="Times New Roman" w:hAnsi="Times New Roman"/>
          <w:sz w:val="24"/>
          <w:szCs w:val="24"/>
        </w:rPr>
        <w:t xml:space="preserve">i Condițiile </w:t>
      </w:r>
      <w:r w:rsidR="00EF43BD" w:rsidRPr="000B5CB0">
        <w:rPr>
          <w:rFonts w:ascii="Times New Roman" w:hAnsi="Times New Roman"/>
          <w:sz w:val="24"/>
          <w:szCs w:val="24"/>
        </w:rPr>
        <w:t xml:space="preserve">din prezentul Regulament și să ii accepte, înainte de a utiliza serviciul pentru prima dată, bifând caseta corespunzătoare. Utilizatorul este informat că simpla utilizare a serviciului implicăacceptarea deplină, fără rezerve, a tuturor prevederilor prevăzute în acești termeni și condiții. Utilizatorul recunoaște că este pe deplin conștient de faptul că acordul său privind conținutul acestor condiții generale nu necesită semnarea scrisă de mână sau electronică a unui document. </w:t>
      </w:r>
    </w:p>
    <w:p w:rsidR="00EF43B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F43BD" w:rsidRPr="00954DD5">
        <w:rPr>
          <w:rFonts w:ascii="Times New Roman" w:hAnsi="Times New Roman"/>
          <w:b/>
          <w:sz w:val="24"/>
          <w:szCs w:val="24"/>
        </w:rPr>
        <w:t>19.3</w:t>
      </w:r>
      <w:r w:rsidR="00EF43BD" w:rsidRPr="000B5CB0">
        <w:rPr>
          <w:rFonts w:ascii="Times New Roman" w:hAnsi="Times New Roman"/>
          <w:sz w:val="24"/>
          <w:szCs w:val="24"/>
        </w:rPr>
        <w:t xml:space="preserve"> Operatorul își rezervă dreptul de a modifica termenii în orice moment, fără notificare prealabilă, înțelegându-se că astfel de modificări vor fi aplicabile utilizărilor efectuate după aceste modificări. Este imperativ ca utilizatorul să consulte și să accepte </w:t>
      </w:r>
      <w:r>
        <w:rPr>
          <w:rFonts w:ascii="Times New Roman" w:hAnsi="Times New Roman"/>
          <w:sz w:val="24"/>
          <w:szCs w:val="24"/>
        </w:rPr>
        <w:t>Termenii ș</w:t>
      </w:r>
      <w:r w:rsidRPr="000B5CB0">
        <w:rPr>
          <w:rFonts w:ascii="Times New Roman" w:hAnsi="Times New Roman"/>
          <w:sz w:val="24"/>
          <w:szCs w:val="24"/>
        </w:rPr>
        <w:t xml:space="preserve">i Condițiile </w:t>
      </w:r>
      <w:r w:rsidR="00EF43BD" w:rsidRPr="000B5CB0">
        <w:rPr>
          <w:rFonts w:ascii="Times New Roman" w:hAnsi="Times New Roman"/>
          <w:sz w:val="24"/>
          <w:szCs w:val="24"/>
        </w:rPr>
        <w:t>atunci când accesează și utilizează serviciul prin intermediul aplicației GloBikes în special pentru a asigura dispozițiile care se aplică acestora.</w:t>
      </w:r>
    </w:p>
    <w:p w:rsidR="00EF43B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932D2" w:rsidRPr="00954DD5">
        <w:rPr>
          <w:rFonts w:ascii="Times New Roman" w:hAnsi="Times New Roman"/>
          <w:b/>
          <w:sz w:val="24"/>
          <w:szCs w:val="24"/>
        </w:rPr>
        <w:t>19.4.</w:t>
      </w:r>
      <w:r w:rsidR="004932D2" w:rsidRPr="000B5CB0">
        <w:rPr>
          <w:rFonts w:ascii="Times New Roman" w:hAnsi="Times New Roman"/>
          <w:sz w:val="24"/>
          <w:szCs w:val="24"/>
        </w:rPr>
        <w:t xml:space="preserve"> </w:t>
      </w:r>
      <w:r w:rsidR="00EF43BD" w:rsidRPr="000B5CB0">
        <w:rPr>
          <w:rFonts w:ascii="Times New Roman" w:hAnsi="Times New Roman"/>
          <w:sz w:val="24"/>
          <w:szCs w:val="24"/>
        </w:rPr>
        <w:t>În cazul în care una dintre clauzele termenilor și condițiilor este declarată nulă, ilegală</w:t>
      </w:r>
    </w:p>
    <w:p w:rsidR="00EF43BD" w:rsidRPr="000B5CB0" w:rsidRDefault="00EF43BD" w:rsidP="000B5CB0">
      <w:pPr>
        <w:tabs>
          <w:tab w:val="left" w:pos="993"/>
        </w:tabs>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sau inaplicabilă, în totalitate sau parțial, celelalte clauze vor rămâne în vigoare și vor continua săaibă efect deplin.</w:t>
      </w:r>
    </w:p>
    <w:p w:rsidR="00EF43B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932D2" w:rsidRPr="00954DD5">
        <w:rPr>
          <w:rFonts w:ascii="Times New Roman" w:hAnsi="Times New Roman"/>
          <w:b/>
          <w:sz w:val="24"/>
          <w:szCs w:val="24"/>
        </w:rPr>
        <w:t>19.5.</w:t>
      </w:r>
      <w:r w:rsidR="004932D2" w:rsidRPr="000B5CB0">
        <w:rPr>
          <w:rFonts w:ascii="Times New Roman" w:hAnsi="Times New Roman"/>
          <w:sz w:val="24"/>
          <w:szCs w:val="24"/>
        </w:rPr>
        <w:t xml:space="preserve"> </w:t>
      </w:r>
      <w:r w:rsidR="00EF43BD" w:rsidRPr="000B5CB0">
        <w:rPr>
          <w:rFonts w:ascii="Times New Roman" w:hAnsi="Times New Roman"/>
          <w:sz w:val="24"/>
          <w:szCs w:val="24"/>
        </w:rPr>
        <w:t>Modificarea sau completarea prezentului regulament se po</w:t>
      </w:r>
      <w:r>
        <w:rPr>
          <w:rFonts w:ascii="Times New Roman" w:hAnsi="Times New Roman"/>
          <w:sz w:val="24"/>
          <w:szCs w:val="24"/>
        </w:rPr>
        <w:t xml:space="preserve">ate face, ori de câte ori este </w:t>
      </w:r>
      <w:r w:rsidR="00EF43BD" w:rsidRPr="000B5CB0">
        <w:rPr>
          <w:rFonts w:ascii="Times New Roman" w:hAnsi="Times New Roman"/>
          <w:sz w:val="24"/>
          <w:szCs w:val="24"/>
        </w:rPr>
        <w:t xml:space="preserve">necesar, numai prin Hotărâre a Consiliului Local. </w:t>
      </w:r>
    </w:p>
    <w:p w:rsidR="00EF43BD" w:rsidRPr="000B5CB0" w:rsidRDefault="003116B4" w:rsidP="000B5CB0">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932D2" w:rsidRPr="00954DD5">
        <w:rPr>
          <w:rFonts w:ascii="Times New Roman" w:hAnsi="Times New Roman"/>
          <w:b/>
          <w:sz w:val="24"/>
          <w:szCs w:val="24"/>
        </w:rPr>
        <w:t>19.6.</w:t>
      </w:r>
      <w:r w:rsidR="004932D2" w:rsidRPr="000B5CB0">
        <w:rPr>
          <w:rFonts w:ascii="Times New Roman" w:hAnsi="Times New Roman"/>
          <w:sz w:val="24"/>
          <w:szCs w:val="24"/>
        </w:rPr>
        <w:t xml:space="preserve"> </w:t>
      </w:r>
      <w:r w:rsidR="00EF43BD" w:rsidRPr="000B5CB0">
        <w:rPr>
          <w:rFonts w:ascii="Times New Roman" w:hAnsi="Times New Roman"/>
          <w:sz w:val="24"/>
          <w:szCs w:val="24"/>
        </w:rPr>
        <w:t xml:space="preserve">Toți utilizatorii au obligația de a respecta prevederile prezentului regulament. </w:t>
      </w:r>
    </w:p>
    <w:p w:rsidR="00EF43BD" w:rsidRPr="000B5CB0" w:rsidRDefault="00EF43BD" w:rsidP="000B5CB0">
      <w:pPr>
        <w:tabs>
          <w:tab w:val="left" w:pos="993"/>
        </w:tabs>
        <w:autoSpaceDE w:val="0"/>
        <w:autoSpaceDN w:val="0"/>
        <w:adjustRightInd w:val="0"/>
        <w:spacing w:after="0" w:line="240" w:lineRule="auto"/>
        <w:jc w:val="both"/>
        <w:rPr>
          <w:rFonts w:ascii="Times New Roman" w:hAnsi="Times New Roman"/>
          <w:sz w:val="24"/>
          <w:szCs w:val="24"/>
        </w:rPr>
      </w:pPr>
      <w:r w:rsidRPr="000B5CB0">
        <w:rPr>
          <w:rFonts w:ascii="Times New Roman" w:hAnsi="Times New Roman"/>
          <w:sz w:val="24"/>
          <w:szCs w:val="24"/>
        </w:rPr>
        <w:t>Nerespectarea oricăror alte reglementări, norme ori prevederi legale aplicabile, atrag după sine răspunderea persoanelor vinovate.</w:t>
      </w:r>
    </w:p>
    <w:p w:rsidR="002C770D" w:rsidRPr="000B5CB0" w:rsidRDefault="002C770D" w:rsidP="000B5CB0">
      <w:pPr>
        <w:tabs>
          <w:tab w:val="left" w:pos="993"/>
        </w:tabs>
        <w:autoSpaceDE w:val="0"/>
        <w:autoSpaceDN w:val="0"/>
        <w:adjustRightInd w:val="0"/>
        <w:spacing w:after="0" w:line="240" w:lineRule="auto"/>
        <w:jc w:val="both"/>
        <w:rPr>
          <w:rFonts w:ascii="Times New Roman" w:hAnsi="Times New Roman"/>
          <w:sz w:val="24"/>
          <w:szCs w:val="24"/>
        </w:rPr>
      </w:pPr>
    </w:p>
    <w:p w:rsidR="002C770D" w:rsidRPr="000B5CB0" w:rsidRDefault="002C770D" w:rsidP="000B5CB0">
      <w:pPr>
        <w:tabs>
          <w:tab w:val="left" w:pos="993"/>
        </w:tabs>
        <w:autoSpaceDE w:val="0"/>
        <w:autoSpaceDN w:val="0"/>
        <w:adjustRightInd w:val="0"/>
        <w:spacing w:after="0" w:line="240" w:lineRule="auto"/>
        <w:jc w:val="both"/>
        <w:rPr>
          <w:rFonts w:ascii="Times New Roman" w:hAnsi="Times New Roman"/>
          <w:sz w:val="24"/>
          <w:szCs w:val="24"/>
          <w:highlight w:val="yellow"/>
        </w:rPr>
      </w:pPr>
    </w:p>
    <w:p w:rsidR="00D3227F" w:rsidRPr="000B5CB0" w:rsidRDefault="00E130C5" w:rsidP="00094724">
      <w:pPr>
        <w:spacing w:after="0" w:line="240" w:lineRule="auto"/>
        <w:ind w:left="4956"/>
        <w:jc w:val="center"/>
        <w:rPr>
          <w:rFonts w:ascii="Times New Roman" w:hAnsi="Times New Roman"/>
          <w:b/>
          <w:sz w:val="24"/>
          <w:szCs w:val="24"/>
        </w:rPr>
      </w:pPr>
      <w:r w:rsidRPr="000B5CB0">
        <w:rPr>
          <w:rFonts w:ascii="Times New Roman" w:hAnsi="Times New Roman"/>
          <w:b/>
          <w:sz w:val="24"/>
          <w:szCs w:val="24"/>
        </w:rPr>
        <w:br w:type="page"/>
      </w:r>
      <w:r w:rsidR="00094724">
        <w:rPr>
          <w:rFonts w:ascii="Times New Roman" w:hAnsi="Times New Roman"/>
          <w:b/>
          <w:sz w:val="24"/>
          <w:szCs w:val="24"/>
        </w:rPr>
        <w:lastRenderedPageBreak/>
        <w:t xml:space="preserve">          </w:t>
      </w:r>
      <w:r w:rsidR="00D3227F" w:rsidRPr="000B5CB0">
        <w:rPr>
          <w:rFonts w:ascii="Times New Roman" w:hAnsi="Times New Roman"/>
          <w:b/>
          <w:sz w:val="24"/>
          <w:szCs w:val="24"/>
        </w:rPr>
        <w:t>Anexa nr. 4 la HCL nr. ____/2024</w:t>
      </w:r>
    </w:p>
    <w:p w:rsidR="00D3227F" w:rsidRDefault="00D3227F" w:rsidP="000B5CB0">
      <w:pPr>
        <w:spacing w:after="0" w:line="240" w:lineRule="auto"/>
        <w:jc w:val="right"/>
        <w:rPr>
          <w:rFonts w:ascii="Times New Roman" w:hAnsi="Times New Roman"/>
          <w:b/>
          <w:sz w:val="24"/>
          <w:szCs w:val="24"/>
        </w:rPr>
      </w:pPr>
      <w:r w:rsidRPr="000B5CB0">
        <w:rPr>
          <w:rFonts w:ascii="Times New Roman" w:hAnsi="Times New Roman"/>
          <w:b/>
          <w:sz w:val="24"/>
          <w:szCs w:val="24"/>
        </w:rPr>
        <w:t xml:space="preserve">Anexa 7.12 – Sepsibike - la Contractul de delegare </w:t>
      </w:r>
    </w:p>
    <w:p w:rsidR="007E4B3D" w:rsidRDefault="007E4B3D" w:rsidP="000B5CB0">
      <w:pPr>
        <w:spacing w:after="0" w:line="240" w:lineRule="auto"/>
        <w:jc w:val="right"/>
        <w:rPr>
          <w:rFonts w:ascii="Times New Roman" w:hAnsi="Times New Roman"/>
          <w:b/>
          <w:sz w:val="24"/>
          <w:szCs w:val="24"/>
        </w:rPr>
      </w:pPr>
    </w:p>
    <w:p w:rsidR="007E4B3D" w:rsidRPr="000B5CB0" w:rsidRDefault="007E4B3D" w:rsidP="000B5CB0">
      <w:pPr>
        <w:spacing w:after="0" w:line="240" w:lineRule="auto"/>
        <w:jc w:val="right"/>
        <w:rPr>
          <w:rFonts w:ascii="Times New Roman" w:hAnsi="Times New Roman"/>
          <w:b/>
          <w:sz w:val="24"/>
          <w:szCs w:val="24"/>
        </w:rPr>
      </w:pPr>
    </w:p>
    <w:p w:rsidR="008A0904" w:rsidRDefault="008A0904" w:rsidP="000B5CB0">
      <w:pPr>
        <w:spacing w:after="0" w:line="240" w:lineRule="auto"/>
        <w:jc w:val="right"/>
        <w:rPr>
          <w:rFonts w:ascii="Times New Roman" w:hAnsi="Times New Roman"/>
          <w:b/>
          <w:sz w:val="24"/>
          <w:szCs w:val="24"/>
        </w:rPr>
      </w:pPr>
    </w:p>
    <w:p w:rsidR="008A0904" w:rsidRDefault="007E4B3D" w:rsidP="007E4B3D">
      <w:pPr>
        <w:spacing w:after="0" w:line="240" w:lineRule="auto"/>
        <w:jc w:val="center"/>
        <w:rPr>
          <w:rFonts w:ascii="Times New Roman" w:hAnsi="Times New Roman"/>
          <w:b/>
          <w:sz w:val="24"/>
          <w:szCs w:val="24"/>
        </w:rPr>
      </w:pPr>
      <w:r>
        <w:rPr>
          <w:rFonts w:ascii="Times New Roman" w:hAnsi="Times New Roman"/>
          <w:b/>
          <w:sz w:val="24"/>
          <w:szCs w:val="24"/>
        </w:rPr>
        <w:t>T</w:t>
      </w:r>
      <w:r w:rsidRPr="007E4B3D">
        <w:rPr>
          <w:rFonts w:ascii="Times New Roman" w:hAnsi="Times New Roman"/>
          <w:b/>
          <w:sz w:val="24"/>
          <w:szCs w:val="24"/>
        </w:rPr>
        <w:t>ariful serviciului bike-sharing ”Sepsibike”</w:t>
      </w:r>
    </w:p>
    <w:p w:rsidR="007E4B3D" w:rsidRDefault="007E4B3D" w:rsidP="007E4B3D">
      <w:pPr>
        <w:spacing w:after="0" w:line="240" w:lineRule="auto"/>
        <w:jc w:val="center"/>
        <w:rPr>
          <w:rFonts w:ascii="Times New Roman" w:hAnsi="Times New Roman"/>
          <w:b/>
          <w:sz w:val="24"/>
          <w:szCs w:val="24"/>
        </w:rPr>
      </w:pPr>
    </w:p>
    <w:p w:rsidR="007E4B3D" w:rsidRPr="007E4B3D" w:rsidRDefault="007E4B3D" w:rsidP="007E4B3D">
      <w:pPr>
        <w:spacing w:after="0" w:line="240" w:lineRule="auto"/>
        <w:rPr>
          <w:rFonts w:ascii="Times New Roman" w:hAnsi="Times New Roman"/>
          <w:sz w:val="24"/>
          <w:szCs w:val="24"/>
        </w:rPr>
      </w:pPr>
      <w:r w:rsidRPr="007E4B3D">
        <w:rPr>
          <w:rFonts w:ascii="Times New Roman" w:hAnsi="Times New Roman"/>
          <w:sz w:val="24"/>
          <w:szCs w:val="24"/>
        </w:rPr>
        <w:t>Bicicleta poate fi utilizată în mod gratuit timp de 30 de minute, indiferent de numărul de utilizări zilnice. La depășirea acestei durate, utilizatorul va trebui să suporte un tarif, începând cu data și ora la care s-a înregistrat depășirea, conform</w:t>
      </w:r>
      <w:r>
        <w:rPr>
          <w:rFonts w:ascii="Times New Roman" w:hAnsi="Times New Roman"/>
          <w:sz w:val="24"/>
          <w:szCs w:val="24"/>
        </w:rPr>
        <w:t xml:space="preserve"> tabelului de mai jos:</w:t>
      </w:r>
    </w:p>
    <w:p w:rsidR="007E4B3D" w:rsidRDefault="007E4B3D" w:rsidP="007E4B3D">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072"/>
        <w:gridCol w:w="2311"/>
      </w:tblGrid>
      <w:tr w:rsidR="007E4B3D" w:rsidRPr="00597DEB" w:rsidTr="00597DEB">
        <w:trPr>
          <w:jc w:val="center"/>
        </w:trPr>
        <w:tc>
          <w:tcPr>
            <w:tcW w:w="6518" w:type="dxa"/>
            <w:gridSpan w:val="2"/>
            <w:shd w:val="clear" w:color="auto" w:fill="auto"/>
          </w:tcPr>
          <w:p w:rsidR="007E4B3D" w:rsidRPr="00597DEB" w:rsidRDefault="007E4B3D"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Interval de timp între deblocare și blocare</w:t>
            </w:r>
          </w:p>
        </w:tc>
        <w:tc>
          <w:tcPr>
            <w:tcW w:w="2311" w:type="dxa"/>
            <w:shd w:val="clear" w:color="auto" w:fill="auto"/>
          </w:tcPr>
          <w:p w:rsidR="007E4B3D" w:rsidRPr="00597DEB" w:rsidRDefault="007E4B3D"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Valoarea tarif (lei)</w:t>
            </w:r>
          </w:p>
        </w:tc>
      </w:tr>
      <w:tr w:rsidR="00597DEB" w:rsidRPr="00597DEB" w:rsidTr="00597DEB">
        <w:trPr>
          <w:jc w:val="center"/>
        </w:trPr>
        <w:tc>
          <w:tcPr>
            <w:tcW w:w="3446" w:type="dxa"/>
            <w:shd w:val="clear" w:color="auto" w:fill="auto"/>
          </w:tcPr>
          <w:p w:rsidR="007E4B3D" w:rsidRPr="00597DEB" w:rsidRDefault="007E4B3D"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De la minutul</w:t>
            </w:r>
          </w:p>
        </w:tc>
        <w:tc>
          <w:tcPr>
            <w:tcW w:w="3072" w:type="dxa"/>
            <w:shd w:val="clear" w:color="auto" w:fill="auto"/>
          </w:tcPr>
          <w:p w:rsidR="007E4B3D" w:rsidRPr="00597DEB" w:rsidRDefault="007E4B3D"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Până la minutul</w:t>
            </w:r>
          </w:p>
        </w:tc>
        <w:tc>
          <w:tcPr>
            <w:tcW w:w="2311" w:type="dxa"/>
            <w:shd w:val="clear" w:color="auto" w:fill="auto"/>
          </w:tcPr>
          <w:p w:rsidR="007E4B3D" w:rsidRPr="00597DEB" w:rsidRDefault="007E4B3D"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Tarif</w:t>
            </w:r>
          </w:p>
        </w:tc>
      </w:tr>
      <w:tr w:rsidR="00597DEB" w:rsidRPr="00597DEB" w:rsidTr="00597DEB">
        <w:trPr>
          <w:jc w:val="center"/>
        </w:trPr>
        <w:tc>
          <w:tcPr>
            <w:tcW w:w="3446" w:type="dxa"/>
            <w:shd w:val="clear" w:color="auto" w:fill="auto"/>
          </w:tcPr>
          <w:p w:rsidR="007E4B3D" w:rsidRPr="00597DEB" w:rsidRDefault="007E4B3D" w:rsidP="00597DEB">
            <w:pPr>
              <w:spacing w:after="0" w:line="240" w:lineRule="auto"/>
              <w:jc w:val="center"/>
              <w:rPr>
                <w:rFonts w:ascii="Times New Roman" w:hAnsi="Times New Roman"/>
                <w:sz w:val="24"/>
                <w:szCs w:val="24"/>
              </w:rPr>
            </w:pPr>
            <w:r w:rsidRPr="00597DEB">
              <w:rPr>
                <w:rFonts w:ascii="Times New Roman" w:hAnsi="Times New Roman"/>
                <w:sz w:val="24"/>
                <w:szCs w:val="24"/>
              </w:rPr>
              <w:t>0</w:t>
            </w:r>
          </w:p>
        </w:tc>
        <w:tc>
          <w:tcPr>
            <w:tcW w:w="3072" w:type="dxa"/>
            <w:shd w:val="clear" w:color="auto" w:fill="auto"/>
          </w:tcPr>
          <w:p w:rsidR="007E4B3D" w:rsidRPr="00597DEB" w:rsidRDefault="007E4B3D" w:rsidP="00597DEB">
            <w:pPr>
              <w:spacing w:after="0" w:line="240" w:lineRule="auto"/>
              <w:jc w:val="center"/>
              <w:rPr>
                <w:rFonts w:ascii="Times New Roman" w:hAnsi="Times New Roman"/>
                <w:sz w:val="24"/>
                <w:szCs w:val="24"/>
              </w:rPr>
            </w:pPr>
            <w:r w:rsidRPr="00597DEB">
              <w:rPr>
                <w:rFonts w:ascii="Times New Roman" w:hAnsi="Times New Roman"/>
                <w:sz w:val="24"/>
                <w:szCs w:val="24"/>
              </w:rPr>
              <w:t>30</w:t>
            </w:r>
          </w:p>
        </w:tc>
        <w:tc>
          <w:tcPr>
            <w:tcW w:w="2311" w:type="dxa"/>
            <w:shd w:val="clear" w:color="auto" w:fill="auto"/>
          </w:tcPr>
          <w:p w:rsidR="007E4B3D" w:rsidRPr="00597DEB" w:rsidRDefault="007E4B3D" w:rsidP="00597DEB">
            <w:pPr>
              <w:spacing w:after="0" w:line="240" w:lineRule="auto"/>
              <w:jc w:val="center"/>
              <w:rPr>
                <w:rFonts w:ascii="Times New Roman" w:hAnsi="Times New Roman"/>
                <w:sz w:val="24"/>
                <w:szCs w:val="24"/>
              </w:rPr>
            </w:pPr>
            <w:r w:rsidRPr="00597DEB">
              <w:rPr>
                <w:rFonts w:ascii="Times New Roman" w:hAnsi="Times New Roman"/>
                <w:sz w:val="24"/>
                <w:szCs w:val="24"/>
              </w:rPr>
              <w:t>Gratuit</w:t>
            </w:r>
          </w:p>
        </w:tc>
      </w:tr>
      <w:tr w:rsidR="00597DEB" w:rsidRPr="00597DEB" w:rsidTr="00597DEB">
        <w:trPr>
          <w:jc w:val="center"/>
        </w:trPr>
        <w:tc>
          <w:tcPr>
            <w:tcW w:w="3446" w:type="dxa"/>
            <w:shd w:val="clear" w:color="auto" w:fill="auto"/>
          </w:tcPr>
          <w:p w:rsidR="007E4B3D" w:rsidRPr="00597DEB" w:rsidRDefault="007E4B3D" w:rsidP="00597DEB">
            <w:pPr>
              <w:spacing w:after="0" w:line="240" w:lineRule="auto"/>
              <w:jc w:val="center"/>
              <w:rPr>
                <w:rFonts w:ascii="Times New Roman" w:hAnsi="Times New Roman"/>
                <w:sz w:val="24"/>
                <w:szCs w:val="24"/>
              </w:rPr>
            </w:pPr>
            <w:r w:rsidRPr="00597DEB">
              <w:rPr>
                <w:rFonts w:ascii="Times New Roman" w:hAnsi="Times New Roman"/>
                <w:sz w:val="24"/>
                <w:szCs w:val="24"/>
              </w:rPr>
              <w:t>31</w:t>
            </w:r>
          </w:p>
        </w:tc>
        <w:tc>
          <w:tcPr>
            <w:tcW w:w="3072" w:type="dxa"/>
            <w:shd w:val="clear" w:color="auto" w:fill="auto"/>
          </w:tcPr>
          <w:p w:rsidR="007E4B3D" w:rsidRPr="00597DEB" w:rsidRDefault="001E0EB4" w:rsidP="00597DEB">
            <w:pPr>
              <w:spacing w:after="0" w:line="240" w:lineRule="auto"/>
              <w:jc w:val="center"/>
              <w:rPr>
                <w:rFonts w:ascii="Times New Roman" w:hAnsi="Times New Roman"/>
                <w:sz w:val="24"/>
                <w:szCs w:val="24"/>
              </w:rPr>
            </w:pPr>
            <w:r w:rsidRPr="00597DEB">
              <w:rPr>
                <w:rFonts w:ascii="Times New Roman" w:hAnsi="Times New Roman"/>
                <w:sz w:val="24"/>
                <w:szCs w:val="24"/>
              </w:rPr>
              <w:t>90</w:t>
            </w:r>
          </w:p>
        </w:tc>
        <w:tc>
          <w:tcPr>
            <w:tcW w:w="2311" w:type="dxa"/>
            <w:shd w:val="clear" w:color="auto" w:fill="auto"/>
          </w:tcPr>
          <w:p w:rsidR="007E4B3D" w:rsidRPr="00597DEB" w:rsidRDefault="001E0EB4" w:rsidP="00597DEB">
            <w:pPr>
              <w:spacing w:after="0" w:line="240" w:lineRule="auto"/>
              <w:jc w:val="center"/>
              <w:rPr>
                <w:rFonts w:ascii="Times New Roman" w:hAnsi="Times New Roman"/>
                <w:sz w:val="24"/>
                <w:szCs w:val="24"/>
              </w:rPr>
            </w:pPr>
            <w:r w:rsidRPr="00597DEB">
              <w:rPr>
                <w:rFonts w:ascii="Times New Roman" w:hAnsi="Times New Roman"/>
                <w:sz w:val="24"/>
                <w:szCs w:val="24"/>
              </w:rPr>
              <w:t>2 lei</w:t>
            </w:r>
          </w:p>
        </w:tc>
      </w:tr>
      <w:tr w:rsidR="00597DEB" w:rsidRPr="00597DEB" w:rsidTr="00597DEB">
        <w:trPr>
          <w:jc w:val="center"/>
        </w:trPr>
        <w:tc>
          <w:tcPr>
            <w:tcW w:w="3446" w:type="dxa"/>
            <w:shd w:val="clear" w:color="auto" w:fill="auto"/>
          </w:tcPr>
          <w:p w:rsidR="007E4B3D" w:rsidRPr="00597DEB" w:rsidRDefault="001E0EB4" w:rsidP="00597DEB">
            <w:pPr>
              <w:spacing w:after="0" w:line="240" w:lineRule="auto"/>
              <w:jc w:val="center"/>
              <w:rPr>
                <w:rFonts w:ascii="Times New Roman" w:hAnsi="Times New Roman"/>
                <w:sz w:val="24"/>
                <w:szCs w:val="24"/>
              </w:rPr>
            </w:pPr>
            <w:r w:rsidRPr="00597DEB">
              <w:rPr>
                <w:rFonts w:ascii="Times New Roman" w:hAnsi="Times New Roman"/>
                <w:sz w:val="24"/>
                <w:szCs w:val="24"/>
              </w:rPr>
              <w:t>91</w:t>
            </w:r>
          </w:p>
        </w:tc>
        <w:tc>
          <w:tcPr>
            <w:tcW w:w="3072" w:type="dxa"/>
            <w:shd w:val="clear" w:color="auto" w:fill="auto"/>
          </w:tcPr>
          <w:p w:rsidR="007E4B3D" w:rsidRPr="00597DEB" w:rsidRDefault="001E0EB4" w:rsidP="00597DEB">
            <w:pPr>
              <w:spacing w:after="0" w:line="240" w:lineRule="auto"/>
              <w:jc w:val="center"/>
              <w:rPr>
                <w:rFonts w:ascii="Times New Roman" w:hAnsi="Times New Roman"/>
                <w:sz w:val="24"/>
                <w:szCs w:val="24"/>
              </w:rPr>
            </w:pPr>
            <w:r w:rsidRPr="00597DEB">
              <w:rPr>
                <w:rFonts w:ascii="Times New Roman" w:hAnsi="Times New Roman"/>
                <w:sz w:val="24"/>
                <w:szCs w:val="24"/>
              </w:rPr>
              <w:t>150</w:t>
            </w:r>
          </w:p>
        </w:tc>
        <w:tc>
          <w:tcPr>
            <w:tcW w:w="2311" w:type="dxa"/>
            <w:shd w:val="clear" w:color="auto" w:fill="auto"/>
          </w:tcPr>
          <w:p w:rsidR="007E4B3D" w:rsidRPr="00597DEB" w:rsidRDefault="001E0EB4" w:rsidP="00597DEB">
            <w:pPr>
              <w:spacing w:after="0" w:line="240" w:lineRule="auto"/>
              <w:jc w:val="center"/>
              <w:rPr>
                <w:rFonts w:ascii="Times New Roman" w:hAnsi="Times New Roman"/>
                <w:sz w:val="24"/>
                <w:szCs w:val="24"/>
              </w:rPr>
            </w:pPr>
            <w:r w:rsidRPr="00597DEB">
              <w:rPr>
                <w:rFonts w:ascii="Times New Roman" w:hAnsi="Times New Roman"/>
                <w:sz w:val="24"/>
                <w:szCs w:val="24"/>
              </w:rPr>
              <w:t>4 lei</w:t>
            </w:r>
          </w:p>
        </w:tc>
      </w:tr>
      <w:tr w:rsidR="001E0EB4" w:rsidRPr="00597DEB" w:rsidTr="00597DEB">
        <w:trPr>
          <w:jc w:val="center"/>
        </w:trPr>
        <w:tc>
          <w:tcPr>
            <w:tcW w:w="3446" w:type="dxa"/>
            <w:shd w:val="clear" w:color="auto" w:fill="auto"/>
          </w:tcPr>
          <w:p w:rsidR="001E0EB4" w:rsidRPr="00597DEB" w:rsidRDefault="001E0EB4" w:rsidP="00597DEB">
            <w:pPr>
              <w:spacing w:after="0" w:line="240" w:lineRule="auto"/>
              <w:jc w:val="center"/>
              <w:rPr>
                <w:rFonts w:ascii="Times New Roman" w:hAnsi="Times New Roman"/>
                <w:sz w:val="24"/>
                <w:szCs w:val="24"/>
              </w:rPr>
            </w:pPr>
            <w:r w:rsidRPr="00597DEB">
              <w:rPr>
                <w:rFonts w:ascii="Times New Roman" w:hAnsi="Times New Roman"/>
                <w:sz w:val="24"/>
                <w:szCs w:val="24"/>
              </w:rPr>
              <w:t>150</w:t>
            </w:r>
          </w:p>
        </w:tc>
        <w:tc>
          <w:tcPr>
            <w:tcW w:w="3072" w:type="dxa"/>
            <w:shd w:val="clear" w:color="auto" w:fill="auto"/>
          </w:tcPr>
          <w:p w:rsidR="001E0EB4" w:rsidRPr="00597DEB" w:rsidRDefault="00C36981" w:rsidP="00597DEB">
            <w:pPr>
              <w:spacing w:after="0" w:line="240" w:lineRule="auto"/>
              <w:jc w:val="center"/>
              <w:rPr>
                <w:rFonts w:ascii="Times New Roman" w:hAnsi="Times New Roman"/>
                <w:sz w:val="24"/>
                <w:szCs w:val="24"/>
              </w:rPr>
            </w:pPr>
            <w:r w:rsidRPr="00597DEB">
              <w:rPr>
                <w:rFonts w:ascii="Times New Roman" w:hAnsi="Times New Roman"/>
                <w:sz w:val="24"/>
                <w:szCs w:val="24"/>
              </w:rPr>
              <w:t xml:space="preserve">fiecare oră începută până la returnarea bicicletei </w:t>
            </w:r>
          </w:p>
        </w:tc>
        <w:tc>
          <w:tcPr>
            <w:tcW w:w="2311" w:type="dxa"/>
            <w:shd w:val="clear" w:color="auto" w:fill="auto"/>
          </w:tcPr>
          <w:p w:rsidR="001E0EB4" w:rsidRPr="00597DEB" w:rsidRDefault="001E0EB4" w:rsidP="00597DEB">
            <w:pPr>
              <w:spacing w:after="0" w:line="240" w:lineRule="auto"/>
              <w:jc w:val="center"/>
              <w:rPr>
                <w:rFonts w:ascii="Times New Roman" w:hAnsi="Times New Roman"/>
                <w:sz w:val="24"/>
                <w:szCs w:val="24"/>
              </w:rPr>
            </w:pPr>
            <w:r w:rsidRPr="00597DEB">
              <w:rPr>
                <w:rFonts w:ascii="Times New Roman" w:hAnsi="Times New Roman"/>
                <w:sz w:val="24"/>
                <w:szCs w:val="24"/>
              </w:rPr>
              <w:t>6 lei</w:t>
            </w:r>
          </w:p>
        </w:tc>
      </w:tr>
    </w:tbl>
    <w:p w:rsidR="008A0904" w:rsidRDefault="008A0904" w:rsidP="000B5CB0">
      <w:pPr>
        <w:spacing w:after="0" w:line="240" w:lineRule="auto"/>
        <w:jc w:val="right"/>
        <w:rPr>
          <w:rFonts w:ascii="Times New Roman" w:hAnsi="Times New Roman"/>
          <w:b/>
          <w:sz w:val="24"/>
          <w:szCs w:val="24"/>
        </w:rPr>
      </w:pPr>
    </w:p>
    <w:p w:rsidR="008A0904" w:rsidRDefault="008A0904" w:rsidP="000B5CB0">
      <w:pPr>
        <w:spacing w:after="0" w:line="240" w:lineRule="auto"/>
        <w:jc w:val="right"/>
        <w:rPr>
          <w:rFonts w:ascii="Times New Roman" w:hAnsi="Times New Roman"/>
          <w:b/>
          <w:sz w:val="24"/>
          <w:szCs w:val="24"/>
        </w:rPr>
      </w:pPr>
    </w:p>
    <w:p w:rsidR="008A0904" w:rsidRDefault="008A0904" w:rsidP="000B5CB0">
      <w:pPr>
        <w:spacing w:after="0" w:line="240" w:lineRule="auto"/>
        <w:jc w:val="right"/>
        <w:rPr>
          <w:rFonts w:ascii="Times New Roman" w:hAnsi="Times New Roman"/>
          <w:b/>
          <w:sz w:val="24"/>
          <w:szCs w:val="24"/>
        </w:rPr>
      </w:pPr>
    </w:p>
    <w:p w:rsidR="00D3227F" w:rsidRPr="000B5CB0" w:rsidRDefault="00D3227F" w:rsidP="000B5CB0">
      <w:pPr>
        <w:spacing w:after="0" w:line="240" w:lineRule="auto"/>
        <w:jc w:val="right"/>
        <w:rPr>
          <w:rFonts w:ascii="Times New Roman" w:hAnsi="Times New Roman"/>
          <w:b/>
          <w:sz w:val="24"/>
          <w:szCs w:val="24"/>
        </w:rPr>
      </w:pPr>
      <w:r w:rsidRPr="000B5CB0">
        <w:rPr>
          <w:rFonts w:ascii="Times New Roman" w:hAnsi="Times New Roman"/>
          <w:b/>
          <w:sz w:val="24"/>
          <w:szCs w:val="24"/>
        </w:rPr>
        <w:br w:type="page"/>
      </w:r>
      <w:r w:rsidRPr="000B5CB0">
        <w:rPr>
          <w:rFonts w:ascii="Times New Roman" w:hAnsi="Times New Roman"/>
          <w:b/>
          <w:sz w:val="24"/>
          <w:szCs w:val="24"/>
        </w:rPr>
        <w:lastRenderedPageBreak/>
        <w:t xml:space="preserve">Anexa nr. 5 la Contractul de delegare </w:t>
      </w:r>
    </w:p>
    <w:p w:rsidR="0042067E" w:rsidRPr="000B5CB0" w:rsidRDefault="0042067E" w:rsidP="000B5CB0">
      <w:pPr>
        <w:spacing w:after="0" w:line="240" w:lineRule="auto"/>
        <w:jc w:val="center"/>
        <w:rPr>
          <w:rFonts w:ascii="Times New Roman" w:hAnsi="Times New Roman"/>
          <w:b/>
          <w:sz w:val="24"/>
          <w:szCs w:val="24"/>
        </w:rPr>
      </w:pPr>
    </w:p>
    <w:p w:rsidR="00CF3FD8" w:rsidRPr="000B5CB0" w:rsidRDefault="00D3227F" w:rsidP="000B5CB0">
      <w:pPr>
        <w:spacing w:after="0" w:line="240" w:lineRule="auto"/>
        <w:jc w:val="center"/>
        <w:rPr>
          <w:rFonts w:ascii="Times New Roman" w:hAnsi="Times New Roman"/>
          <w:b/>
          <w:sz w:val="24"/>
          <w:szCs w:val="24"/>
        </w:rPr>
      </w:pPr>
      <w:r w:rsidRPr="000B5CB0">
        <w:rPr>
          <w:rFonts w:ascii="Times New Roman" w:hAnsi="Times New Roman"/>
          <w:b/>
          <w:sz w:val="24"/>
          <w:szCs w:val="24"/>
        </w:rPr>
        <w:t>Act adițional nr. 2</w:t>
      </w:r>
      <w:r w:rsidR="00CF3FD8" w:rsidRPr="000B5CB0">
        <w:rPr>
          <w:rFonts w:ascii="Times New Roman" w:hAnsi="Times New Roman"/>
          <w:b/>
          <w:sz w:val="24"/>
          <w:szCs w:val="24"/>
        </w:rPr>
        <w:t>/2024</w:t>
      </w:r>
    </w:p>
    <w:p w:rsidR="00CF3FD8" w:rsidRPr="000B5CB0" w:rsidRDefault="00CF3FD8" w:rsidP="000B5CB0">
      <w:pPr>
        <w:autoSpaceDE w:val="0"/>
        <w:autoSpaceDN w:val="0"/>
        <w:adjustRightInd w:val="0"/>
        <w:spacing w:after="0" w:line="240" w:lineRule="auto"/>
        <w:jc w:val="center"/>
        <w:rPr>
          <w:rFonts w:ascii="Times New Roman" w:hAnsi="Times New Roman"/>
          <w:b/>
          <w:sz w:val="24"/>
          <w:szCs w:val="24"/>
        </w:rPr>
      </w:pPr>
      <w:r w:rsidRPr="000B5CB0">
        <w:rPr>
          <w:rFonts w:ascii="Times New Roman" w:hAnsi="Times New Roman"/>
          <w:b/>
          <w:sz w:val="24"/>
          <w:szCs w:val="24"/>
        </w:rPr>
        <w:t>la</w:t>
      </w:r>
      <w:r w:rsidRPr="000B5CB0">
        <w:rPr>
          <w:rFonts w:ascii="Times New Roman" w:hAnsi="Times New Roman"/>
          <w:sz w:val="24"/>
          <w:szCs w:val="24"/>
        </w:rPr>
        <w:t xml:space="preserve"> </w:t>
      </w:r>
      <w:r w:rsidRPr="000B5CB0">
        <w:rPr>
          <w:rFonts w:ascii="Times New Roman" w:hAnsi="Times New Roman"/>
          <w:b/>
          <w:sz w:val="24"/>
          <w:szCs w:val="24"/>
        </w:rPr>
        <w:t>Contractul de delegare a gestiunii serviciului comunitar de administrare a domeniului public şi privat nr. 6.280/2016</w:t>
      </w:r>
      <w:r w:rsidRPr="000B5CB0">
        <w:rPr>
          <w:rFonts w:ascii="Times New Roman" w:hAnsi="Times New Roman"/>
          <w:sz w:val="24"/>
          <w:szCs w:val="24"/>
        </w:rPr>
        <w:t xml:space="preserve">– </w:t>
      </w:r>
      <w:r w:rsidRPr="000B5CB0">
        <w:rPr>
          <w:rFonts w:ascii="Times New Roman" w:hAnsi="Times New Roman"/>
          <w:b/>
          <w:sz w:val="24"/>
          <w:szCs w:val="24"/>
        </w:rPr>
        <w:t>activitatea de administrare a bazelor sportive şi a activităților recreative şi distractiv</w:t>
      </w:r>
      <w:r w:rsidR="0042067E" w:rsidRPr="000B5CB0">
        <w:rPr>
          <w:rFonts w:ascii="Times New Roman" w:hAnsi="Times New Roman"/>
          <w:b/>
          <w:sz w:val="24"/>
          <w:szCs w:val="24"/>
        </w:rPr>
        <w:t>e în Municipiul Sfântu Gheorghe</w:t>
      </w:r>
    </w:p>
    <w:p w:rsidR="00303E13" w:rsidRPr="000B5CB0" w:rsidRDefault="00303E13" w:rsidP="000B5CB0">
      <w:pPr>
        <w:autoSpaceDE w:val="0"/>
        <w:autoSpaceDN w:val="0"/>
        <w:adjustRightInd w:val="0"/>
        <w:spacing w:after="0" w:line="240" w:lineRule="auto"/>
        <w:jc w:val="center"/>
        <w:rPr>
          <w:rFonts w:ascii="Times New Roman" w:hAnsi="Times New Roman"/>
          <w:sz w:val="24"/>
          <w:szCs w:val="24"/>
        </w:rPr>
      </w:pPr>
    </w:p>
    <w:p w:rsidR="00CF3FD8" w:rsidRPr="000B5CB0" w:rsidRDefault="00CF3FD8"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Pârțile contractante:</w:t>
      </w:r>
    </w:p>
    <w:p w:rsidR="00CF3FD8" w:rsidRPr="000B5CB0" w:rsidRDefault="00CF3FD8" w:rsidP="000B5CB0">
      <w:pPr>
        <w:autoSpaceDE w:val="0"/>
        <w:autoSpaceDN w:val="0"/>
        <w:adjustRightInd w:val="0"/>
        <w:spacing w:after="0" w:line="240" w:lineRule="auto"/>
        <w:ind w:firstLine="539"/>
        <w:jc w:val="both"/>
        <w:rPr>
          <w:rFonts w:ascii="Times New Roman" w:hAnsi="Times New Roman"/>
          <w:b/>
          <w:sz w:val="24"/>
          <w:szCs w:val="24"/>
        </w:rPr>
      </w:pPr>
      <w:r w:rsidRPr="000B5CB0">
        <w:rPr>
          <w:rFonts w:ascii="Times New Roman" w:hAnsi="Times New Roman"/>
          <w:b/>
          <w:sz w:val="24"/>
          <w:szCs w:val="24"/>
        </w:rPr>
        <w:t>1. MUNICIPIUL SFÂNTU GHEORGHE,</w:t>
      </w:r>
      <w:r w:rsidRPr="000B5CB0">
        <w:rPr>
          <w:rFonts w:ascii="Times New Roman" w:hAnsi="Times New Roman"/>
          <w:sz w:val="24"/>
          <w:szCs w:val="24"/>
        </w:rPr>
        <w:t xml:space="preserve"> cu sediul în str. 1 Decembrie 1918, nr. 2, jud. Covasna, CIF 4404605, reprezentat prin Antal Árpád András – Primar și Veress Ildikó – director general, pe de o parte, în calitate de </w:t>
      </w:r>
      <w:r w:rsidRPr="000B5CB0">
        <w:rPr>
          <w:rFonts w:ascii="Times New Roman" w:hAnsi="Times New Roman"/>
          <w:b/>
          <w:sz w:val="24"/>
          <w:szCs w:val="24"/>
        </w:rPr>
        <w:t>delegatar,</w:t>
      </w:r>
    </w:p>
    <w:p w:rsidR="00CF3FD8" w:rsidRPr="000B5CB0" w:rsidRDefault="00CF3FD8" w:rsidP="000B5CB0">
      <w:pPr>
        <w:autoSpaceDE w:val="0"/>
        <w:autoSpaceDN w:val="0"/>
        <w:adjustRightInd w:val="0"/>
        <w:spacing w:after="0" w:line="240" w:lineRule="auto"/>
        <w:ind w:firstLine="539"/>
        <w:jc w:val="both"/>
        <w:rPr>
          <w:rFonts w:ascii="Times New Roman" w:hAnsi="Times New Roman"/>
          <w:sz w:val="24"/>
          <w:szCs w:val="24"/>
        </w:rPr>
      </w:pPr>
      <w:r w:rsidRPr="000B5CB0">
        <w:rPr>
          <w:rFonts w:ascii="Times New Roman" w:hAnsi="Times New Roman"/>
          <w:sz w:val="24"/>
          <w:szCs w:val="24"/>
        </w:rPr>
        <w:t>şi</w:t>
      </w:r>
    </w:p>
    <w:p w:rsidR="00CF3FD8" w:rsidRPr="000B5CB0" w:rsidRDefault="00CF3FD8" w:rsidP="000B5CB0">
      <w:pPr>
        <w:autoSpaceDE w:val="0"/>
        <w:autoSpaceDN w:val="0"/>
        <w:adjustRightInd w:val="0"/>
        <w:spacing w:after="0" w:line="240" w:lineRule="auto"/>
        <w:ind w:firstLine="539"/>
        <w:jc w:val="both"/>
        <w:rPr>
          <w:rFonts w:ascii="Times New Roman" w:hAnsi="Times New Roman"/>
          <w:sz w:val="24"/>
          <w:szCs w:val="24"/>
        </w:rPr>
      </w:pPr>
      <w:r w:rsidRPr="000B5CB0">
        <w:rPr>
          <w:rFonts w:ascii="Times New Roman" w:hAnsi="Times New Roman"/>
          <w:b/>
          <w:sz w:val="24"/>
          <w:szCs w:val="24"/>
        </w:rPr>
        <w:t>2.</w:t>
      </w:r>
      <w:r w:rsidRPr="000B5CB0">
        <w:rPr>
          <w:rFonts w:ascii="Times New Roman" w:hAnsi="Times New Roman"/>
          <w:sz w:val="24"/>
          <w:szCs w:val="24"/>
        </w:rPr>
        <w:t xml:space="preserve"> </w:t>
      </w:r>
      <w:r w:rsidRPr="000B5CB0">
        <w:rPr>
          <w:rFonts w:ascii="Times New Roman" w:hAnsi="Times New Roman"/>
          <w:b/>
          <w:sz w:val="24"/>
          <w:szCs w:val="24"/>
        </w:rPr>
        <w:t>SEPSI REKREATÍV S.A</w:t>
      </w:r>
      <w:r w:rsidRPr="000B5CB0">
        <w:rPr>
          <w:rFonts w:ascii="Times New Roman" w:hAnsi="Times New Roman"/>
          <w:sz w:val="24"/>
          <w:szCs w:val="24"/>
        </w:rPr>
        <w:t xml:space="preserve">., înmatriculată la Registrul Comerțului sub numărul J14/251/2015, având codul unic de înregistrare nr. 35244130, cu sediul principal în Sfântu Gheorghe, str. Lunca Oltului nr.104, județul Covasna, reprezentată prin Bodor Lóránd, având funcția de Director general, pe de altă parte, în calitate de </w:t>
      </w:r>
      <w:r w:rsidRPr="000B5CB0">
        <w:rPr>
          <w:rFonts w:ascii="Times New Roman" w:hAnsi="Times New Roman"/>
          <w:b/>
          <w:sz w:val="24"/>
          <w:szCs w:val="24"/>
        </w:rPr>
        <w:t>delegat</w:t>
      </w:r>
      <w:r w:rsidRPr="000B5CB0">
        <w:rPr>
          <w:rFonts w:ascii="Times New Roman" w:hAnsi="Times New Roman"/>
          <w:sz w:val="24"/>
          <w:szCs w:val="24"/>
        </w:rPr>
        <w:t>,</w:t>
      </w:r>
    </w:p>
    <w:p w:rsidR="00CF3FD8" w:rsidRPr="000B5CB0" w:rsidRDefault="00CF3FD8" w:rsidP="000B5CB0">
      <w:pPr>
        <w:autoSpaceDE w:val="0"/>
        <w:autoSpaceDN w:val="0"/>
        <w:adjustRightInd w:val="0"/>
        <w:spacing w:after="0" w:line="240" w:lineRule="auto"/>
        <w:ind w:firstLine="539"/>
        <w:jc w:val="both"/>
        <w:rPr>
          <w:rFonts w:ascii="Times New Roman" w:hAnsi="Times New Roman"/>
          <w:sz w:val="24"/>
          <w:szCs w:val="24"/>
        </w:rPr>
      </w:pPr>
    </w:p>
    <w:p w:rsidR="00CF3FD8" w:rsidRPr="000B5CB0" w:rsidRDefault="00374B79" w:rsidP="000B5CB0">
      <w:pPr>
        <w:autoSpaceDE w:val="0"/>
        <w:autoSpaceDN w:val="0"/>
        <w:adjustRightInd w:val="0"/>
        <w:spacing w:after="0" w:line="240" w:lineRule="auto"/>
        <w:ind w:firstLine="539"/>
        <w:jc w:val="both"/>
        <w:rPr>
          <w:rFonts w:ascii="Times New Roman" w:hAnsi="Times New Roman"/>
          <w:sz w:val="24"/>
          <w:szCs w:val="24"/>
        </w:rPr>
      </w:pPr>
      <w:r w:rsidRPr="000B5CB0">
        <w:rPr>
          <w:rFonts w:ascii="Times New Roman" w:hAnsi="Times New Roman"/>
          <w:sz w:val="24"/>
          <w:szCs w:val="24"/>
        </w:rPr>
        <w:t>În baza prevederilor HCL nr. ____</w:t>
      </w:r>
      <w:r w:rsidR="00CF3FD8" w:rsidRPr="000B5CB0">
        <w:rPr>
          <w:rFonts w:ascii="Times New Roman" w:hAnsi="Times New Roman"/>
          <w:sz w:val="24"/>
          <w:szCs w:val="24"/>
        </w:rPr>
        <w:t>/2024 au convenit de comun acord la modificarea prevederilor Contractului de delegare nr. 6.280/2016 cu respectarea următoarelor clauze:</w:t>
      </w:r>
    </w:p>
    <w:p w:rsidR="00CF3FD8" w:rsidRPr="000B5CB0" w:rsidRDefault="00CF3FD8" w:rsidP="000B5CB0">
      <w:pPr>
        <w:autoSpaceDE w:val="0"/>
        <w:autoSpaceDN w:val="0"/>
        <w:adjustRightInd w:val="0"/>
        <w:spacing w:after="0" w:line="240" w:lineRule="auto"/>
        <w:ind w:firstLine="539"/>
        <w:jc w:val="both"/>
        <w:rPr>
          <w:rFonts w:ascii="Times New Roman" w:hAnsi="Times New Roman"/>
          <w:sz w:val="24"/>
          <w:szCs w:val="24"/>
        </w:rPr>
      </w:pPr>
    </w:p>
    <w:p w:rsidR="00820940" w:rsidRPr="000B5CB0" w:rsidRDefault="00820940" w:rsidP="000B5CB0">
      <w:pPr>
        <w:autoSpaceDE w:val="0"/>
        <w:autoSpaceDN w:val="0"/>
        <w:adjustRightInd w:val="0"/>
        <w:spacing w:after="0" w:line="240" w:lineRule="auto"/>
        <w:jc w:val="both"/>
        <w:rPr>
          <w:rFonts w:ascii="Times New Roman" w:eastAsia="Times New Roman" w:hAnsi="Times New Roman"/>
          <w:b/>
          <w:sz w:val="24"/>
          <w:szCs w:val="24"/>
        </w:rPr>
      </w:pPr>
      <w:r w:rsidRPr="000B5CB0">
        <w:rPr>
          <w:rFonts w:ascii="Times New Roman" w:eastAsia="Times New Roman" w:hAnsi="Times New Roman"/>
          <w:b/>
          <w:sz w:val="24"/>
          <w:szCs w:val="24"/>
        </w:rPr>
        <w:tab/>
        <w:t xml:space="preserve">ART. 1 – </w:t>
      </w:r>
      <w:r w:rsidR="005E6761" w:rsidRPr="000B5CB0">
        <w:rPr>
          <w:rFonts w:ascii="Times New Roman" w:eastAsia="Times New Roman" w:hAnsi="Times New Roman"/>
          <w:sz w:val="24"/>
          <w:szCs w:val="24"/>
        </w:rPr>
        <w:t>Art.</w:t>
      </w:r>
      <w:r w:rsidRPr="000B5CB0">
        <w:rPr>
          <w:rFonts w:ascii="Times New Roman" w:eastAsia="Times New Roman" w:hAnsi="Times New Roman"/>
          <w:sz w:val="24"/>
          <w:szCs w:val="24"/>
        </w:rPr>
        <w:t xml:space="preserve"> 4, lit. g) din Capitolul 3 “Dispoziții generale” al Contractului de delegare va avea următorul cuprins:</w:t>
      </w:r>
    </w:p>
    <w:p w:rsidR="00820940" w:rsidRPr="000B5CB0" w:rsidRDefault="00820940" w:rsidP="000B5CB0">
      <w:pPr>
        <w:autoSpaceDE w:val="0"/>
        <w:autoSpaceDN w:val="0"/>
        <w:adjustRightInd w:val="0"/>
        <w:spacing w:after="0" w:line="240" w:lineRule="auto"/>
        <w:ind w:firstLine="708"/>
        <w:jc w:val="both"/>
        <w:rPr>
          <w:rFonts w:ascii="Times New Roman" w:eastAsia="Times New Roman" w:hAnsi="Times New Roman"/>
          <w:sz w:val="24"/>
          <w:szCs w:val="24"/>
        </w:rPr>
      </w:pPr>
      <w:r w:rsidRPr="000B5CB0">
        <w:rPr>
          <w:rFonts w:ascii="Times New Roman" w:eastAsia="Times New Roman" w:hAnsi="Times New Roman"/>
          <w:sz w:val="24"/>
          <w:szCs w:val="24"/>
        </w:rPr>
        <w:t>g)  “Lista tarifelor practicate:</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Anexa 7.0 - Sistem de punctaj </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Anexa 7.1 - Baza de înot ”Roman Vilmos”</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Anexa 7.2 - Ștrand Municipal </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Anexa 7.4 - Piste de schi și Baza de Agrement Șugaș-Băi </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Anexa 7.5 – Patinoare</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Anexa 7.6 – Terenuri de tenis</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Anexa 7.7 – Arena Sepsi</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Anexa </w:t>
      </w:r>
      <w:r w:rsidR="009B246D" w:rsidRPr="000B5CB0">
        <w:rPr>
          <w:rFonts w:ascii="Times New Roman" w:eastAsia="Times New Roman" w:hAnsi="Times New Roman"/>
          <w:sz w:val="24"/>
          <w:szCs w:val="24"/>
        </w:rPr>
        <w:t>7.8 – Complex sportiv municipal</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Anexa 7.9 –</w:t>
      </w:r>
      <w:r w:rsidRPr="000B5CB0">
        <w:rPr>
          <w:rFonts w:ascii="Times New Roman" w:eastAsia="Times New Roman" w:hAnsi="Times New Roman"/>
          <w:snapToGrid w:val="0"/>
          <w:sz w:val="24"/>
          <w:szCs w:val="24"/>
        </w:rPr>
        <w:t xml:space="preserve"> Familii numeroase</w:t>
      </w:r>
    </w:p>
    <w:p w:rsidR="00820940" w:rsidRPr="000B5CB0" w:rsidRDefault="00820940"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Anexa 7.10 –Sepsi Card</w:t>
      </w:r>
    </w:p>
    <w:p w:rsidR="00820940" w:rsidRPr="000B5CB0" w:rsidRDefault="00C83A92"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Anexa 7.11 – </w:t>
      </w:r>
      <w:r w:rsidR="00820940" w:rsidRPr="000B5CB0">
        <w:rPr>
          <w:rFonts w:ascii="Times New Roman" w:eastAsia="Times New Roman" w:hAnsi="Times New Roman"/>
          <w:sz w:val="24"/>
          <w:szCs w:val="24"/>
        </w:rPr>
        <w:t>Skatepark</w:t>
      </w:r>
    </w:p>
    <w:p w:rsidR="00E92099" w:rsidRPr="000B5CB0" w:rsidRDefault="00E92099" w:rsidP="000B5CB0">
      <w:pPr>
        <w:numPr>
          <w:ilvl w:val="0"/>
          <w:numId w:val="7"/>
        </w:num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Anexa 7.12 - Sepsibike</w:t>
      </w:r>
    </w:p>
    <w:p w:rsidR="005E6761" w:rsidRPr="000B5CB0" w:rsidRDefault="00820940" w:rsidP="000B5CB0">
      <w:p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b/>
          <w:sz w:val="24"/>
          <w:szCs w:val="24"/>
        </w:rPr>
        <w:tab/>
      </w:r>
      <w:r w:rsidR="00186684" w:rsidRPr="000B5CB0">
        <w:rPr>
          <w:rFonts w:ascii="Times New Roman" w:eastAsia="Times New Roman" w:hAnsi="Times New Roman"/>
          <w:b/>
          <w:sz w:val="24"/>
          <w:szCs w:val="24"/>
        </w:rPr>
        <w:t>ART</w:t>
      </w:r>
      <w:r w:rsidR="005E6761" w:rsidRPr="000B5CB0">
        <w:rPr>
          <w:rFonts w:ascii="Times New Roman" w:eastAsia="Times New Roman" w:hAnsi="Times New Roman"/>
          <w:b/>
          <w:sz w:val="24"/>
          <w:szCs w:val="24"/>
        </w:rPr>
        <w:t>. 2 –</w:t>
      </w:r>
      <w:r w:rsidR="00F658C3" w:rsidRPr="000B5CB0">
        <w:rPr>
          <w:rFonts w:ascii="Times New Roman" w:eastAsia="Times New Roman" w:hAnsi="Times New Roman"/>
          <w:sz w:val="24"/>
          <w:szCs w:val="24"/>
        </w:rPr>
        <w:t xml:space="preserve"> </w:t>
      </w:r>
      <w:r w:rsidR="005E6761" w:rsidRPr="000B5CB0">
        <w:rPr>
          <w:rFonts w:ascii="Times New Roman" w:eastAsia="Times New Roman" w:hAnsi="Times New Roman"/>
          <w:sz w:val="24"/>
          <w:szCs w:val="24"/>
        </w:rPr>
        <w:t>Art. 4. ”Obiectivele urmărite” din</w:t>
      </w:r>
      <w:r w:rsidR="005E6761" w:rsidRPr="000B5CB0">
        <w:rPr>
          <w:rFonts w:ascii="Times New Roman" w:eastAsia="Times New Roman" w:hAnsi="Times New Roman"/>
          <w:b/>
          <w:sz w:val="24"/>
          <w:szCs w:val="24"/>
        </w:rPr>
        <w:t xml:space="preserve"> </w:t>
      </w:r>
      <w:r w:rsidR="005E6761" w:rsidRPr="000B5CB0">
        <w:rPr>
          <w:rFonts w:ascii="Times New Roman" w:eastAsia="Times New Roman" w:hAnsi="Times New Roman"/>
          <w:sz w:val="24"/>
          <w:szCs w:val="24"/>
        </w:rPr>
        <w:t xml:space="preserve">Caietul de sarcini, anexa nr. 1 la contractul de delegare, </w:t>
      </w:r>
      <w:r w:rsidR="00BC3D5B" w:rsidRPr="000B5CB0">
        <w:rPr>
          <w:rFonts w:ascii="Times New Roman" w:eastAsia="Times New Roman" w:hAnsi="Times New Roman"/>
          <w:sz w:val="24"/>
          <w:szCs w:val="24"/>
        </w:rPr>
        <w:t>va avea următorul cuprins</w:t>
      </w:r>
      <w:r w:rsidR="005E6761" w:rsidRPr="000B5CB0">
        <w:rPr>
          <w:rFonts w:ascii="Times New Roman" w:eastAsia="Times New Roman" w:hAnsi="Times New Roman"/>
          <w:sz w:val="24"/>
          <w:szCs w:val="24"/>
        </w:rPr>
        <w:t>:</w:t>
      </w:r>
    </w:p>
    <w:p w:rsidR="00BC3D5B" w:rsidRPr="000B5CB0" w:rsidRDefault="00BC3D5B" w:rsidP="000B5CB0">
      <w:p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”4. OBIECTIVELE URMĂRITE” </w:t>
      </w:r>
      <w:r w:rsidR="00F437D4" w:rsidRPr="000B5CB0">
        <w:rPr>
          <w:rFonts w:ascii="Times New Roman" w:eastAsia="Times New Roman" w:hAnsi="Times New Roman"/>
          <w:sz w:val="24"/>
          <w:szCs w:val="24"/>
        </w:rPr>
        <w:t xml:space="preserve">Obiectivele administrate şi exploatate de societate sunt:  </w:t>
      </w:r>
    </w:p>
    <w:p w:rsidR="00B31FFE" w:rsidRPr="000B5CB0" w:rsidRDefault="00BC3D5B"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Baza de înot ”Roman Vilmos”</w:t>
      </w:r>
    </w:p>
    <w:p w:rsidR="00B31FFE" w:rsidRPr="000B5CB0" w:rsidRDefault="00BC3D5B"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Ștrand Municipal </w:t>
      </w:r>
    </w:p>
    <w:p w:rsidR="00B31FFE" w:rsidRPr="000B5CB0" w:rsidRDefault="00BC3D5B"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Piste de schi și Baza de Agrement Șugaș-Băi </w:t>
      </w:r>
    </w:p>
    <w:p w:rsidR="00B31FFE" w:rsidRPr="000B5CB0" w:rsidRDefault="00BC3D5B"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Patinoare</w:t>
      </w:r>
      <w:r w:rsidR="00F437D4" w:rsidRPr="000B5CB0">
        <w:rPr>
          <w:rFonts w:ascii="Times New Roman" w:eastAsia="Times New Roman" w:hAnsi="Times New Roman"/>
          <w:sz w:val="24"/>
          <w:szCs w:val="24"/>
        </w:rPr>
        <w:t xml:space="preserve"> </w:t>
      </w:r>
    </w:p>
    <w:p w:rsidR="00B31FFE" w:rsidRPr="000B5CB0" w:rsidRDefault="00F437D4"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Centrul de Agrement – Spa Șugaș Băi;</w:t>
      </w:r>
    </w:p>
    <w:p w:rsidR="00B31FFE" w:rsidRPr="000B5CB0" w:rsidRDefault="00F437D4"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Complexul Sportiv de pe strada Bánki Dónáth nr. 25”</w:t>
      </w:r>
    </w:p>
    <w:p w:rsidR="00B31FFE" w:rsidRPr="000B5CB0" w:rsidRDefault="00BC3D5B"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Arena Sepsi</w:t>
      </w:r>
    </w:p>
    <w:p w:rsidR="00B31FFE" w:rsidRPr="000B5CB0" w:rsidRDefault="009B246D"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Complex sportiv municipal</w:t>
      </w:r>
    </w:p>
    <w:p w:rsidR="00E92099" w:rsidRPr="000B5CB0" w:rsidRDefault="00BC3D5B"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Skatepark</w:t>
      </w:r>
    </w:p>
    <w:p w:rsidR="002E7969" w:rsidRPr="000B5CB0" w:rsidRDefault="00E92099" w:rsidP="000B5CB0">
      <w:pPr>
        <w:numPr>
          <w:ilvl w:val="0"/>
          <w:numId w:val="9"/>
        </w:numPr>
        <w:autoSpaceDE w:val="0"/>
        <w:autoSpaceDN w:val="0"/>
        <w:adjustRightInd w:val="0"/>
        <w:spacing w:after="0" w:line="240" w:lineRule="auto"/>
        <w:ind w:hanging="1014"/>
        <w:jc w:val="both"/>
        <w:rPr>
          <w:rFonts w:ascii="Times New Roman" w:eastAsia="Times New Roman" w:hAnsi="Times New Roman"/>
          <w:sz w:val="24"/>
          <w:szCs w:val="24"/>
        </w:rPr>
      </w:pPr>
      <w:r w:rsidRPr="000B5CB0">
        <w:rPr>
          <w:rFonts w:ascii="Times New Roman" w:eastAsia="Times New Roman" w:hAnsi="Times New Roman"/>
          <w:sz w:val="24"/>
          <w:szCs w:val="24"/>
        </w:rPr>
        <w:t>Sepsibike</w:t>
      </w:r>
    </w:p>
    <w:p w:rsidR="00F93B21" w:rsidRPr="000B5CB0" w:rsidRDefault="004A0C86" w:rsidP="000B5CB0">
      <w:pPr>
        <w:autoSpaceDE w:val="0"/>
        <w:autoSpaceDN w:val="0"/>
        <w:adjustRightInd w:val="0"/>
        <w:spacing w:after="0" w:line="240" w:lineRule="auto"/>
        <w:jc w:val="both"/>
        <w:rPr>
          <w:rFonts w:ascii="Times New Roman" w:hAnsi="Times New Roman"/>
          <w:sz w:val="24"/>
          <w:szCs w:val="24"/>
        </w:rPr>
      </w:pPr>
      <w:r w:rsidRPr="000B5CB0">
        <w:rPr>
          <w:rFonts w:ascii="Times New Roman" w:eastAsia="Times New Roman" w:hAnsi="Times New Roman"/>
          <w:sz w:val="24"/>
          <w:szCs w:val="24"/>
        </w:rPr>
        <w:tab/>
      </w:r>
      <w:r w:rsidR="002B352A" w:rsidRPr="000B5CB0">
        <w:rPr>
          <w:rFonts w:ascii="Times New Roman" w:hAnsi="Times New Roman"/>
          <w:b/>
          <w:sz w:val="24"/>
          <w:szCs w:val="24"/>
        </w:rPr>
        <w:t>ART</w:t>
      </w:r>
      <w:r w:rsidR="005E6761" w:rsidRPr="000B5CB0">
        <w:rPr>
          <w:rFonts w:ascii="Times New Roman" w:hAnsi="Times New Roman"/>
          <w:b/>
          <w:sz w:val="24"/>
          <w:szCs w:val="24"/>
        </w:rPr>
        <w:t>. 3</w:t>
      </w:r>
      <w:r w:rsidR="00A01F96" w:rsidRPr="000B5CB0">
        <w:rPr>
          <w:rFonts w:ascii="Times New Roman" w:hAnsi="Times New Roman"/>
          <w:b/>
          <w:sz w:val="24"/>
          <w:szCs w:val="24"/>
        </w:rPr>
        <w:t xml:space="preserve">.- </w:t>
      </w:r>
      <w:r w:rsidR="00F93B21" w:rsidRPr="000B5CB0">
        <w:rPr>
          <w:rFonts w:ascii="Times New Roman" w:eastAsia="Times New Roman" w:hAnsi="Times New Roman"/>
          <w:sz w:val="24"/>
          <w:szCs w:val="24"/>
        </w:rPr>
        <w:t>Regulamentul serviciului, anexa nr. 2 la contractul de delegare, se modifică și se completează după cum urmează:</w:t>
      </w:r>
    </w:p>
    <w:p w:rsidR="00F93B21" w:rsidRPr="000B5CB0" w:rsidRDefault="00B31FFE" w:rsidP="000B5CB0">
      <w:pPr>
        <w:numPr>
          <w:ilvl w:val="0"/>
          <w:numId w:val="6"/>
        </w:numPr>
        <w:autoSpaceDE w:val="0"/>
        <w:autoSpaceDN w:val="0"/>
        <w:adjustRightInd w:val="0"/>
        <w:spacing w:after="0" w:line="240" w:lineRule="auto"/>
        <w:contextualSpacing/>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 </w:t>
      </w:r>
      <w:r w:rsidR="00F93B21" w:rsidRPr="000B5CB0">
        <w:rPr>
          <w:rFonts w:ascii="Times New Roman" w:eastAsia="Times New Roman" w:hAnsi="Times New Roman"/>
          <w:sz w:val="24"/>
          <w:szCs w:val="24"/>
        </w:rPr>
        <w:t>Art. 3 din Cap. I va avea următorul conținut:</w:t>
      </w:r>
    </w:p>
    <w:p w:rsidR="00F93B21" w:rsidRPr="000B5CB0" w:rsidRDefault="00F93B21" w:rsidP="000B5CB0">
      <w:pPr>
        <w:autoSpaceDE w:val="0"/>
        <w:autoSpaceDN w:val="0"/>
        <w:adjustRightInd w:val="0"/>
        <w:spacing w:after="0" w:line="240" w:lineRule="auto"/>
        <w:ind w:firstLine="708"/>
        <w:jc w:val="both"/>
        <w:rPr>
          <w:rFonts w:ascii="Times New Roman" w:eastAsia="Times New Roman" w:hAnsi="Times New Roman"/>
          <w:sz w:val="24"/>
          <w:szCs w:val="24"/>
        </w:rPr>
      </w:pPr>
      <w:r w:rsidRPr="000B5CB0">
        <w:rPr>
          <w:rFonts w:ascii="Times New Roman" w:eastAsia="Times New Roman" w:hAnsi="Times New Roman"/>
          <w:sz w:val="24"/>
          <w:szCs w:val="24"/>
        </w:rPr>
        <w:t>”Art. 3.</w:t>
      </w:r>
      <w:r w:rsidRPr="000B5CB0">
        <w:rPr>
          <w:rFonts w:ascii="Times New Roman" w:eastAsia="Times New Roman" w:hAnsi="Times New Roman"/>
          <w:b/>
          <w:sz w:val="24"/>
          <w:szCs w:val="24"/>
        </w:rPr>
        <w:t xml:space="preserve"> </w:t>
      </w:r>
      <w:r w:rsidRPr="000B5CB0">
        <w:rPr>
          <w:rFonts w:ascii="Times New Roman" w:eastAsia="Times New Roman" w:hAnsi="Times New Roman"/>
          <w:sz w:val="24"/>
          <w:szCs w:val="24"/>
        </w:rPr>
        <w:t xml:space="preserve">Obiectivele administrate şi exploatate de societate sunt:  </w:t>
      </w:r>
    </w:p>
    <w:p w:rsidR="00B31FFE" w:rsidRPr="000B5CB0" w:rsidRDefault="00B31FFE"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t>Baza de înot ”Roman Vilmos”</w:t>
      </w:r>
    </w:p>
    <w:p w:rsidR="00B31FFE" w:rsidRPr="000B5CB0" w:rsidRDefault="00B31FFE"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lastRenderedPageBreak/>
        <w:t xml:space="preserve">Ștrand Municipal </w:t>
      </w:r>
    </w:p>
    <w:p w:rsidR="00B31FFE" w:rsidRPr="000B5CB0" w:rsidRDefault="00B31FFE"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Piste de schi și Baza de Agrement Șugaș-Băi </w:t>
      </w:r>
    </w:p>
    <w:p w:rsidR="00B31FFE" w:rsidRPr="000B5CB0" w:rsidRDefault="00B31FFE"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Patinoare </w:t>
      </w:r>
    </w:p>
    <w:p w:rsidR="00B31FFE" w:rsidRPr="000B5CB0" w:rsidRDefault="00B31FFE"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t>Centrul de Agrement – Spa Șugaș Băi;</w:t>
      </w:r>
    </w:p>
    <w:p w:rsidR="00B31FFE" w:rsidRPr="000B5CB0" w:rsidRDefault="00B31FFE"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t>Complexul Sportiv de pe strada Bánki Dónáth nr. 25”</w:t>
      </w:r>
    </w:p>
    <w:p w:rsidR="00B31FFE" w:rsidRPr="000B5CB0" w:rsidRDefault="00B31FFE"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t>Arena Sepsi</w:t>
      </w:r>
    </w:p>
    <w:p w:rsidR="00B31FFE" w:rsidRPr="000B5CB0" w:rsidRDefault="009B246D"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t>Complex sportiv municipal</w:t>
      </w:r>
    </w:p>
    <w:p w:rsidR="00B31FFE" w:rsidRPr="000B5CB0" w:rsidRDefault="00B31FFE"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t>Skatepark</w:t>
      </w:r>
    </w:p>
    <w:p w:rsidR="0049432B" w:rsidRPr="000B5CB0" w:rsidRDefault="0049432B" w:rsidP="000B5CB0">
      <w:pPr>
        <w:numPr>
          <w:ilvl w:val="0"/>
          <w:numId w:val="8"/>
        </w:numPr>
        <w:autoSpaceDE w:val="0"/>
        <w:autoSpaceDN w:val="0"/>
        <w:adjustRightInd w:val="0"/>
        <w:spacing w:after="0" w:line="240" w:lineRule="auto"/>
        <w:ind w:left="851" w:hanging="284"/>
        <w:jc w:val="both"/>
        <w:rPr>
          <w:rFonts w:ascii="Times New Roman" w:eastAsia="Times New Roman" w:hAnsi="Times New Roman"/>
          <w:sz w:val="24"/>
          <w:szCs w:val="24"/>
        </w:rPr>
      </w:pPr>
      <w:r w:rsidRPr="000B5CB0">
        <w:rPr>
          <w:rFonts w:ascii="Times New Roman" w:eastAsia="Times New Roman" w:hAnsi="Times New Roman"/>
          <w:sz w:val="24"/>
          <w:szCs w:val="24"/>
        </w:rPr>
        <w:t>Sepsibike</w:t>
      </w:r>
    </w:p>
    <w:p w:rsidR="00F93B21" w:rsidRPr="000B5CB0" w:rsidRDefault="00E324B5" w:rsidP="000B5CB0">
      <w:pPr>
        <w:numPr>
          <w:ilvl w:val="0"/>
          <w:numId w:val="6"/>
        </w:numPr>
        <w:autoSpaceDE w:val="0"/>
        <w:autoSpaceDN w:val="0"/>
        <w:adjustRightInd w:val="0"/>
        <w:spacing w:after="0" w:line="240" w:lineRule="auto"/>
        <w:contextualSpacing/>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 </w:t>
      </w:r>
      <w:r w:rsidR="00F93B21" w:rsidRPr="000B5CB0">
        <w:rPr>
          <w:rFonts w:ascii="Times New Roman" w:eastAsia="Times New Roman" w:hAnsi="Times New Roman"/>
          <w:sz w:val="24"/>
          <w:szCs w:val="24"/>
        </w:rPr>
        <w:t>Art. 5 din</w:t>
      </w:r>
      <w:r w:rsidR="00F93B21" w:rsidRPr="000B5CB0">
        <w:rPr>
          <w:rFonts w:ascii="Times New Roman" w:eastAsia="Times New Roman" w:hAnsi="Times New Roman"/>
          <w:b/>
          <w:sz w:val="24"/>
          <w:szCs w:val="24"/>
        </w:rPr>
        <w:t xml:space="preserve"> </w:t>
      </w:r>
      <w:r w:rsidR="00F93B21" w:rsidRPr="000B5CB0">
        <w:rPr>
          <w:rFonts w:ascii="Times New Roman" w:eastAsia="Times New Roman" w:hAnsi="Times New Roman"/>
          <w:sz w:val="24"/>
          <w:szCs w:val="24"/>
        </w:rPr>
        <w:t>Cap. II.</w:t>
      </w:r>
      <w:r w:rsidR="00F93B21" w:rsidRPr="000B5CB0">
        <w:rPr>
          <w:rFonts w:ascii="Times New Roman" w:eastAsia="Times New Roman" w:hAnsi="Times New Roman"/>
          <w:b/>
          <w:sz w:val="24"/>
          <w:szCs w:val="24"/>
        </w:rPr>
        <w:t xml:space="preserve"> “</w:t>
      </w:r>
      <w:r w:rsidR="00F93B21" w:rsidRPr="000B5CB0">
        <w:rPr>
          <w:rFonts w:ascii="Times New Roman" w:eastAsia="Times New Roman" w:hAnsi="Times New Roman"/>
          <w:sz w:val="24"/>
          <w:szCs w:val="24"/>
        </w:rPr>
        <w:t>Obiectul de activitate” va avea următorul conținut:</w:t>
      </w:r>
    </w:p>
    <w:p w:rsidR="00F93B21" w:rsidRPr="000B5CB0" w:rsidRDefault="00F93B21" w:rsidP="000B5CB0">
      <w:p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ab/>
      </w:r>
      <w:r w:rsidRPr="000B5CB0">
        <w:rPr>
          <w:rFonts w:ascii="Times New Roman" w:eastAsia="Times New Roman" w:hAnsi="Times New Roman"/>
          <w:b/>
          <w:sz w:val="24"/>
          <w:szCs w:val="24"/>
        </w:rPr>
        <w:t>“</w:t>
      </w:r>
      <w:r w:rsidRPr="000B5CB0">
        <w:rPr>
          <w:rFonts w:ascii="Times New Roman" w:eastAsia="Times New Roman" w:hAnsi="Times New Roman"/>
          <w:sz w:val="24"/>
          <w:szCs w:val="24"/>
        </w:rPr>
        <w:t>Art. 5.</w:t>
      </w:r>
      <w:r w:rsidRPr="000B5CB0">
        <w:rPr>
          <w:rFonts w:ascii="Times New Roman" w:eastAsia="Times New Roman" w:hAnsi="Times New Roman"/>
          <w:b/>
          <w:sz w:val="24"/>
          <w:szCs w:val="24"/>
        </w:rPr>
        <w:t xml:space="preserve"> </w:t>
      </w:r>
      <w:r w:rsidRPr="000B5CB0">
        <w:rPr>
          <w:rFonts w:ascii="Times New Roman" w:eastAsia="Times New Roman" w:hAnsi="Times New Roman"/>
          <w:sz w:val="24"/>
          <w:szCs w:val="24"/>
        </w:rPr>
        <w:t xml:space="preserve">1) Operatorul serviciului de administrare a bazelor sportive şi a activităților recreative şi distractive are ca atribuții organizarea, amenajarea, administrarea și exploatarea unităților de agrement și sport Baza de înot ”Roman Vilmos”, Ștrand municipal, </w:t>
      </w:r>
      <w:r w:rsidR="009B246D" w:rsidRPr="000B5CB0">
        <w:rPr>
          <w:rFonts w:ascii="Times New Roman" w:eastAsia="Times New Roman" w:hAnsi="Times New Roman"/>
          <w:sz w:val="24"/>
          <w:szCs w:val="24"/>
        </w:rPr>
        <w:t>, Patinoar</w:t>
      </w:r>
      <w:r w:rsidRPr="000B5CB0">
        <w:rPr>
          <w:rFonts w:ascii="Times New Roman" w:eastAsia="Times New Roman" w:hAnsi="Times New Roman"/>
          <w:sz w:val="24"/>
          <w:szCs w:val="24"/>
        </w:rPr>
        <w:t>, P</w:t>
      </w:r>
      <w:r w:rsidR="009B246D" w:rsidRPr="000B5CB0">
        <w:rPr>
          <w:rFonts w:ascii="Times New Roman" w:eastAsia="Times New Roman" w:hAnsi="Times New Roman"/>
          <w:sz w:val="24"/>
          <w:szCs w:val="24"/>
        </w:rPr>
        <w:t>iste</w:t>
      </w:r>
      <w:r w:rsidRPr="000B5CB0">
        <w:rPr>
          <w:rFonts w:ascii="Times New Roman" w:eastAsia="Times New Roman" w:hAnsi="Times New Roman"/>
          <w:sz w:val="24"/>
          <w:szCs w:val="24"/>
        </w:rPr>
        <w:t xml:space="preserve"> de schi și Baza de agrement din Șugaș Băi</w:t>
      </w:r>
      <w:r w:rsidR="009B246D" w:rsidRPr="000B5CB0">
        <w:rPr>
          <w:rFonts w:ascii="Times New Roman" w:eastAsia="Times New Roman" w:hAnsi="Times New Roman"/>
          <w:sz w:val="24"/>
          <w:szCs w:val="24"/>
        </w:rPr>
        <w:t>,</w:t>
      </w:r>
      <w:r w:rsidRPr="000B5CB0">
        <w:rPr>
          <w:rFonts w:ascii="Times New Roman" w:eastAsia="Times New Roman" w:hAnsi="Times New Roman"/>
          <w:sz w:val="24"/>
          <w:szCs w:val="24"/>
        </w:rPr>
        <w:t xml:space="preserve"> Centrul de Agrement – </w:t>
      </w:r>
      <w:r w:rsidR="009B246D" w:rsidRPr="000B5CB0">
        <w:rPr>
          <w:rFonts w:ascii="Times New Roman" w:eastAsia="Times New Roman" w:hAnsi="Times New Roman"/>
          <w:sz w:val="24"/>
          <w:szCs w:val="24"/>
        </w:rPr>
        <w:t>Spa din Șugaș Băi, Arena Sepsi</w:t>
      </w:r>
      <w:r w:rsidRPr="000B5CB0">
        <w:rPr>
          <w:rFonts w:ascii="Times New Roman" w:eastAsia="Times New Roman" w:hAnsi="Times New Roman"/>
          <w:sz w:val="24"/>
          <w:szCs w:val="24"/>
        </w:rPr>
        <w:t xml:space="preserve">, </w:t>
      </w:r>
      <w:r w:rsidR="009B246D" w:rsidRPr="000B5CB0">
        <w:rPr>
          <w:rFonts w:ascii="Times New Roman" w:eastAsia="Times New Roman" w:hAnsi="Times New Roman"/>
          <w:sz w:val="24"/>
          <w:szCs w:val="24"/>
        </w:rPr>
        <w:t>Complex sportiv municipal</w:t>
      </w:r>
      <w:r w:rsidRPr="000B5CB0">
        <w:rPr>
          <w:rFonts w:ascii="Times New Roman" w:eastAsia="Times New Roman" w:hAnsi="Times New Roman"/>
          <w:sz w:val="24"/>
          <w:szCs w:val="24"/>
        </w:rPr>
        <w:t>, Complexul Sportiv de pe st</w:t>
      </w:r>
      <w:r w:rsidR="00C83A92" w:rsidRPr="000B5CB0">
        <w:rPr>
          <w:rFonts w:ascii="Times New Roman" w:eastAsia="Times New Roman" w:hAnsi="Times New Roman"/>
          <w:sz w:val="24"/>
          <w:szCs w:val="24"/>
        </w:rPr>
        <w:t xml:space="preserve">rada Bánki Dónáth nr. 25, </w:t>
      </w:r>
      <w:r w:rsidRPr="000B5CB0">
        <w:rPr>
          <w:rFonts w:ascii="Times New Roman" w:eastAsia="Times New Roman" w:hAnsi="Times New Roman"/>
          <w:sz w:val="24"/>
          <w:szCs w:val="24"/>
        </w:rPr>
        <w:t>Skatepark</w:t>
      </w:r>
      <w:r w:rsidR="00FE6586" w:rsidRPr="000B5CB0">
        <w:rPr>
          <w:rFonts w:ascii="Times New Roman" w:eastAsia="Times New Roman" w:hAnsi="Times New Roman"/>
          <w:sz w:val="24"/>
          <w:szCs w:val="24"/>
        </w:rPr>
        <w:t>, Sepsibike</w:t>
      </w:r>
      <w:r w:rsidRPr="000B5CB0">
        <w:rPr>
          <w:rFonts w:ascii="Times New Roman" w:eastAsia="Times New Roman" w:hAnsi="Times New Roman"/>
          <w:sz w:val="24"/>
          <w:szCs w:val="24"/>
        </w:rPr>
        <w:t>.</w:t>
      </w:r>
    </w:p>
    <w:p w:rsidR="00F93B21" w:rsidRPr="000B5CB0" w:rsidRDefault="00F93B21" w:rsidP="000B5CB0">
      <w:p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ab/>
        <w:t>2) Operatorul serviciului  va acționa permanent în vederea îndeplinirii în mod corespunzător conform atribuțiilor transmise de Consiliul Local al Municipiului Sfântu Gheorghe şi a legislației aferente acestor servicii.”</w:t>
      </w:r>
    </w:p>
    <w:p w:rsidR="00434B66" w:rsidRDefault="00434B66" w:rsidP="000E711C">
      <w:pPr>
        <w:tabs>
          <w:tab w:val="left" w:pos="426"/>
        </w:tabs>
        <w:spacing w:after="0" w:line="240" w:lineRule="auto"/>
        <w:rPr>
          <w:rFonts w:ascii="Times New Roman" w:eastAsia="Times New Roman" w:hAnsi="Times New Roman"/>
          <w:sz w:val="24"/>
          <w:szCs w:val="24"/>
        </w:rPr>
      </w:pPr>
      <w:r>
        <w:rPr>
          <w:rFonts w:ascii="Times New Roman" w:hAnsi="Times New Roman"/>
          <w:b/>
          <w:sz w:val="24"/>
          <w:szCs w:val="24"/>
        </w:rPr>
        <w:tab/>
      </w:r>
      <w:r w:rsidR="000E711C" w:rsidRPr="000E711C">
        <w:rPr>
          <w:rFonts w:ascii="Times New Roman" w:hAnsi="Times New Roman"/>
          <w:b/>
          <w:sz w:val="24"/>
          <w:szCs w:val="24"/>
        </w:rPr>
        <w:t>(</w:t>
      </w:r>
      <w:r w:rsidRPr="000E711C">
        <w:rPr>
          <w:rFonts w:ascii="Times New Roman" w:hAnsi="Times New Roman"/>
          <w:b/>
          <w:sz w:val="24"/>
          <w:szCs w:val="24"/>
        </w:rPr>
        <w:t>3)</w:t>
      </w:r>
      <w:r w:rsidRPr="000B5CB0">
        <w:rPr>
          <w:rFonts w:ascii="Times New Roman" w:hAnsi="Times New Roman"/>
          <w:b/>
          <w:sz w:val="24"/>
          <w:szCs w:val="24"/>
        </w:rPr>
        <w:t xml:space="preserve"> </w:t>
      </w:r>
      <w:r>
        <w:rPr>
          <w:rFonts w:ascii="Times New Roman" w:eastAsia="Times New Roman" w:hAnsi="Times New Roman"/>
          <w:sz w:val="24"/>
          <w:szCs w:val="24"/>
        </w:rPr>
        <w:t>Regulamentul de funcționare al sistemului de bike-s</w:t>
      </w:r>
      <w:r w:rsidRPr="00434B66">
        <w:rPr>
          <w:rFonts w:ascii="Times New Roman" w:eastAsia="Times New Roman" w:hAnsi="Times New Roman"/>
          <w:sz w:val="24"/>
          <w:szCs w:val="24"/>
        </w:rPr>
        <w:t>haring ”SEPSIBIKE”</w:t>
      </w:r>
      <w:r>
        <w:rPr>
          <w:rFonts w:ascii="Times New Roman" w:eastAsia="Times New Roman" w:hAnsi="Times New Roman"/>
          <w:sz w:val="24"/>
          <w:szCs w:val="24"/>
        </w:rPr>
        <w:t xml:space="preserve"> devine parte integrantă a Regulamentului serviciului, anexa 2 la Contractul de delegare.</w:t>
      </w:r>
    </w:p>
    <w:p w:rsidR="009D0461" w:rsidRPr="000B5CB0" w:rsidRDefault="009D0461" w:rsidP="000E711C">
      <w:pPr>
        <w:spacing w:after="0" w:line="240" w:lineRule="auto"/>
        <w:ind w:firstLine="539"/>
        <w:rPr>
          <w:rFonts w:ascii="Times New Roman" w:eastAsia="Times New Roman" w:hAnsi="Times New Roman"/>
          <w:sz w:val="24"/>
          <w:szCs w:val="24"/>
        </w:rPr>
      </w:pPr>
      <w:r w:rsidRPr="000B5CB0">
        <w:rPr>
          <w:rFonts w:ascii="Times New Roman" w:hAnsi="Times New Roman"/>
          <w:b/>
          <w:sz w:val="24"/>
          <w:szCs w:val="24"/>
        </w:rPr>
        <w:t>ART</w:t>
      </w:r>
      <w:r w:rsidR="00542EB7" w:rsidRPr="000B5CB0">
        <w:rPr>
          <w:rFonts w:ascii="Times New Roman" w:hAnsi="Times New Roman"/>
          <w:b/>
          <w:sz w:val="24"/>
          <w:szCs w:val="24"/>
        </w:rPr>
        <w:t xml:space="preserve">. 4. - </w:t>
      </w:r>
      <w:r w:rsidR="00957F10" w:rsidRPr="000B5CB0">
        <w:rPr>
          <w:rFonts w:ascii="Times New Roman" w:eastAsia="Times New Roman" w:hAnsi="Times New Roman"/>
          <w:b/>
          <w:sz w:val="24"/>
          <w:szCs w:val="24"/>
        </w:rPr>
        <w:t>“</w:t>
      </w:r>
      <w:r w:rsidR="00957F10" w:rsidRPr="000B5CB0">
        <w:rPr>
          <w:rFonts w:ascii="Times New Roman" w:eastAsia="Times New Roman" w:hAnsi="Times New Roman"/>
          <w:sz w:val="24"/>
          <w:szCs w:val="24"/>
        </w:rPr>
        <w:t>Lista bunurilor mobile şi imobile aferente serviciului public de administrare a bazelor sportive şi al activităților recreative şi distractive care se transmit operatorului” constituie anexa nr.1 la prezentul Act adițional, c</w:t>
      </w:r>
      <w:r w:rsidR="00F44974" w:rsidRPr="000B5CB0">
        <w:rPr>
          <w:rFonts w:ascii="Times New Roman" w:eastAsia="Times New Roman" w:hAnsi="Times New Roman"/>
          <w:sz w:val="24"/>
          <w:szCs w:val="24"/>
        </w:rPr>
        <w:t>are devine A</w:t>
      </w:r>
      <w:r w:rsidR="0082438A" w:rsidRPr="000B5CB0">
        <w:rPr>
          <w:rFonts w:ascii="Times New Roman" w:eastAsia="Times New Roman" w:hAnsi="Times New Roman"/>
          <w:sz w:val="24"/>
          <w:szCs w:val="24"/>
        </w:rPr>
        <w:t>nexa nr. ”4 J Sepsibike</w:t>
      </w:r>
      <w:r w:rsidR="00957F10" w:rsidRPr="000B5CB0">
        <w:rPr>
          <w:rFonts w:ascii="Times New Roman" w:eastAsia="Times New Roman" w:hAnsi="Times New Roman"/>
          <w:sz w:val="24"/>
          <w:szCs w:val="24"/>
        </w:rPr>
        <w:t>” la contractul de delegare.</w:t>
      </w:r>
    </w:p>
    <w:p w:rsidR="0093483F" w:rsidRPr="000B5CB0" w:rsidRDefault="009D0461" w:rsidP="000E711C">
      <w:pPr>
        <w:autoSpaceDE w:val="0"/>
        <w:autoSpaceDN w:val="0"/>
        <w:adjustRightInd w:val="0"/>
        <w:spacing w:after="0" w:line="240" w:lineRule="auto"/>
        <w:ind w:firstLine="539"/>
        <w:jc w:val="both"/>
        <w:rPr>
          <w:rFonts w:ascii="Times New Roman" w:eastAsia="Times New Roman" w:hAnsi="Times New Roman"/>
          <w:sz w:val="24"/>
          <w:szCs w:val="24"/>
        </w:rPr>
      </w:pPr>
      <w:r w:rsidRPr="000B5CB0">
        <w:rPr>
          <w:rFonts w:ascii="Times New Roman" w:hAnsi="Times New Roman"/>
          <w:b/>
          <w:sz w:val="24"/>
          <w:szCs w:val="24"/>
        </w:rPr>
        <w:t>ART</w:t>
      </w:r>
      <w:r w:rsidR="00957F10" w:rsidRPr="000B5CB0">
        <w:rPr>
          <w:rFonts w:ascii="Times New Roman" w:hAnsi="Times New Roman"/>
          <w:b/>
          <w:sz w:val="24"/>
          <w:szCs w:val="24"/>
        </w:rPr>
        <w:t xml:space="preserve"> 5. -</w:t>
      </w:r>
      <w:r w:rsidR="0046010D">
        <w:rPr>
          <w:rFonts w:ascii="Times New Roman" w:hAnsi="Times New Roman"/>
          <w:b/>
          <w:sz w:val="24"/>
          <w:szCs w:val="24"/>
        </w:rPr>
        <w:t xml:space="preserve"> </w:t>
      </w:r>
      <w:r w:rsidR="00957F10" w:rsidRPr="000B5CB0">
        <w:rPr>
          <w:rFonts w:ascii="Times New Roman" w:eastAsia="Times New Roman" w:hAnsi="Times New Roman"/>
          <w:sz w:val="24"/>
          <w:szCs w:val="24"/>
        </w:rPr>
        <w:t xml:space="preserve">Procesul verbal de predare-primire a bunurilor </w:t>
      </w:r>
      <w:r w:rsidR="0082438A" w:rsidRPr="000B5CB0">
        <w:rPr>
          <w:rFonts w:ascii="Times New Roman" w:eastAsia="Times New Roman" w:hAnsi="Times New Roman"/>
          <w:sz w:val="24"/>
          <w:szCs w:val="24"/>
        </w:rPr>
        <w:t xml:space="preserve">de retur </w:t>
      </w:r>
      <w:r w:rsidR="00957F10" w:rsidRPr="000B5CB0">
        <w:rPr>
          <w:rFonts w:ascii="Times New Roman" w:eastAsia="Times New Roman" w:hAnsi="Times New Roman"/>
          <w:sz w:val="24"/>
          <w:szCs w:val="24"/>
        </w:rPr>
        <w:t xml:space="preserve">transmise cu titlu gratuit în administrarea delegatului privind </w:t>
      </w:r>
      <w:r w:rsidR="00620A81">
        <w:rPr>
          <w:rFonts w:ascii="Times New Roman" w:eastAsia="Times New Roman" w:hAnsi="Times New Roman"/>
          <w:sz w:val="24"/>
          <w:szCs w:val="24"/>
        </w:rPr>
        <w:t>sistemul bike-sharing</w:t>
      </w:r>
      <w:r w:rsidR="00957F10" w:rsidRPr="000B5CB0">
        <w:rPr>
          <w:rFonts w:ascii="Times New Roman" w:eastAsia="Times New Roman" w:hAnsi="Times New Roman"/>
          <w:sz w:val="24"/>
          <w:szCs w:val="24"/>
        </w:rPr>
        <w:t xml:space="preserve"> ”</w:t>
      </w:r>
      <w:r w:rsidR="0082438A" w:rsidRPr="000B5CB0">
        <w:rPr>
          <w:rFonts w:ascii="Times New Roman" w:eastAsia="Times New Roman" w:hAnsi="Times New Roman"/>
          <w:sz w:val="24"/>
          <w:szCs w:val="24"/>
        </w:rPr>
        <w:t>Sepsibike</w:t>
      </w:r>
      <w:r w:rsidR="00957F10" w:rsidRPr="000B5CB0">
        <w:rPr>
          <w:rFonts w:ascii="Times New Roman" w:eastAsia="Times New Roman" w:hAnsi="Times New Roman"/>
          <w:sz w:val="24"/>
          <w:szCs w:val="24"/>
        </w:rPr>
        <w:t xml:space="preserve">” constituie Anexa nr. 2 la prezentul Act adițional, </w:t>
      </w:r>
      <w:r w:rsidR="00620A81">
        <w:rPr>
          <w:rFonts w:ascii="Times New Roman" w:eastAsia="Times New Roman" w:hAnsi="Times New Roman"/>
          <w:sz w:val="24"/>
          <w:szCs w:val="24"/>
        </w:rPr>
        <w:t xml:space="preserve">din </w:t>
      </w:r>
      <w:r w:rsidR="00957F10" w:rsidRPr="000B5CB0">
        <w:rPr>
          <w:rFonts w:ascii="Times New Roman" w:eastAsia="Times New Roman" w:hAnsi="Times New Roman"/>
          <w:sz w:val="24"/>
          <w:szCs w:val="24"/>
        </w:rPr>
        <w:t>care face parte integrantă.</w:t>
      </w:r>
    </w:p>
    <w:p w:rsidR="00CF3FD8" w:rsidRPr="000B5CB0" w:rsidRDefault="0093483F" w:rsidP="000E711C">
      <w:pPr>
        <w:autoSpaceDE w:val="0"/>
        <w:autoSpaceDN w:val="0"/>
        <w:adjustRightInd w:val="0"/>
        <w:spacing w:after="0" w:line="240" w:lineRule="auto"/>
        <w:ind w:firstLine="539"/>
        <w:jc w:val="both"/>
        <w:rPr>
          <w:rFonts w:ascii="Times New Roman" w:hAnsi="Times New Roman"/>
          <w:sz w:val="24"/>
          <w:szCs w:val="24"/>
        </w:rPr>
      </w:pPr>
      <w:r w:rsidRPr="000B5CB0">
        <w:rPr>
          <w:rFonts w:ascii="Times New Roman" w:eastAsia="Times New Roman" w:hAnsi="Times New Roman"/>
          <w:b/>
          <w:sz w:val="24"/>
          <w:szCs w:val="24"/>
        </w:rPr>
        <w:t>ART. 6</w:t>
      </w:r>
      <w:r w:rsidRPr="000B5CB0">
        <w:rPr>
          <w:rFonts w:ascii="Times New Roman" w:eastAsia="Times New Roman" w:hAnsi="Times New Roman"/>
          <w:sz w:val="24"/>
          <w:szCs w:val="24"/>
        </w:rPr>
        <w:t xml:space="preserve"> – </w:t>
      </w:r>
      <w:r w:rsidR="00F44974" w:rsidRPr="000B5CB0">
        <w:rPr>
          <w:rFonts w:ascii="Times New Roman" w:eastAsia="Times New Roman" w:hAnsi="Times New Roman"/>
          <w:sz w:val="24"/>
          <w:szCs w:val="24"/>
        </w:rPr>
        <w:t xml:space="preserve">Tarifele serviciilor </w:t>
      </w:r>
      <w:r w:rsidR="00620A81">
        <w:rPr>
          <w:rFonts w:ascii="Times New Roman" w:eastAsia="Times New Roman" w:hAnsi="Times New Roman"/>
          <w:sz w:val="24"/>
          <w:szCs w:val="24"/>
        </w:rPr>
        <w:t xml:space="preserve">bike-sharing ”Sepsibike” </w:t>
      </w:r>
      <w:r w:rsidR="00F44974" w:rsidRPr="000B5CB0">
        <w:rPr>
          <w:rFonts w:ascii="Times New Roman" w:eastAsia="Times New Roman" w:hAnsi="Times New Roman"/>
          <w:sz w:val="24"/>
          <w:szCs w:val="24"/>
        </w:rPr>
        <w:t xml:space="preserve">aplicabile </w:t>
      </w:r>
      <w:r w:rsidR="00620A81">
        <w:rPr>
          <w:rFonts w:ascii="Times New Roman" w:eastAsia="Times New Roman" w:hAnsi="Times New Roman"/>
          <w:sz w:val="24"/>
          <w:szCs w:val="24"/>
        </w:rPr>
        <w:t xml:space="preserve">începând cu data aprobării acestuia </w:t>
      </w:r>
      <w:r w:rsidR="00F44974" w:rsidRPr="000B5CB0">
        <w:rPr>
          <w:rFonts w:ascii="Times New Roman" w:eastAsia="Times New Roman" w:hAnsi="Times New Roman"/>
          <w:sz w:val="24"/>
          <w:szCs w:val="24"/>
        </w:rPr>
        <w:t>sunt prevăzu</w:t>
      </w:r>
      <w:r w:rsidR="00964972" w:rsidRPr="000B5CB0">
        <w:rPr>
          <w:rFonts w:ascii="Times New Roman" w:eastAsia="Times New Roman" w:hAnsi="Times New Roman"/>
          <w:sz w:val="24"/>
          <w:szCs w:val="24"/>
        </w:rPr>
        <w:t>te în Anexa nr. 3 la prezentul A</w:t>
      </w:r>
      <w:r w:rsidR="00F44974" w:rsidRPr="000B5CB0">
        <w:rPr>
          <w:rFonts w:ascii="Times New Roman" w:eastAsia="Times New Roman" w:hAnsi="Times New Roman"/>
          <w:sz w:val="24"/>
          <w:szCs w:val="24"/>
        </w:rPr>
        <w:t>ct adiţional din care face parte i</w:t>
      </w:r>
      <w:r w:rsidR="00620A81">
        <w:rPr>
          <w:rFonts w:ascii="Times New Roman" w:eastAsia="Times New Roman" w:hAnsi="Times New Roman"/>
          <w:sz w:val="24"/>
          <w:szCs w:val="24"/>
        </w:rPr>
        <w:t xml:space="preserve">ntegrantă și </w:t>
      </w:r>
      <w:r w:rsidR="00F44974" w:rsidRPr="000B5CB0">
        <w:rPr>
          <w:rFonts w:ascii="Times New Roman" w:eastAsia="Times New Roman" w:hAnsi="Times New Roman"/>
          <w:sz w:val="24"/>
          <w:szCs w:val="24"/>
        </w:rPr>
        <w:t>devine anexa</w:t>
      </w:r>
      <w:r w:rsidR="00964972" w:rsidRPr="000B5CB0">
        <w:rPr>
          <w:rFonts w:ascii="Times New Roman" w:eastAsia="Times New Roman" w:hAnsi="Times New Roman"/>
          <w:sz w:val="24"/>
          <w:szCs w:val="24"/>
        </w:rPr>
        <w:t xml:space="preserve"> nr. 7.12</w:t>
      </w:r>
      <w:r w:rsidR="00F44974" w:rsidRPr="000B5CB0">
        <w:rPr>
          <w:rFonts w:ascii="Times New Roman" w:eastAsia="Times New Roman" w:hAnsi="Times New Roman"/>
          <w:sz w:val="24"/>
          <w:szCs w:val="24"/>
        </w:rPr>
        <w:t xml:space="preserve"> la contractul de delegare.</w:t>
      </w:r>
    </w:p>
    <w:p w:rsidR="00964972" w:rsidRPr="000B5CB0" w:rsidRDefault="00964972" w:rsidP="000B5CB0">
      <w:pPr>
        <w:autoSpaceDE w:val="0"/>
        <w:autoSpaceDN w:val="0"/>
        <w:adjustRightInd w:val="0"/>
        <w:spacing w:after="0" w:line="240" w:lineRule="auto"/>
        <w:ind w:firstLine="539"/>
        <w:jc w:val="both"/>
        <w:rPr>
          <w:rFonts w:ascii="Times New Roman" w:hAnsi="Times New Roman"/>
          <w:sz w:val="24"/>
          <w:szCs w:val="24"/>
        </w:rPr>
      </w:pPr>
    </w:p>
    <w:p w:rsidR="00CF3FD8" w:rsidRPr="000B5CB0" w:rsidRDefault="00CF3FD8" w:rsidP="000B5CB0">
      <w:pPr>
        <w:autoSpaceDE w:val="0"/>
        <w:autoSpaceDN w:val="0"/>
        <w:adjustRightInd w:val="0"/>
        <w:spacing w:after="0" w:line="240" w:lineRule="auto"/>
        <w:ind w:firstLine="539"/>
        <w:jc w:val="both"/>
        <w:rPr>
          <w:rFonts w:ascii="Times New Roman" w:hAnsi="Times New Roman"/>
          <w:sz w:val="24"/>
          <w:szCs w:val="24"/>
        </w:rPr>
      </w:pPr>
      <w:r w:rsidRPr="000B5CB0">
        <w:rPr>
          <w:rFonts w:ascii="Times New Roman" w:hAnsi="Times New Roman"/>
          <w:sz w:val="24"/>
          <w:szCs w:val="24"/>
        </w:rPr>
        <w:t>Celelalte clauze rămân neschimbate şi își produc efectele juridice.</w:t>
      </w:r>
    </w:p>
    <w:p w:rsidR="00CF3FD8" w:rsidRPr="000B5CB0" w:rsidRDefault="00CF3FD8" w:rsidP="000B5CB0">
      <w:pPr>
        <w:autoSpaceDE w:val="0"/>
        <w:autoSpaceDN w:val="0"/>
        <w:adjustRightInd w:val="0"/>
        <w:spacing w:after="0" w:line="240" w:lineRule="auto"/>
        <w:ind w:firstLine="567"/>
        <w:jc w:val="both"/>
        <w:rPr>
          <w:rFonts w:ascii="Times New Roman" w:hAnsi="Times New Roman"/>
          <w:sz w:val="24"/>
          <w:szCs w:val="24"/>
        </w:rPr>
      </w:pPr>
      <w:r w:rsidRPr="000B5CB0">
        <w:rPr>
          <w:rFonts w:ascii="Times New Roman" w:hAnsi="Times New Roman"/>
          <w:sz w:val="24"/>
          <w:szCs w:val="24"/>
        </w:rPr>
        <w:t>Prezentul Act adițional s-a încheiat în 2 exemplar</w:t>
      </w:r>
      <w:r w:rsidR="0042067E" w:rsidRPr="000B5CB0">
        <w:rPr>
          <w:rFonts w:ascii="Times New Roman" w:hAnsi="Times New Roman"/>
          <w:sz w:val="24"/>
          <w:szCs w:val="24"/>
        </w:rPr>
        <w:t xml:space="preserve">e, şi intră în vigoare azi </w:t>
      </w:r>
      <w:r w:rsidR="0082438A" w:rsidRPr="000B5CB0">
        <w:rPr>
          <w:rFonts w:ascii="Times New Roman" w:hAnsi="Times New Roman"/>
          <w:sz w:val="24"/>
          <w:szCs w:val="24"/>
        </w:rPr>
        <w:t>_________</w:t>
      </w:r>
      <w:r w:rsidRPr="000B5CB0">
        <w:rPr>
          <w:rFonts w:ascii="Times New Roman" w:hAnsi="Times New Roman"/>
          <w:sz w:val="24"/>
          <w:szCs w:val="24"/>
        </w:rPr>
        <w:t>,  de la data  semnării.</w:t>
      </w:r>
    </w:p>
    <w:p w:rsidR="00CF3FD8" w:rsidRPr="000B5CB0" w:rsidRDefault="00CF3FD8" w:rsidP="000B5CB0">
      <w:pPr>
        <w:autoSpaceDE w:val="0"/>
        <w:autoSpaceDN w:val="0"/>
        <w:adjustRightInd w:val="0"/>
        <w:spacing w:after="0" w:line="240" w:lineRule="auto"/>
        <w:jc w:val="both"/>
        <w:rPr>
          <w:rFonts w:ascii="Times New Roman" w:hAnsi="Times New Roman"/>
          <w:b/>
          <w:sz w:val="24"/>
          <w:szCs w:val="24"/>
        </w:rPr>
      </w:pPr>
    </w:p>
    <w:p w:rsidR="00196440" w:rsidRPr="000B5CB0" w:rsidRDefault="00196440" w:rsidP="000B5CB0">
      <w:pPr>
        <w:autoSpaceDE w:val="0"/>
        <w:autoSpaceDN w:val="0"/>
        <w:adjustRightInd w:val="0"/>
        <w:spacing w:after="0" w:line="240" w:lineRule="auto"/>
        <w:jc w:val="both"/>
        <w:rPr>
          <w:rFonts w:ascii="Times New Roman" w:hAnsi="Times New Roman"/>
          <w:b/>
          <w:sz w:val="24"/>
          <w:szCs w:val="24"/>
        </w:rPr>
      </w:pPr>
    </w:p>
    <w:p w:rsidR="00CF3FD8" w:rsidRPr="000B5CB0" w:rsidRDefault="00CF3FD8"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ab/>
      </w:r>
      <w:r w:rsidRPr="000B5CB0">
        <w:rPr>
          <w:rFonts w:ascii="Times New Roman" w:hAnsi="Times New Roman"/>
          <w:b/>
          <w:sz w:val="24"/>
          <w:szCs w:val="24"/>
        </w:rPr>
        <w:tab/>
        <w:t>Delegatar,</w:t>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00431C17" w:rsidRPr="000B5CB0">
        <w:rPr>
          <w:rFonts w:ascii="Times New Roman" w:hAnsi="Times New Roman"/>
          <w:b/>
          <w:sz w:val="24"/>
          <w:szCs w:val="24"/>
        </w:rPr>
        <w:tab/>
      </w:r>
      <w:r w:rsidRPr="000B5CB0">
        <w:rPr>
          <w:rFonts w:ascii="Times New Roman" w:hAnsi="Times New Roman"/>
          <w:b/>
          <w:sz w:val="24"/>
          <w:szCs w:val="24"/>
        </w:rPr>
        <w:t xml:space="preserve"> Delegat,</w:t>
      </w:r>
    </w:p>
    <w:p w:rsidR="00CF3FD8" w:rsidRPr="000B5CB0" w:rsidRDefault="00CF3FD8"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MUNICIPIUL SFÂNTU GHEORGHE</w:t>
      </w:r>
      <w:r w:rsidRPr="000B5CB0">
        <w:rPr>
          <w:rFonts w:ascii="Times New Roman" w:hAnsi="Times New Roman"/>
          <w:b/>
          <w:sz w:val="24"/>
          <w:szCs w:val="24"/>
        </w:rPr>
        <w:tab/>
      </w:r>
      <w:r w:rsidRPr="000B5CB0">
        <w:rPr>
          <w:rFonts w:ascii="Times New Roman" w:hAnsi="Times New Roman"/>
          <w:b/>
          <w:sz w:val="24"/>
          <w:szCs w:val="24"/>
        </w:rPr>
        <w:tab/>
        <w:t xml:space="preserve">          </w:t>
      </w:r>
      <w:r w:rsidR="00431C17" w:rsidRPr="000B5CB0">
        <w:rPr>
          <w:rFonts w:ascii="Times New Roman" w:hAnsi="Times New Roman"/>
          <w:b/>
          <w:sz w:val="24"/>
          <w:szCs w:val="24"/>
        </w:rPr>
        <w:tab/>
      </w:r>
      <w:r w:rsidR="00431C17" w:rsidRPr="000B5CB0">
        <w:rPr>
          <w:rFonts w:ascii="Times New Roman" w:hAnsi="Times New Roman"/>
          <w:b/>
          <w:sz w:val="24"/>
          <w:szCs w:val="24"/>
        </w:rPr>
        <w:tab/>
        <w:t>SEPSI REKREATÍV SA</w:t>
      </w:r>
    </w:p>
    <w:p w:rsidR="00CF3FD8" w:rsidRPr="000B5CB0" w:rsidRDefault="00CF3FD8" w:rsidP="000B5CB0">
      <w:pPr>
        <w:autoSpaceDE w:val="0"/>
        <w:autoSpaceDN w:val="0"/>
        <w:adjustRightInd w:val="0"/>
        <w:spacing w:after="0" w:line="240" w:lineRule="auto"/>
        <w:ind w:firstLine="539"/>
        <w:jc w:val="both"/>
        <w:rPr>
          <w:rFonts w:ascii="Times New Roman" w:hAnsi="Times New Roman"/>
          <w:b/>
          <w:sz w:val="24"/>
          <w:szCs w:val="24"/>
        </w:rPr>
      </w:pPr>
      <w:r w:rsidRPr="000B5CB0">
        <w:rPr>
          <w:rFonts w:ascii="Times New Roman" w:hAnsi="Times New Roman"/>
          <w:b/>
          <w:sz w:val="24"/>
          <w:szCs w:val="24"/>
        </w:rPr>
        <w:t xml:space="preserve">               Primar</w:t>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t xml:space="preserve">     </w:t>
      </w:r>
      <w:r w:rsidR="00F92959" w:rsidRPr="000B5CB0">
        <w:rPr>
          <w:rFonts w:ascii="Times New Roman" w:hAnsi="Times New Roman"/>
          <w:b/>
          <w:sz w:val="24"/>
          <w:szCs w:val="24"/>
        </w:rPr>
        <w:tab/>
        <w:t xml:space="preserve">    </w:t>
      </w:r>
      <w:r w:rsidRPr="000B5CB0">
        <w:rPr>
          <w:rFonts w:ascii="Times New Roman" w:hAnsi="Times New Roman"/>
          <w:b/>
          <w:sz w:val="24"/>
          <w:szCs w:val="24"/>
        </w:rPr>
        <w:t>Director general</w:t>
      </w:r>
    </w:p>
    <w:p w:rsidR="00CF3FD8" w:rsidRPr="000B5CB0" w:rsidRDefault="00CF3FD8" w:rsidP="000B5CB0">
      <w:pPr>
        <w:autoSpaceDE w:val="0"/>
        <w:autoSpaceDN w:val="0"/>
        <w:adjustRightInd w:val="0"/>
        <w:spacing w:after="0" w:line="240" w:lineRule="auto"/>
        <w:ind w:firstLine="539"/>
        <w:jc w:val="both"/>
        <w:rPr>
          <w:rFonts w:ascii="Times New Roman" w:hAnsi="Times New Roman"/>
          <w:b/>
          <w:sz w:val="24"/>
          <w:szCs w:val="24"/>
        </w:rPr>
      </w:pPr>
      <w:r w:rsidRPr="000B5CB0">
        <w:rPr>
          <w:rFonts w:ascii="Times New Roman" w:hAnsi="Times New Roman"/>
          <w:b/>
          <w:sz w:val="24"/>
          <w:szCs w:val="24"/>
        </w:rPr>
        <w:t xml:space="preserve">   Antal Árpád András </w:t>
      </w:r>
      <w:r w:rsidRPr="000B5CB0">
        <w:rPr>
          <w:rFonts w:ascii="Times New Roman" w:hAnsi="Times New Roman"/>
          <w:b/>
          <w:sz w:val="24"/>
          <w:szCs w:val="24"/>
        </w:rPr>
        <w:tab/>
      </w:r>
      <w:r w:rsidRPr="000B5CB0">
        <w:rPr>
          <w:rFonts w:ascii="Times New Roman" w:hAnsi="Times New Roman"/>
          <w:b/>
          <w:sz w:val="24"/>
          <w:szCs w:val="24"/>
        </w:rPr>
        <w:tab/>
        <w:t xml:space="preserve">     </w:t>
      </w:r>
      <w:r w:rsidRPr="000B5CB0">
        <w:rPr>
          <w:rFonts w:ascii="Times New Roman" w:hAnsi="Times New Roman"/>
          <w:b/>
          <w:sz w:val="24"/>
          <w:szCs w:val="24"/>
        </w:rPr>
        <w:tab/>
      </w:r>
      <w:r w:rsidRPr="000B5CB0">
        <w:rPr>
          <w:rFonts w:ascii="Times New Roman" w:hAnsi="Times New Roman"/>
          <w:b/>
          <w:sz w:val="24"/>
          <w:szCs w:val="24"/>
        </w:rPr>
        <w:tab/>
        <w:t xml:space="preserve">        </w:t>
      </w:r>
      <w:r w:rsidR="00F92959" w:rsidRPr="000B5CB0">
        <w:rPr>
          <w:rFonts w:ascii="Times New Roman" w:hAnsi="Times New Roman"/>
          <w:b/>
          <w:sz w:val="24"/>
          <w:szCs w:val="24"/>
        </w:rPr>
        <w:t xml:space="preserve">          </w:t>
      </w:r>
      <w:r w:rsidRPr="000B5CB0">
        <w:rPr>
          <w:rFonts w:ascii="Times New Roman" w:hAnsi="Times New Roman"/>
          <w:b/>
          <w:sz w:val="24"/>
          <w:szCs w:val="24"/>
        </w:rPr>
        <w:t xml:space="preserve">Bodor Lóránd  </w:t>
      </w:r>
    </w:p>
    <w:p w:rsidR="00CF3FD8" w:rsidRPr="000B5CB0" w:rsidRDefault="00CF3FD8" w:rsidP="000B5CB0">
      <w:pPr>
        <w:spacing w:after="0" w:line="240" w:lineRule="auto"/>
        <w:jc w:val="both"/>
        <w:rPr>
          <w:rFonts w:ascii="Times New Roman" w:hAnsi="Times New Roman"/>
          <w:b/>
          <w:sz w:val="24"/>
          <w:szCs w:val="24"/>
        </w:rPr>
      </w:pPr>
    </w:p>
    <w:p w:rsidR="00431C17" w:rsidRPr="000B5CB0" w:rsidRDefault="00431C17" w:rsidP="000B5CB0">
      <w:pPr>
        <w:spacing w:after="0" w:line="240" w:lineRule="auto"/>
        <w:jc w:val="both"/>
        <w:rPr>
          <w:rFonts w:ascii="Times New Roman" w:hAnsi="Times New Roman"/>
          <w:b/>
          <w:sz w:val="24"/>
          <w:szCs w:val="24"/>
        </w:rPr>
      </w:pPr>
    </w:p>
    <w:p w:rsidR="00CF3FD8" w:rsidRPr="000B5CB0" w:rsidRDefault="00CF3FD8" w:rsidP="000B5CB0">
      <w:pPr>
        <w:spacing w:after="0" w:line="240" w:lineRule="auto"/>
        <w:rPr>
          <w:rFonts w:ascii="Times New Roman" w:hAnsi="Times New Roman"/>
          <w:b/>
          <w:sz w:val="24"/>
          <w:szCs w:val="24"/>
        </w:rPr>
      </w:pPr>
      <w:r w:rsidRPr="000B5CB0">
        <w:rPr>
          <w:rFonts w:ascii="Times New Roman" w:hAnsi="Times New Roman"/>
          <w:b/>
          <w:sz w:val="24"/>
          <w:szCs w:val="24"/>
        </w:rPr>
        <w:tab/>
        <w:t xml:space="preserve">      Director general</w:t>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t xml:space="preserve">     </w:t>
      </w:r>
    </w:p>
    <w:p w:rsidR="00CF3FD8" w:rsidRPr="000B5CB0" w:rsidRDefault="00CF3FD8" w:rsidP="000B5CB0">
      <w:pPr>
        <w:spacing w:after="0" w:line="240" w:lineRule="auto"/>
        <w:rPr>
          <w:rFonts w:ascii="Times New Roman" w:hAnsi="Times New Roman"/>
          <w:b/>
          <w:sz w:val="24"/>
          <w:szCs w:val="24"/>
        </w:rPr>
      </w:pPr>
      <w:r w:rsidRPr="000B5CB0">
        <w:rPr>
          <w:rFonts w:ascii="Times New Roman" w:hAnsi="Times New Roman"/>
          <w:b/>
          <w:sz w:val="24"/>
          <w:szCs w:val="24"/>
        </w:rPr>
        <w:tab/>
        <w:t xml:space="preserve">        Veress Ildikó</w:t>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r>
      <w:r w:rsidRPr="000B5CB0">
        <w:rPr>
          <w:rFonts w:ascii="Times New Roman" w:hAnsi="Times New Roman"/>
          <w:b/>
          <w:sz w:val="24"/>
          <w:szCs w:val="24"/>
        </w:rPr>
        <w:tab/>
        <w:t xml:space="preserve">     </w:t>
      </w:r>
    </w:p>
    <w:p w:rsidR="00431C17" w:rsidRPr="000B5CB0" w:rsidRDefault="00431C17" w:rsidP="000B5CB0">
      <w:pPr>
        <w:spacing w:after="0" w:line="240" w:lineRule="auto"/>
        <w:jc w:val="both"/>
        <w:rPr>
          <w:rFonts w:ascii="Times New Roman" w:hAnsi="Times New Roman"/>
          <w:sz w:val="24"/>
          <w:szCs w:val="24"/>
        </w:rPr>
      </w:pPr>
    </w:p>
    <w:p w:rsidR="00931B8E" w:rsidRPr="000B5CB0" w:rsidRDefault="00CF3FD8" w:rsidP="000B5CB0">
      <w:pPr>
        <w:spacing w:after="0" w:line="240" w:lineRule="auto"/>
        <w:jc w:val="both"/>
        <w:rPr>
          <w:rFonts w:ascii="Times New Roman" w:hAnsi="Times New Roman"/>
          <w:b/>
          <w:sz w:val="24"/>
          <w:szCs w:val="24"/>
        </w:rPr>
        <w:sectPr w:rsidR="00931B8E" w:rsidRPr="000B5CB0" w:rsidSect="004F1C46">
          <w:pgSz w:w="11906" w:h="16838"/>
          <w:pgMar w:top="1135" w:right="1440" w:bottom="993" w:left="1440" w:header="708" w:footer="708" w:gutter="0"/>
          <w:cols w:space="708"/>
          <w:docGrid w:linePitch="360"/>
        </w:sectPr>
      </w:pPr>
      <w:r w:rsidRPr="000B5CB0">
        <w:rPr>
          <w:rFonts w:ascii="Times New Roman" w:hAnsi="Times New Roman"/>
          <w:sz w:val="24"/>
          <w:szCs w:val="24"/>
        </w:rPr>
        <w:t xml:space="preserve">   </w:t>
      </w:r>
      <w:r w:rsidRPr="000B5CB0">
        <w:rPr>
          <w:rFonts w:ascii="Times New Roman" w:hAnsi="Times New Roman"/>
          <w:b/>
          <w:sz w:val="24"/>
          <w:szCs w:val="24"/>
        </w:rPr>
        <w:tab/>
        <w:t xml:space="preserve">        Vizat juridic,</w:t>
      </w:r>
      <w:r w:rsidRPr="000B5CB0">
        <w:rPr>
          <w:rFonts w:ascii="Times New Roman" w:hAnsi="Times New Roman"/>
          <w:b/>
          <w:sz w:val="24"/>
          <w:szCs w:val="24"/>
        </w:rPr>
        <w:tab/>
      </w:r>
    </w:p>
    <w:p w:rsidR="00F006A6" w:rsidRPr="000B5CB0" w:rsidRDefault="00AE1554" w:rsidP="000B5CB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A536CF">
        <w:rPr>
          <w:rFonts w:ascii="Times New Roman" w:hAnsi="Times New Roman"/>
          <w:b/>
          <w:sz w:val="24"/>
          <w:szCs w:val="24"/>
        </w:rPr>
        <w:t xml:space="preserve"> </w:t>
      </w:r>
    </w:p>
    <w:p w:rsidR="006B5E53" w:rsidRPr="000B5CB0" w:rsidRDefault="006B5E53"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t>Anexa nr. 1</w:t>
      </w:r>
      <w:r w:rsidR="008F7E33" w:rsidRPr="000B5CB0">
        <w:rPr>
          <w:rFonts w:ascii="Times New Roman" w:hAnsi="Times New Roman"/>
          <w:b/>
          <w:sz w:val="24"/>
          <w:szCs w:val="24"/>
        </w:rPr>
        <w:t xml:space="preserve"> la Act adițional nr. 2</w:t>
      </w:r>
      <w:r w:rsidRPr="000B5CB0">
        <w:rPr>
          <w:rFonts w:ascii="Times New Roman" w:hAnsi="Times New Roman"/>
          <w:b/>
          <w:sz w:val="24"/>
          <w:szCs w:val="24"/>
        </w:rPr>
        <w:t>/2024</w:t>
      </w:r>
    </w:p>
    <w:p w:rsidR="006B5E53" w:rsidRPr="000B5CB0" w:rsidRDefault="002A109A" w:rsidP="000B5CB0">
      <w:pPr>
        <w:autoSpaceDE w:val="0"/>
        <w:autoSpaceDN w:val="0"/>
        <w:adjustRightInd w:val="0"/>
        <w:spacing w:after="0" w:line="240" w:lineRule="auto"/>
        <w:jc w:val="both"/>
        <w:rPr>
          <w:rFonts w:ascii="Times New Roman" w:eastAsia="Times New Roman" w:hAnsi="Times New Roman"/>
          <w:b/>
          <w:sz w:val="24"/>
          <w:szCs w:val="24"/>
        </w:rPr>
      </w:pPr>
      <w:r w:rsidRPr="000B5CB0">
        <w:rPr>
          <w:rFonts w:ascii="Times New Roman" w:eastAsia="Times New Roman" w:hAnsi="Times New Roman"/>
          <w:b/>
          <w:sz w:val="24"/>
          <w:szCs w:val="24"/>
        </w:rPr>
        <w:t>Anexa 4 J</w:t>
      </w:r>
      <w:r w:rsidR="007C1B15" w:rsidRPr="000B5CB0">
        <w:rPr>
          <w:rFonts w:ascii="Times New Roman" w:eastAsia="Times New Roman" w:hAnsi="Times New Roman"/>
          <w:b/>
          <w:sz w:val="24"/>
          <w:szCs w:val="24"/>
        </w:rPr>
        <w:t xml:space="preserve"> - </w:t>
      </w:r>
      <w:r w:rsidR="006B5E53" w:rsidRPr="000B5CB0">
        <w:rPr>
          <w:rFonts w:ascii="Times New Roman" w:eastAsia="Times New Roman" w:hAnsi="Times New Roman"/>
          <w:b/>
          <w:sz w:val="24"/>
          <w:szCs w:val="24"/>
        </w:rPr>
        <w:t>S</w:t>
      </w:r>
      <w:r w:rsidRPr="000B5CB0">
        <w:rPr>
          <w:rFonts w:ascii="Times New Roman" w:eastAsia="Times New Roman" w:hAnsi="Times New Roman"/>
          <w:b/>
          <w:sz w:val="24"/>
          <w:szCs w:val="24"/>
        </w:rPr>
        <w:t>epsibike</w:t>
      </w:r>
      <w:r w:rsidR="006B5E53" w:rsidRPr="000B5CB0">
        <w:rPr>
          <w:rFonts w:ascii="Times New Roman" w:eastAsia="Times New Roman" w:hAnsi="Times New Roman"/>
          <w:b/>
          <w:sz w:val="24"/>
          <w:szCs w:val="24"/>
        </w:rPr>
        <w:t xml:space="preserve"> </w:t>
      </w:r>
      <w:r w:rsidR="006F4290" w:rsidRPr="000B5CB0">
        <w:rPr>
          <w:rFonts w:ascii="Times New Roman" w:eastAsia="Times New Roman" w:hAnsi="Times New Roman"/>
          <w:b/>
          <w:sz w:val="24"/>
          <w:szCs w:val="24"/>
        </w:rPr>
        <w:t xml:space="preserve">- </w:t>
      </w:r>
      <w:r w:rsidR="006B5E53" w:rsidRPr="000B5CB0">
        <w:rPr>
          <w:rFonts w:ascii="Times New Roman" w:eastAsia="Times New Roman" w:hAnsi="Times New Roman"/>
          <w:b/>
          <w:sz w:val="24"/>
          <w:szCs w:val="24"/>
        </w:rPr>
        <w:t>la Contractul de delegare</w:t>
      </w:r>
    </w:p>
    <w:p w:rsidR="007D23F9" w:rsidRPr="000B5CB0" w:rsidRDefault="007D23F9" w:rsidP="000B5CB0">
      <w:pPr>
        <w:autoSpaceDE w:val="0"/>
        <w:autoSpaceDN w:val="0"/>
        <w:adjustRightInd w:val="0"/>
        <w:spacing w:after="0" w:line="240" w:lineRule="auto"/>
        <w:jc w:val="both"/>
        <w:rPr>
          <w:rFonts w:ascii="Times New Roman" w:eastAsia="Times New Roman" w:hAnsi="Times New Roman"/>
          <w:b/>
          <w:sz w:val="24"/>
          <w:szCs w:val="24"/>
        </w:rPr>
      </w:pPr>
    </w:p>
    <w:p w:rsidR="007D23F9" w:rsidRPr="000B5CB0" w:rsidRDefault="00B303D4" w:rsidP="000B5CB0">
      <w:pPr>
        <w:autoSpaceDE w:val="0"/>
        <w:autoSpaceDN w:val="0"/>
        <w:adjustRightInd w:val="0"/>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Inventarierea bunurilor mobile şi imobile aferente serviciului public de administrare a bazelor sportive şi al activităților recreative şi distractive care se transmit operatorului</w:t>
      </w:r>
    </w:p>
    <w:p w:rsidR="00B303D4" w:rsidRPr="000B5CB0" w:rsidRDefault="00B303D4" w:rsidP="000B5CB0">
      <w:pPr>
        <w:autoSpaceDE w:val="0"/>
        <w:autoSpaceDN w:val="0"/>
        <w:adjustRightInd w:val="0"/>
        <w:spacing w:after="0" w:line="240" w:lineRule="auto"/>
        <w:jc w:val="both"/>
        <w:rPr>
          <w:rFonts w:ascii="Times New Roman" w:eastAsia="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693"/>
        <w:gridCol w:w="709"/>
        <w:gridCol w:w="1559"/>
        <w:gridCol w:w="1701"/>
        <w:gridCol w:w="1559"/>
      </w:tblGrid>
      <w:tr w:rsidR="00AB7841" w:rsidRPr="000B5CB0" w:rsidTr="00863D3E">
        <w:trPr>
          <w:trHeight w:val="281"/>
        </w:trPr>
        <w:tc>
          <w:tcPr>
            <w:tcW w:w="638" w:type="dxa"/>
          </w:tcPr>
          <w:p w:rsidR="00AB7841" w:rsidRPr="000B5CB0" w:rsidRDefault="00AB7841" w:rsidP="000B5CB0">
            <w:pPr>
              <w:pStyle w:val="TableParagraph"/>
              <w:spacing w:before="0"/>
              <w:ind w:left="125"/>
              <w:jc w:val="center"/>
              <w:rPr>
                <w:b/>
                <w:sz w:val="24"/>
                <w:szCs w:val="24"/>
              </w:rPr>
            </w:pPr>
            <w:r w:rsidRPr="000B5CB0">
              <w:rPr>
                <w:b/>
                <w:spacing w:val="-2"/>
                <w:w w:val="105"/>
                <w:sz w:val="24"/>
                <w:szCs w:val="24"/>
              </w:rPr>
              <w:t>Nr. Crt.</w:t>
            </w:r>
          </w:p>
        </w:tc>
        <w:tc>
          <w:tcPr>
            <w:tcW w:w="2693" w:type="dxa"/>
            <w:vAlign w:val="center"/>
          </w:tcPr>
          <w:p w:rsidR="00AB7841" w:rsidRPr="000B5CB0" w:rsidRDefault="00AB7841" w:rsidP="000B5CB0">
            <w:pPr>
              <w:pStyle w:val="TableParagraph"/>
              <w:spacing w:before="0"/>
              <w:ind w:left="125"/>
              <w:jc w:val="center"/>
              <w:rPr>
                <w:b/>
                <w:sz w:val="24"/>
                <w:szCs w:val="24"/>
              </w:rPr>
            </w:pPr>
            <w:r w:rsidRPr="000B5CB0">
              <w:rPr>
                <w:b/>
                <w:spacing w:val="-2"/>
                <w:w w:val="105"/>
                <w:sz w:val="24"/>
                <w:szCs w:val="24"/>
              </w:rPr>
              <w:t>Denumire</w:t>
            </w:r>
          </w:p>
        </w:tc>
        <w:tc>
          <w:tcPr>
            <w:tcW w:w="709" w:type="dxa"/>
            <w:vAlign w:val="center"/>
          </w:tcPr>
          <w:p w:rsidR="00AB7841" w:rsidRPr="000B5CB0" w:rsidRDefault="00AB7841" w:rsidP="000B5CB0">
            <w:pPr>
              <w:pStyle w:val="TableParagraph"/>
              <w:spacing w:before="0"/>
              <w:ind w:left="124"/>
              <w:jc w:val="center"/>
              <w:rPr>
                <w:b/>
                <w:sz w:val="24"/>
                <w:szCs w:val="24"/>
              </w:rPr>
            </w:pPr>
            <w:r w:rsidRPr="000B5CB0">
              <w:rPr>
                <w:b/>
                <w:spacing w:val="-4"/>
                <w:w w:val="105"/>
                <w:sz w:val="24"/>
                <w:szCs w:val="24"/>
              </w:rPr>
              <w:t>Buc.</w:t>
            </w:r>
          </w:p>
        </w:tc>
        <w:tc>
          <w:tcPr>
            <w:tcW w:w="1559" w:type="dxa"/>
            <w:vAlign w:val="center"/>
          </w:tcPr>
          <w:p w:rsidR="00AB7841" w:rsidRPr="000B5CB0" w:rsidRDefault="00AB7841" w:rsidP="000B5CB0">
            <w:pPr>
              <w:pStyle w:val="TableParagraph"/>
              <w:spacing w:before="0"/>
              <w:ind w:left="128"/>
              <w:jc w:val="center"/>
              <w:rPr>
                <w:b/>
                <w:sz w:val="24"/>
                <w:szCs w:val="24"/>
              </w:rPr>
            </w:pPr>
            <w:r w:rsidRPr="000B5CB0">
              <w:rPr>
                <w:b/>
                <w:w w:val="105"/>
                <w:sz w:val="24"/>
                <w:szCs w:val="24"/>
              </w:rPr>
              <w:t>Preț</w:t>
            </w:r>
            <w:r w:rsidRPr="000B5CB0">
              <w:rPr>
                <w:b/>
                <w:spacing w:val="-4"/>
                <w:w w:val="105"/>
                <w:sz w:val="24"/>
                <w:szCs w:val="24"/>
              </w:rPr>
              <w:t xml:space="preserve"> </w:t>
            </w:r>
            <w:r w:rsidRPr="000B5CB0">
              <w:rPr>
                <w:b/>
                <w:w w:val="105"/>
                <w:sz w:val="24"/>
                <w:szCs w:val="24"/>
              </w:rPr>
              <w:t>fără</w:t>
            </w:r>
            <w:r w:rsidRPr="000B5CB0">
              <w:rPr>
                <w:b/>
                <w:spacing w:val="10"/>
                <w:w w:val="105"/>
                <w:sz w:val="24"/>
                <w:szCs w:val="24"/>
              </w:rPr>
              <w:t xml:space="preserve"> </w:t>
            </w:r>
            <w:r w:rsidRPr="000B5CB0">
              <w:rPr>
                <w:b/>
                <w:spacing w:val="-5"/>
                <w:w w:val="105"/>
                <w:sz w:val="24"/>
                <w:szCs w:val="24"/>
              </w:rPr>
              <w:t>TVA</w:t>
            </w:r>
          </w:p>
        </w:tc>
        <w:tc>
          <w:tcPr>
            <w:tcW w:w="1701" w:type="dxa"/>
            <w:vAlign w:val="center"/>
          </w:tcPr>
          <w:p w:rsidR="00AB7841" w:rsidRPr="000B5CB0" w:rsidRDefault="00AB7841" w:rsidP="000B5CB0">
            <w:pPr>
              <w:pStyle w:val="TableParagraph"/>
              <w:spacing w:before="0"/>
              <w:ind w:left="127"/>
              <w:jc w:val="center"/>
              <w:rPr>
                <w:b/>
                <w:sz w:val="24"/>
                <w:szCs w:val="24"/>
              </w:rPr>
            </w:pPr>
            <w:r w:rsidRPr="000B5CB0">
              <w:rPr>
                <w:b/>
                <w:w w:val="105"/>
                <w:sz w:val="24"/>
                <w:szCs w:val="24"/>
              </w:rPr>
              <w:t>Total</w:t>
            </w:r>
            <w:r w:rsidRPr="000B5CB0">
              <w:rPr>
                <w:b/>
                <w:spacing w:val="16"/>
                <w:w w:val="105"/>
                <w:sz w:val="24"/>
                <w:szCs w:val="24"/>
              </w:rPr>
              <w:t xml:space="preserve"> </w:t>
            </w:r>
            <w:r w:rsidRPr="000B5CB0">
              <w:rPr>
                <w:b/>
                <w:w w:val="105"/>
                <w:sz w:val="24"/>
                <w:szCs w:val="24"/>
              </w:rPr>
              <w:t>fără</w:t>
            </w:r>
            <w:r w:rsidRPr="000B5CB0">
              <w:rPr>
                <w:b/>
                <w:spacing w:val="10"/>
                <w:w w:val="105"/>
                <w:sz w:val="24"/>
                <w:szCs w:val="24"/>
              </w:rPr>
              <w:t xml:space="preserve"> </w:t>
            </w:r>
            <w:r w:rsidRPr="000B5CB0">
              <w:rPr>
                <w:b/>
                <w:spacing w:val="-5"/>
                <w:w w:val="105"/>
                <w:sz w:val="24"/>
                <w:szCs w:val="24"/>
              </w:rPr>
              <w:t>TVA</w:t>
            </w:r>
          </w:p>
        </w:tc>
        <w:tc>
          <w:tcPr>
            <w:tcW w:w="1559" w:type="dxa"/>
            <w:vAlign w:val="center"/>
          </w:tcPr>
          <w:p w:rsidR="00AB7841" w:rsidRPr="000B5CB0" w:rsidRDefault="00AB7841" w:rsidP="000B5CB0">
            <w:pPr>
              <w:pStyle w:val="TableParagraph"/>
              <w:spacing w:before="0"/>
              <w:ind w:left="127"/>
              <w:jc w:val="center"/>
              <w:rPr>
                <w:b/>
                <w:sz w:val="24"/>
                <w:szCs w:val="24"/>
              </w:rPr>
            </w:pPr>
            <w:r w:rsidRPr="000B5CB0">
              <w:rPr>
                <w:b/>
                <w:w w:val="105"/>
                <w:sz w:val="24"/>
                <w:szCs w:val="24"/>
              </w:rPr>
              <w:t>Total</w:t>
            </w:r>
            <w:r w:rsidRPr="000B5CB0">
              <w:rPr>
                <w:b/>
                <w:spacing w:val="16"/>
                <w:w w:val="105"/>
                <w:sz w:val="24"/>
                <w:szCs w:val="24"/>
              </w:rPr>
              <w:t xml:space="preserve"> </w:t>
            </w:r>
            <w:r w:rsidRPr="000B5CB0">
              <w:rPr>
                <w:b/>
                <w:w w:val="105"/>
                <w:sz w:val="24"/>
                <w:szCs w:val="24"/>
              </w:rPr>
              <w:t xml:space="preserve">cu </w:t>
            </w:r>
            <w:r w:rsidRPr="000B5CB0">
              <w:rPr>
                <w:b/>
                <w:spacing w:val="-5"/>
                <w:w w:val="105"/>
                <w:sz w:val="24"/>
                <w:szCs w:val="24"/>
              </w:rPr>
              <w:t>TVA</w:t>
            </w:r>
          </w:p>
        </w:tc>
      </w:tr>
      <w:tr w:rsidR="00AB7841" w:rsidRPr="000B5CB0" w:rsidTr="00863D3E">
        <w:trPr>
          <w:trHeight w:val="366"/>
        </w:trPr>
        <w:tc>
          <w:tcPr>
            <w:tcW w:w="638" w:type="dxa"/>
            <w:vAlign w:val="center"/>
          </w:tcPr>
          <w:p w:rsidR="00AB7841" w:rsidRPr="000B5CB0" w:rsidRDefault="00AB7841" w:rsidP="000B5CB0">
            <w:pPr>
              <w:pStyle w:val="TableParagraph"/>
              <w:spacing w:before="0"/>
              <w:ind w:left="119"/>
              <w:jc w:val="center"/>
              <w:rPr>
                <w:b/>
                <w:sz w:val="24"/>
                <w:szCs w:val="24"/>
              </w:rPr>
            </w:pPr>
            <w:r w:rsidRPr="000B5CB0">
              <w:rPr>
                <w:b/>
                <w:spacing w:val="-5"/>
                <w:w w:val="105"/>
                <w:sz w:val="24"/>
                <w:szCs w:val="24"/>
              </w:rPr>
              <w:t>1.</w:t>
            </w:r>
          </w:p>
        </w:tc>
        <w:tc>
          <w:tcPr>
            <w:tcW w:w="2693" w:type="dxa"/>
            <w:vAlign w:val="center"/>
          </w:tcPr>
          <w:p w:rsidR="00AB7841" w:rsidRPr="000B5CB0" w:rsidRDefault="00AB7841" w:rsidP="000B5CB0">
            <w:pPr>
              <w:pStyle w:val="TableParagraph"/>
              <w:spacing w:before="0"/>
              <w:ind w:left="122"/>
              <w:rPr>
                <w:b/>
                <w:sz w:val="24"/>
                <w:szCs w:val="24"/>
              </w:rPr>
            </w:pPr>
            <w:r w:rsidRPr="000B5CB0">
              <w:rPr>
                <w:b/>
                <w:w w:val="105"/>
                <w:sz w:val="24"/>
                <w:szCs w:val="24"/>
              </w:rPr>
              <w:t>Stâlp</w:t>
            </w:r>
            <w:r w:rsidRPr="000B5CB0">
              <w:rPr>
                <w:b/>
                <w:spacing w:val="11"/>
                <w:w w:val="105"/>
                <w:sz w:val="24"/>
                <w:szCs w:val="24"/>
              </w:rPr>
              <w:t xml:space="preserve"> </w:t>
            </w:r>
            <w:r w:rsidRPr="000B5CB0">
              <w:rPr>
                <w:b/>
                <w:spacing w:val="-2"/>
                <w:w w:val="105"/>
                <w:sz w:val="24"/>
                <w:szCs w:val="24"/>
              </w:rPr>
              <w:t>principal</w:t>
            </w:r>
          </w:p>
        </w:tc>
        <w:tc>
          <w:tcPr>
            <w:tcW w:w="709" w:type="dxa"/>
            <w:vAlign w:val="center"/>
          </w:tcPr>
          <w:p w:rsidR="00AB7841" w:rsidRPr="000B5CB0" w:rsidRDefault="00AB7841" w:rsidP="000B5CB0">
            <w:pPr>
              <w:pStyle w:val="TableParagraph"/>
              <w:spacing w:before="0"/>
              <w:ind w:left="126"/>
              <w:jc w:val="center"/>
              <w:rPr>
                <w:sz w:val="24"/>
                <w:szCs w:val="24"/>
              </w:rPr>
            </w:pPr>
            <w:r w:rsidRPr="000B5CB0">
              <w:rPr>
                <w:spacing w:val="-5"/>
                <w:sz w:val="24"/>
                <w:szCs w:val="24"/>
              </w:rPr>
              <w:t>17</w:t>
            </w:r>
          </w:p>
        </w:tc>
        <w:tc>
          <w:tcPr>
            <w:tcW w:w="1559"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36,560.00</w:t>
            </w:r>
          </w:p>
        </w:tc>
        <w:tc>
          <w:tcPr>
            <w:tcW w:w="1701"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621,520.00</w:t>
            </w:r>
          </w:p>
        </w:tc>
        <w:tc>
          <w:tcPr>
            <w:tcW w:w="1559" w:type="dxa"/>
            <w:vAlign w:val="center"/>
          </w:tcPr>
          <w:p w:rsidR="00AB7841" w:rsidRPr="000B5CB0" w:rsidRDefault="00AB7841"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739.608,80</w:t>
            </w:r>
          </w:p>
        </w:tc>
      </w:tr>
      <w:tr w:rsidR="00AB7841" w:rsidRPr="000B5CB0" w:rsidTr="00863D3E">
        <w:trPr>
          <w:trHeight w:val="415"/>
        </w:trPr>
        <w:tc>
          <w:tcPr>
            <w:tcW w:w="638" w:type="dxa"/>
            <w:vAlign w:val="center"/>
          </w:tcPr>
          <w:p w:rsidR="00AB7841" w:rsidRPr="000B5CB0" w:rsidRDefault="00AB7841" w:rsidP="000B5CB0">
            <w:pPr>
              <w:pStyle w:val="TableParagraph"/>
              <w:spacing w:before="0"/>
              <w:ind w:left="123"/>
              <w:jc w:val="center"/>
              <w:rPr>
                <w:b/>
                <w:sz w:val="24"/>
                <w:szCs w:val="24"/>
              </w:rPr>
            </w:pPr>
            <w:r w:rsidRPr="000B5CB0">
              <w:rPr>
                <w:b/>
                <w:spacing w:val="-5"/>
                <w:w w:val="105"/>
                <w:sz w:val="24"/>
                <w:szCs w:val="24"/>
              </w:rPr>
              <w:t>2.</w:t>
            </w:r>
          </w:p>
        </w:tc>
        <w:tc>
          <w:tcPr>
            <w:tcW w:w="2693" w:type="dxa"/>
            <w:vAlign w:val="center"/>
          </w:tcPr>
          <w:p w:rsidR="00AB7841" w:rsidRPr="000B5CB0" w:rsidRDefault="00AB7841" w:rsidP="000B5CB0">
            <w:pPr>
              <w:pStyle w:val="TableParagraph"/>
              <w:spacing w:before="0"/>
              <w:ind w:left="122"/>
              <w:rPr>
                <w:b/>
                <w:sz w:val="24"/>
                <w:szCs w:val="24"/>
              </w:rPr>
            </w:pPr>
            <w:r w:rsidRPr="000B5CB0">
              <w:rPr>
                <w:b/>
                <w:w w:val="105"/>
                <w:sz w:val="24"/>
                <w:szCs w:val="24"/>
              </w:rPr>
              <w:t>Stâlp</w:t>
            </w:r>
            <w:r w:rsidRPr="000B5CB0">
              <w:rPr>
                <w:b/>
                <w:spacing w:val="12"/>
                <w:w w:val="105"/>
                <w:sz w:val="24"/>
                <w:szCs w:val="24"/>
              </w:rPr>
              <w:t xml:space="preserve"> </w:t>
            </w:r>
            <w:r w:rsidRPr="000B5CB0">
              <w:rPr>
                <w:b/>
                <w:w w:val="105"/>
                <w:sz w:val="24"/>
                <w:szCs w:val="24"/>
              </w:rPr>
              <w:t>de</w:t>
            </w:r>
            <w:r w:rsidRPr="000B5CB0">
              <w:rPr>
                <w:b/>
                <w:spacing w:val="6"/>
                <w:w w:val="105"/>
                <w:sz w:val="24"/>
                <w:szCs w:val="24"/>
              </w:rPr>
              <w:t xml:space="preserve"> </w:t>
            </w:r>
            <w:r w:rsidRPr="000B5CB0">
              <w:rPr>
                <w:b/>
                <w:spacing w:val="-2"/>
                <w:w w:val="105"/>
                <w:sz w:val="24"/>
                <w:szCs w:val="24"/>
              </w:rPr>
              <w:t>andocare</w:t>
            </w:r>
          </w:p>
        </w:tc>
        <w:tc>
          <w:tcPr>
            <w:tcW w:w="709" w:type="dxa"/>
            <w:vAlign w:val="center"/>
          </w:tcPr>
          <w:p w:rsidR="00AB7841" w:rsidRPr="000B5CB0" w:rsidRDefault="00AB7841" w:rsidP="000B5CB0">
            <w:pPr>
              <w:pStyle w:val="TableParagraph"/>
              <w:spacing w:before="0"/>
              <w:ind w:left="123"/>
              <w:jc w:val="center"/>
              <w:rPr>
                <w:sz w:val="24"/>
                <w:szCs w:val="24"/>
              </w:rPr>
            </w:pPr>
            <w:r w:rsidRPr="000B5CB0">
              <w:rPr>
                <w:spacing w:val="-5"/>
                <w:sz w:val="24"/>
                <w:szCs w:val="24"/>
              </w:rPr>
              <w:t>230</w:t>
            </w:r>
          </w:p>
        </w:tc>
        <w:tc>
          <w:tcPr>
            <w:tcW w:w="1559"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8,550.00</w:t>
            </w:r>
          </w:p>
        </w:tc>
        <w:tc>
          <w:tcPr>
            <w:tcW w:w="1701"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1,966,500.00</w:t>
            </w:r>
          </w:p>
        </w:tc>
        <w:tc>
          <w:tcPr>
            <w:tcW w:w="1559" w:type="dxa"/>
            <w:vAlign w:val="center"/>
          </w:tcPr>
          <w:p w:rsidR="00AB7841" w:rsidRPr="000B5CB0" w:rsidRDefault="00AB7841"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2.340.135,00</w:t>
            </w:r>
          </w:p>
        </w:tc>
      </w:tr>
      <w:tr w:rsidR="00AB7841" w:rsidRPr="000B5CB0" w:rsidTr="00863D3E">
        <w:trPr>
          <w:trHeight w:val="376"/>
        </w:trPr>
        <w:tc>
          <w:tcPr>
            <w:tcW w:w="638" w:type="dxa"/>
            <w:vAlign w:val="center"/>
          </w:tcPr>
          <w:p w:rsidR="00AB7841" w:rsidRPr="000B5CB0" w:rsidRDefault="00AB7841" w:rsidP="000B5CB0">
            <w:pPr>
              <w:pStyle w:val="TableParagraph"/>
              <w:spacing w:before="0"/>
              <w:ind w:left="120"/>
              <w:jc w:val="center"/>
              <w:rPr>
                <w:b/>
                <w:sz w:val="24"/>
                <w:szCs w:val="24"/>
              </w:rPr>
            </w:pPr>
            <w:r w:rsidRPr="000B5CB0">
              <w:rPr>
                <w:b/>
                <w:spacing w:val="-5"/>
                <w:w w:val="105"/>
                <w:sz w:val="24"/>
                <w:szCs w:val="24"/>
              </w:rPr>
              <w:t>3.</w:t>
            </w:r>
          </w:p>
        </w:tc>
        <w:tc>
          <w:tcPr>
            <w:tcW w:w="2693" w:type="dxa"/>
            <w:vAlign w:val="center"/>
          </w:tcPr>
          <w:p w:rsidR="00AB7841" w:rsidRPr="000B5CB0" w:rsidRDefault="00AB7841" w:rsidP="000B5CB0">
            <w:pPr>
              <w:pStyle w:val="TableParagraph"/>
              <w:spacing w:before="0"/>
              <w:ind w:left="118"/>
              <w:rPr>
                <w:b/>
                <w:sz w:val="24"/>
                <w:szCs w:val="24"/>
              </w:rPr>
            </w:pPr>
            <w:r w:rsidRPr="000B5CB0">
              <w:rPr>
                <w:b/>
                <w:w w:val="105"/>
                <w:sz w:val="24"/>
                <w:szCs w:val="24"/>
              </w:rPr>
              <w:t>Platforma</w:t>
            </w:r>
            <w:r w:rsidRPr="000B5CB0">
              <w:rPr>
                <w:b/>
                <w:spacing w:val="20"/>
                <w:w w:val="105"/>
                <w:sz w:val="24"/>
                <w:szCs w:val="24"/>
              </w:rPr>
              <w:t xml:space="preserve"> </w:t>
            </w:r>
            <w:r w:rsidRPr="000B5CB0">
              <w:rPr>
                <w:b/>
                <w:w w:val="105"/>
                <w:sz w:val="24"/>
                <w:szCs w:val="24"/>
              </w:rPr>
              <w:t>de</w:t>
            </w:r>
            <w:r w:rsidRPr="000B5CB0">
              <w:rPr>
                <w:b/>
                <w:spacing w:val="4"/>
                <w:w w:val="105"/>
                <w:sz w:val="24"/>
                <w:szCs w:val="24"/>
              </w:rPr>
              <w:t xml:space="preserve"> </w:t>
            </w:r>
            <w:r w:rsidRPr="000B5CB0">
              <w:rPr>
                <w:b/>
                <w:spacing w:val="-2"/>
                <w:w w:val="105"/>
                <w:sz w:val="24"/>
                <w:szCs w:val="24"/>
              </w:rPr>
              <w:t>legătură</w:t>
            </w:r>
          </w:p>
        </w:tc>
        <w:tc>
          <w:tcPr>
            <w:tcW w:w="709" w:type="dxa"/>
            <w:vAlign w:val="center"/>
          </w:tcPr>
          <w:p w:rsidR="00AB7841" w:rsidRPr="000B5CB0" w:rsidRDefault="00AB7841" w:rsidP="000B5CB0">
            <w:pPr>
              <w:pStyle w:val="TableParagraph"/>
              <w:spacing w:before="0"/>
              <w:ind w:left="119"/>
              <w:jc w:val="center"/>
              <w:rPr>
                <w:sz w:val="24"/>
                <w:szCs w:val="24"/>
              </w:rPr>
            </w:pPr>
            <w:r w:rsidRPr="000B5CB0">
              <w:rPr>
                <w:spacing w:val="-5"/>
                <w:sz w:val="24"/>
                <w:szCs w:val="24"/>
              </w:rPr>
              <w:t>230</w:t>
            </w:r>
          </w:p>
        </w:tc>
        <w:tc>
          <w:tcPr>
            <w:tcW w:w="1559"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450.00</w:t>
            </w:r>
          </w:p>
        </w:tc>
        <w:tc>
          <w:tcPr>
            <w:tcW w:w="1701"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103,500.00</w:t>
            </w:r>
          </w:p>
        </w:tc>
        <w:tc>
          <w:tcPr>
            <w:tcW w:w="1559" w:type="dxa"/>
            <w:vAlign w:val="center"/>
          </w:tcPr>
          <w:p w:rsidR="00AB7841" w:rsidRPr="000B5CB0" w:rsidRDefault="00AB7841"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123.165,00</w:t>
            </w:r>
          </w:p>
        </w:tc>
      </w:tr>
      <w:tr w:rsidR="00AB7841" w:rsidRPr="000B5CB0" w:rsidTr="00863D3E">
        <w:trPr>
          <w:trHeight w:val="591"/>
        </w:trPr>
        <w:tc>
          <w:tcPr>
            <w:tcW w:w="638" w:type="dxa"/>
            <w:vAlign w:val="center"/>
          </w:tcPr>
          <w:p w:rsidR="00AB7841" w:rsidRPr="000B5CB0" w:rsidRDefault="00AB7841" w:rsidP="000B5CB0">
            <w:pPr>
              <w:pStyle w:val="TableParagraph"/>
              <w:spacing w:before="0"/>
              <w:ind w:left="118"/>
              <w:jc w:val="center"/>
              <w:rPr>
                <w:b/>
                <w:sz w:val="24"/>
                <w:szCs w:val="24"/>
              </w:rPr>
            </w:pPr>
            <w:r w:rsidRPr="000B5CB0">
              <w:rPr>
                <w:b/>
                <w:spacing w:val="-5"/>
                <w:sz w:val="24"/>
                <w:szCs w:val="24"/>
              </w:rPr>
              <w:t>4.</w:t>
            </w:r>
          </w:p>
        </w:tc>
        <w:tc>
          <w:tcPr>
            <w:tcW w:w="2693" w:type="dxa"/>
            <w:vAlign w:val="center"/>
          </w:tcPr>
          <w:p w:rsidR="00AB7841" w:rsidRPr="000B5CB0" w:rsidRDefault="00AB7841" w:rsidP="000B5CB0">
            <w:pPr>
              <w:pStyle w:val="TableParagraph"/>
              <w:spacing w:before="0"/>
              <w:ind w:left="119"/>
              <w:rPr>
                <w:b/>
                <w:sz w:val="24"/>
                <w:szCs w:val="24"/>
              </w:rPr>
            </w:pPr>
            <w:r w:rsidRPr="000B5CB0">
              <w:rPr>
                <w:b/>
                <w:w w:val="105"/>
                <w:sz w:val="24"/>
                <w:szCs w:val="24"/>
              </w:rPr>
              <w:t>Biciclete</w:t>
            </w:r>
            <w:r w:rsidRPr="000B5CB0">
              <w:rPr>
                <w:b/>
                <w:spacing w:val="8"/>
                <w:w w:val="105"/>
                <w:sz w:val="24"/>
                <w:szCs w:val="24"/>
              </w:rPr>
              <w:t xml:space="preserve"> </w:t>
            </w:r>
            <w:r w:rsidRPr="000B5CB0">
              <w:rPr>
                <w:b/>
                <w:w w:val="105"/>
                <w:sz w:val="24"/>
                <w:szCs w:val="24"/>
              </w:rPr>
              <w:t>cu</w:t>
            </w:r>
            <w:r w:rsidRPr="000B5CB0">
              <w:rPr>
                <w:b/>
                <w:spacing w:val="5"/>
                <w:w w:val="105"/>
                <w:sz w:val="24"/>
                <w:szCs w:val="24"/>
              </w:rPr>
              <w:t xml:space="preserve"> </w:t>
            </w:r>
            <w:r w:rsidRPr="000B5CB0">
              <w:rPr>
                <w:b/>
                <w:spacing w:val="-2"/>
                <w:w w:val="105"/>
                <w:sz w:val="24"/>
                <w:szCs w:val="24"/>
              </w:rPr>
              <w:t>acționare</w:t>
            </w:r>
          </w:p>
          <w:p w:rsidR="00AB7841" w:rsidRPr="000B5CB0" w:rsidRDefault="00AB7841" w:rsidP="000B5CB0">
            <w:pPr>
              <w:pStyle w:val="TableParagraph"/>
              <w:spacing w:before="0"/>
              <w:ind w:left="115"/>
              <w:rPr>
                <w:b/>
                <w:sz w:val="24"/>
                <w:szCs w:val="24"/>
              </w:rPr>
            </w:pPr>
            <w:r w:rsidRPr="000B5CB0">
              <w:rPr>
                <w:b/>
                <w:spacing w:val="-2"/>
                <w:w w:val="105"/>
                <w:sz w:val="24"/>
                <w:szCs w:val="24"/>
              </w:rPr>
              <w:t>mecanică</w:t>
            </w:r>
          </w:p>
        </w:tc>
        <w:tc>
          <w:tcPr>
            <w:tcW w:w="709" w:type="dxa"/>
            <w:vAlign w:val="center"/>
          </w:tcPr>
          <w:p w:rsidR="00AB7841" w:rsidRPr="000B5CB0" w:rsidRDefault="00AB7841" w:rsidP="000B5CB0">
            <w:pPr>
              <w:pStyle w:val="TableParagraph"/>
              <w:spacing w:before="0"/>
              <w:ind w:left="123"/>
              <w:jc w:val="center"/>
              <w:rPr>
                <w:sz w:val="24"/>
                <w:szCs w:val="24"/>
              </w:rPr>
            </w:pPr>
            <w:r w:rsidRPr="000B5CB0">
              <w:rPr>
                <w:spacing w:val="-5"/>
                <w:sz w:val="24"/>
                <w:szCs w:val="24"/>
              </w:rPr>
              <w:t>230</w:t>
            </w:r>
          </w:p>
        </w:tc>
        <w:tc>
          <w:tcPr>
            <w:tcW w:w="1559"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4,425.00</w:t>
            </w:r>
          </w:p>
        </w:tc>
        <w:tc>
          <w:tcPr>
            <w:tcW w:w="1701"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1,017,750.00</w:t>
            </w:r>
          </w:p>
        </w:tc>
        <w:tc>
          <w:tcPr>
            <w:tcW w:w="1559" w:type="dxa"/>
            <w:vAlign w:val="center"/>
          </w:tcPr>
          <w:p w:rsidR="00AB7841" w:rsidRPr="000B5CB0" w:rsidRDefault="00AB7841"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1.211.122,50</w:t>
            </w:r>
          </w:p>
        </w:tc>
      </w:tr>
      <w:tr w:rsidR="00AB7841" w:rsidRPr="000B5CB0" w:rsidTr="00863D3E">
        <w:trPr>
          <w:trHeight w:val="596"/>
        </w:trPr>
        <w:tc>
          <w:tcPr>
            <w:tcW w:w="638" w:type="dxa"/>
            <w:vAlign w:val="center"/>
          </w:tcPr>
          <w:p w:rsidR="00AB7841" w:rsidRPr="000B5CB0" w:rsidRDefault="00AB7841" w:rsidP="000B5CB0">
            <w:pPr>
              <w:pStyle w:val="TableParagraph"/>
              <w:spacing w:before="0"/>
              <w:ind w:left="116"/>
              <w:jc w:val="center"/>
              <w:rPr>
                <w:b/>
                <w:sz w:val="24"/>
                <w:szCs w:val="24"/>
              </w:rPr>
            </w:pPr>
            <w:r w:rsidRPr="000B5CB0">
              <w:rPr>
                <w:b/>
                <w:spacing w:val="-5"/>
                <w:sz w:val="24"/>
                <w:szCs w:val="24"/>
              </w:rPr>
              <w:t>5.</w:t>
            </w:r>
          </w:p>
        </w:tc>
        <w:tc>
          <w:tcPr>
            <w:tcW w:w="2693" w:type="dxa"/>
            <w:vAlign w:val="center"/>
          </w:tcPr>
          <w:p w:rsidR="00AB7841" w:rsidRPr="000B5CB0" w:rsidRDefault="00AB7841" w:rsidP="000B5CB0">
            <w:pPr>
              <w:pStyle w:val="TableParagraph"/>
              <w:spacing w:before="0"/>
              <w:ind w:left="122"/>
              <w:rPr>
                <w:b/>
                <w:sz w:val="24"/>
                <w:szCs w:val="24"/>
              </w:rPr>
            </w:pPr>
            <w:r w:rsidRPr="000B5CB0">
              <w:rPr>
                <w:b/>
                <w:w w:val="105"/>
                <w:sz w:val="24"/>
                <w:szCs w:val="24"/>
              </w:rPr>
              <w:t>Aplicație</w:t>
            </w:r>
            <w:r w:rsidRPr="000B5CB0">
              <w:rPr>
                <w:b/>
                <w:spacing w:val="11"/>
                <w:w w:val="105"/>
                <w:sz w:val="24"/>
                <w:szCs w:val="24"/>
              </w:rPr>
              <w:t xml:space="preserve"> </w:t>
            </w:r>
            <w:r w:rsidRPr="000B5CB0">
              <w:rPr>
                <w:b/>
                <w:w w:val="105"/>
                <w:sz w:val="24"/>
                <w:szCs w:val="24"/>
              </w:rPr>
              <w:t>software</w:t>
            </w:r>
            <w:r w:rsidRPr="000B5CB0">
              <w:rPr>
                <w:b/>
                <w:spacing w:val="11"/>
                <w:w w:val="105"/>
                <w:sz w:val="24"/>
                <w:szCs w:val="24"/>
              </w:rPr>
              <w:t xml:space="preserve"> </w:t>
            </w:r>
            <w:r w:rsidRPr="000B5CB0">
              <w:rPr>
                <w:b/>
                <w:spacing w:val="-2"/>
                <w:w w:val="105"/>
                <w:sz w:val="24"/>
                <w:szCs w:val="24"/>
              </w:rPr>
              <w:t>(licență</w:t>
            </w:r>
          </w:p>
          <w:p w:rsidR="00AB7841" w:rsidRPr="000B5CB0" w:rsidRDefault="00AB7841" w:rsidP="000B5CB0">
            <w:pPr>
              <w:pStyle w:val="TableParagraph"/>
              <w:spacing w:before="0"/>
              <w:ind w:left="115"/>
              <w:rPr>
                <w:b/>
                <w:sz w:val="24"/>
                <w:szCs w:val="24"/>
              </w:rPr>
            </w:pPr>
            <w:r w:rsidRPr="000B5CB0">
              <w:rPr>
                <w:b/>
                <w:w w:val="105"/>
                <w:sz w:val="24"/>
                <w:szCs w:val="24"/>
              </w:rPr>
              <w:t>preinstalată</w:t>
            </w:r>
            <w:r w:rsidRPr="000B5CB0">
              <w:rPr>
                <w:b/>
                <w:spacing w:val="23"/>
                <w:w w:val="105"/>
                <w:sz w:val="24"/>
                <w:szCs w:val="24"/>
              </w:rPr>
              <w:t xml:space="preserve"> </w:t>
            </w:r>
            <w:r w:rsidRPr="000B5CB0">
              <w:rPr>
                <w:b/>
                <w:spacing w:val="-2"/>
                <w:w w:val="105"/>
                <w:sz w:val="24"/>
                <w:szCs w:val="24"/>
              </w:rPr>
              <w:t>terminal)</w:t>
            </w:r>
          </w:p>
        </w:tc>
        <w:tc>
          <w:tcPr>
            <w:tcW w:w="709" w:type="dxa"/>
            <w:vAlign w:val="center"/>
          </w:tcPr>
          <w:p w:rsidR="00AB7841" w:rsidRPr="000B5CB0" w:rsidRDefault="00AB7841" w:rsidP="000B5CB0">
            <w:pPr>
              <w:pStyle w:val="TableParagraph"/>
              <w:spacing w:before="0"/>
              <w:ind w:left="122"/>
              <w:jc w:val="center"/>
              <w:rPr>
                <w:sz w:val="24"/>
                <w:szCs w:val="24"/>
              </w:rPr>
            </w:pPr>
            <w:r w:rsidRPr="000B5CB0">
              <w:rPr>
                <w:spacing w:val="-5"/>
                <w:sz w:val="24"/>
                <w:szCs w:val="24"/>
              </w:rPr>
              <w:t>17</w:t>
            </w:r>
          </w:p>
        </w:tc>
        <w:tc>
          <w:tcPr>
            <w:tcW w:w="1559"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5,000.00</w:t>
            </w:r>
          </w:p>
        </w:tc>
        <w:tc>
          <w:tcPr>
            <w:tcW w:w="1701"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85,000.00</w:t>
            </w:r>
          </w:p>
        </w:tc>
        <w:tc>
          <w:tcPr>
            <w:tcW w:w="1559" w:type="dxa"/>
            <w:vAlign w:val="center"/>
          </w:tcPr>
          <w:p w:rsidR="00AB7841" w:rsidRPr="000B5CB0" w:rsidRDefault="00AB7841"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101.150,00</w:t>
            </w:r>
          </w:p>
        </w:tc>
      </w:tr>
      <w:tr w:rsidR="00AB7841" w:rsidRPr="000B5CB0" w:rsidTr="00863D3E">
        <w:trPr>
          <w:trHeight w:val="386"/>
        </w:trPr>
        <w:tc>
          <w:tcPr>
            <w:tcW w:w="638" w:type="dxa"/>
            <w:vAlign w:val="center"/>
          </w:tcPr>
          <w:p w:rsidR="00AB7841" w:rsidRPr="000B5CB0" w:rsidRDefault="00AB7841" w:rsidP="000B5CB0">
            <w:pPr>
              <w:pStyle w:val="TableParagraph"/>
              <w:spacing w:before="0"/>
              <w:ind w:left="111"/>
              <w:jc w:val="center"/>
              <w:rPr>
                <w:b/>
                <w:sz w:val="24"/>
                <w:szCs w:val="24"/>
              </w:rPr>
            </w:pPr>
            <w:r w:rsidRPr="000B5CB0">
              <w:rPr>
                <w:b/>
                <w:spacing w:val="-5"/>
                <w:sz w:val="24"/>
                <w:szCs w:val="24"/>
              </w:rPr>
              <w:t>6.</w:t>
            </w:r>
          </w:p>
        </w:tc>
        <w:tc>
          <w:tcPr>
            <w:tcW w:w="2693" w:type="dxa"/>
            <w:vAlign w:val="center"/>
          </w:tcPr>
          <w:p w:rsidR="00AB7841" w:rsidRPr="000B5CB0" w:rsidRDefault="00AB7841" w:rsidP="000B5CB0">
            <w:pPr>
              <w:pStyle w:val="TableParagraph"/>
              <w:spacing w:before="0"/>
              <w:ind w:left="111"/>
              <w:rPr>
                <w:b/>
                <w:sz w:val="24"/>
                <w:szCs w:val="24"/>
              </w:rPr>
            </w:pPr>
            <w:r w:rsidRPr="000B5CB0">
              <w:rPr>
                <w:b/>
                <w:w w:val="105"/>
                <w:sz w:val="24"/>
                <w:szCs w:val="24"/>
              </w:rPr>
              <w:t>Triciclete</w:t>
            </w:r>
            <w:r w:rsidRPr="000B5CB0">
              <w:rPr>
                <w:b/>
                <w:spacing w:val="9"/>
                <w:w w:val="105"/>
                <w:sz w:val="24"/>
                <w:szCs w:val="24"/>
              </w:rPr>
              <w:t xml:space="preserve"> </w:t>
            </w:r>
            <w:r w:rsidRPr="000B5CB0">
              <w:rPr>
                <w:b/>
                <w:w w:val="105"/>
                <w:sz w:val="24"/>
                <w:szCs w:val="24"/>
              </w:rPr>
              <w:t>pentru</w:t>
            </w:r>
            <w:r w:rsidRPr="000B5CB0">
              <w:rPr>
                <w:b/>
                <w:spacing w:val="14"/>
                <w:w w:val="105"/>
                <w:sz w:val="24"/>
                <w:szCs w:val="24"/>
              </w:rPr>
              <w:t xml:space="preserve"> </w:t>
            </w:r>
            <w:r w:rsidRPr="000B5CB0">
              <w:rPr>
                <w:b/>
                <w:spacing w:val="-2"/>
                <w:w w:val="105"/>
                <w:sz w:val="24"/>
                <w:szCs w:val="24"/>
              </w:rPr>
              <w:t>seniori</w:t>
            </w:r>
          </w:p>
        </w:tc>
        <w:tc>
          <w:tcPr>
            <w:tcW w:w="709" w:type="dxa"/>
            <w:vAlign w:val="center"/>
          </w:tcPr>
          <w:p w:rsidR="00AB7841" w:rsidRPr="000B5CB0" w:rsidRDefault="00AB7841" w:rsidP="000B5CB0">
            <w:pPr>
              <w:pStyle w:val="TableParagraph"/>
              <w:spacing w:before="0"/>
              <w:ind w:left="109"/>
              <w:jc w:val="center"/>
              <w:rPr>
                <w:sz w:val="24"/>
                <w:szCs w:val="24"/>
              </w:rPr>
            </w:pPr>
            <w:r w:rsidRPr="000B5CB0">
              <w:rPr>
                <w:spacing w:val="-10"/>
                <w:w w:val="105"/>
                <w:sz w:val="24"/>
                <w:szCs w:val="24"/>
              </w:rPr>
              <w:t>6</w:t>
            </w:r>
          </w:p>
        </w:tc>
        <w:tc>
          <w:tcPr>
            <w:tcW w:w="1559"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17,500.00</w:t>
            </w:r>
          </w:p>
        </w:tc>
        <w:tc>
          <w:tcPr>
            <w:tcW w:w="1701"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105,000.00</w:t>
            </w:r>
          </w:p>
        </w:tc>
        <w:tc>
          <w:tcPr>
            <w:tcW w:w="1559" w:type="dxa"/>
            <w:vAlign w:val="center"/>
          </w:tcPr>
          <w:p w:rsidR="00AB7841" w:rsidRPr="000B5CB0" w:rsidRDefault="00AB7841"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124.950,00</w:t>
            </w:r>
          </w:p>
        </w:tc>
      </w:tr>
      <w:tr w:rsidR="00AB7841" w:rsidRPr="000B5CB0" w:rsidTr="00863D3E">
        <w:trPr>
          <w:trHeight w:val="577"/>
        </w:trPr>
        <w:tc>
          <w:tcPr>
            <w:tcW w:w="638" w:type="dxa"/>
            <w:vAlign w:val="center"/>
          </w:tcPr>
          <w:p w:rsidR="00AB7841" w:rsidRPr="000B5CB0" w:rsidRDefault="00AB7841" w:rsidP="000B5CB0">
            <w:pPr>
              <w:pStyle w:val="TableParagraph"/>
              <w:spacing w:before="0"/>
              <w:ind w:left="106"/>
              <w:jc w:val="center"/>
              <w:rPr>
                <w:b/>
                <w:sz w:val="24"/>
                <w:szCs w:val="24"/>
              </w:rPr>
            </w:pPr>
            <w:r w:rsidRPr="000B5CB0">
              <w:rPr>
                <w:b/>
                <w:spacing w:val="-5"/>
                <w:w w:val="105"/>
                <w:sz w:val="24"/>
                <w:szCs w:val="24"/>
              </w:rPr>
              <w:t>7.</w:t>
            </w:r>
          </w:p>
        </w:tc>
        <w:tc>
          <w:tcPr>
            <w:tcW w:w="2693" w:type="dxa"/>
            <w:vAlign w:val="center"/>
          </w:tcPr>
          <w:p w:rsidR="00AB7841" w:rsidRPr="000B5CB0" w:rsidRDefault="00AB7841" w:rsidP="000B5CB0">
            <w:pPr>
              <w:pStyle w:val="TableParagraph"/>
              <w:spacing w:before="0"/>
              <w:ind w:left="106"/>
              <w:rPr>
                <w:b/>
                <w:sz w:val="24"/>
                <w:szCs w:val="24"/>
              </w:rPr>
            </w:pPr>
            <w:r w:rsidRPr="000B5CB0">
              <w:rPr>
                <w:b/>
                <w:w w:val="105"/>
                <w:sz w:val="24"/>
                <w:szCs w:val="24"/>
              </w:rPr>
              <w:t>Triciclete</w:t>
            </w:r>
            <w:r w:rsidRPr="000B5CB0">
              <w:rPr>
                <w:b/>
                <w:spacing w:val="14"/>
                <w:w w:val="105"/>
                <w:sz w:val="24"/>
                <w:szCs w:val="24"/>
              </w:rPr>
              <w:t xml:space="preserve"> </w:t>
            </w:r>
            <w:r w:rsidRPr="000B5CB0">
              <w:rPr>
                <w:b/>
                <w:w w:val="105"/>
                <w:sz w:val="24"/>
                <w:szCs w:val="24"/>
              </w:rPr>
              <w:t>pentru</w:t>
            </w:r>
            <w:r w:rsidRPr="000B5CB0">
              <w:rPr>
                <w:b/>
                <w:spacing w:val="9"/>
                <w:w w:val="105"/>
                <w:sz w:val="24"/>
                <w:szCs w:val="24"/>
              </w:rPr>
              <w:t xml:space="preserve"> </w:t>
            </w:r>
            <w:r w:rsidRPr="000B5CB0">
              <w:rPr>
                <w:b/>
                <w:spacing w:val="-2"/>
                <w:w w:val="105"/>
                <w:sz w:val="24"/>
                <w:szCs w:val="24"/>
              </w:rPr>
              <w:t>persoane</w:t>
            </w:r>
          </w:p>
          <w:p w:rsidR="00AB7841" w:rsidRPr="000B5CB0" w:rsidRDefault="00AB7841" w:rsidP="000B5CB0">
            <w:pPr>
              <w:pStyle w:val="TableParagraph"/>
              <w:spacing w:before="0"/>
              <w:ind w:left="106"/>
              <w:rPr>
                <w:b/>
                <w:sz w:val="24"/>
                <w:szCs w:val="24"/>
              </w:rPr>
            </w:pPr>
            <w:r w:rsidRPr="000B5CB0">
              <w:rPr>
                <w:b/>
                <w:w w:val="105"/>
                <w:sz w:val="24"/>
                <w:szCs w:val="24"/>
              </w:rPr>
              <w:t>cu</w:t>
            </w:r>
            <w:r w:rsidRPr="000B5CB0">
              <w:rPr>
                <w:b/>
                <w:spacing w:val="-1"/>
                <w:w w:val="105"/>
                <w:sz w:val="24"/>
                <w:szCs w:val="24"/>
              </w:rPr>
              <w:t xml:space="preserve"> </w:t>
            </w:r>
            <w:r w:rsidRPr="000B5CB0">
              <w:rPr>
                <w:b/>
                <w:spacing w:val="-2"/>
                <w:w w:val="105"/>
                <w:sz w:val="24"/>
                <w:szCs w:val="24"/>
              </w:rPr>
              <w:t>dezabilități</w:t>
            </w:r>
          </w:p>
        </w:tc>
        <w:tc>
          <w:tcPr>
            <w:tcW w:w="709" w:type="dxa"/>
            <w:vAlign w:val="center"/>
          </w:tcPr>
          <w:p w:rsidR="00AB7841" w:rsidRPr="000B5CB0" w:rsidRDefault="00AB7841" w:rsidP="000B5CB0">
            <w:pPr>
              <w:pStyle w:val="TableParagraph"/>
              <w:spacing w:before="0"/>
              <w:ind w:left="104"/>
              <w:jc w:val="center"/>
              <w:rPr>
                <w:sz w:val="24"/>
                <w:szCs w:val="24"/>
              </w:rPr>
            </w:pPr>
            <w:r w:rsidRPr="000B5CB0">
              <w:rPr>
                <w:spacing w:val="-10"/>
                <w:w w:val="105"/>
                <w:sz w:val="24"/>
                <w:szCs w:val="24"/>
              </w:rPr>
              <w:t>6</w:t>
            </w:r>
          </w:p>
        </w:tc>
        <w:tc>
          <w:tcPr>
            <w:tcW w:w="1559"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45,000.00</w:t>
            </w:r>
          </w:p>
        </w:tc>
        <w:tc>
          <w:tcPr>
            <w:tcW w:w="1701"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270,000.00</w:t>
            </w:r>
          </w:p>
        </w:tc>
        <w:tc>
          <w:tcPr>
            <w:tcW w:w="1559" w:type="dxa"/>
            <w:vAlign w:val="center"/>
          </w:tcPr>
          <w:p w:rsidR="00AB7841" w:rsidRPr="000B5CB0" w:rsidRDefault="00AB7841"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321.300,00</w:t>
            </w:r>
          </w:p>
        </w:tc>
      </w:tr>
      <w:tr w:rsidR="00AB7841" w:rsidRPr="000B5CB0" w:rsidTr="00863D3E">
        <w:trPr>
          <w:trHeight w:val="387"/>
        </w:trPr>
        <w:tc>
          <w:tcPr>
            <w:tcW w:w="638" w:type="dxa"/>
            <w:vAlign w:val="center"/>
          </w:tcPr>
          <w:p w:rsidR="00AB7841" w:rsidRPr="000B5CB0" w:rsidRDefault="00AB7841" w:rsidP="000B5CB0">
            <w:pPr>
              <w:pStyle w:val="TableParagraph"/>
              <w:spacing w:before="0"/>
              <w:ind w:left="102"/>
              <w:jc w:val="center"/>
              <w:rPr>
                <w:b/>
                <w:sz w:val="24"/>
                <w:szCs w:val="24"/>
              </w:rPr>
            </w:pPr>
            <w:r w:rsidRPr="000B5CB0">
              <w:rPr>
                <w:b/>
                <w:spacing w:val="-5"/>
                <w:w w:val="105"/>
                <w:sz w:val="24"/>
                <w:szCs w:val="24"/>
              </w:rPr>
              <w:t>8.</w:t>
            </w:r>
          </w:p>
        </w:tc>
        <w:tc>
          <w:tcPr>
            <w:tcW w:w="2693" w:type="dxa"/>
            <w:vAlign w:val="center"/>
          </w:tcPr>
          <w:p w:rsidR="00AB7841" w:rsidRPr="000B5CB0" w:rsidRDefault="00AB7841" w:rsidP="000B5CB0">
            <w:pPr>
              <w:pStyle w:val="TableParagraph"/>
              <w:spacing w:before="0"/>
              <w:ind w:left="98"/>
              <w:rPr>
                <w:b/>
                <w:sz w:val="24"/>
                <w:szCs w:val="24"/>
              </w:rPr>
            </w:pPr>
            <w:r w:rsidRPr="000B5CB0">
              <w:rPr>
                <w:b/>
                <w:w w:val="105"/>
                <w:sz w:val="24"/>
                <w:szCs w:val="24"/>
              </w:rPr>
              <w:t>Stații</w:t>
            </w:r>
            <w:r w:rsidRPr="000B5CB0">
              <w:rPr>
                <w:b/>
                <w:spacing w:val="12"/>
                <w:w w:val="105"/>
                <w:sz w:val="24"/>
                <w:szCs w:val="24"/>
              </w:rPr>
              <w:t xml:space="preserve"> </w:t>
            </w:r>
            <w:r w:rsidRPr="000B5CB0">
              <w:rPr>
                <w:b/>
                <w:spacing w:val="-2"/>
                <w:w w:val="105"/>
                <w:sz w:val="24"/>
                <w:szCs w:val="24"/>
              </w:rPr>
              <w:t>depanare</w:t>
            </w:r>
          </w:p>
        </w:tc>
        <w:tc>
          <w:tcPr>
            <w:tcW w:w="709" w:type="dxa"/>
            <w:vAlign w:val="center"/>
          </w:tcPr>
          <w:p w:rsidR="00AB7841" w:rsidRPr="000B5CB0" w:rsidRDefault="00AB7841" w:rsidP="000B5CB0">
            <w:pPr>
              <w:pStyle w:val="TableParagraph"/>
              <w:spacing w:before="0"/>
              <w:ind w:left="101"/>
              <w:jc w:val="center"/>
              <w:rPr>
                <w:sz w:val="24"/>
                <w:szCs w:val="24"/>
              </w:rPr>
            </w:pPr>
            <w:r w:rsidRPr="000B5CB0">
              <w:rPr>
                <w:spacing w:val="-10"/>
                <w:w w:val="110"/>
                <w:sz w:val="24"/>
                <w:szCs w:val="24"/>
              </w:rPr>
              <w:t>4</w:t>
            </w:r>
          </w:p>
        </w:tc>
        <w:tc>
          <w:tcPr>
            <w:tcW w:w="1559"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10,500.00</w:t>
            </w:r>
          </w:p>
        </w:tc>
        <w:tc>
          <w:tcPr>
            <w:tcW w:w="1701"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42,000.00</w:t>
            </w:r>
          </w:p>
        </w:tc>
        <w:tc>
          <w:tcPr>
            <w:tcW w:w="1559" w:type="dxa"/>
            <w:vAlign w:val="center"/>
          </w:tcPr>
          <w:p w:rsidR="00AB7841" w:rsidRPr="000B5CB0" w:rsidRDefault="00AB7841"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49.980,00</w:t>
            </w:r>
          </w:p>
        </w:tc>
      </w:tr>
      <w:tr w:rsidR="00AB7841" w:rsidRPr="000B5CB0" w:rsidTr="00863D3E">
        <w:trPr>
          <w:trHeight w:val="421"/>
        </w:trPr>
        <w:tc>
          <w:tcPr>
            <w:tcW w:w="638" w:type="dxa"/>
            <w:vAlign w:val="center"/>
          </w:tcPr>
          <w:p w:rsidR="00AB7841" w:rsidRPr="000B5CB0" w:rsidRDefault="00AB7841" w:rsidP="000B5CB0">
            <w:pPr>
              <w:pStyle w:val="TableParagraph"/>
              <w:spacing w:before="0"/>
              <w:ind w:left="73"/>
              <w:jc w:val="center"/>
              <w:rPr>
                <w:b/>
                <w:sz w:val="24"/>
                <w:szCs w:val="24"/>
              </w:rPr>
            </w:pPr>
            <w:r w:rsidRPr="000B5CB0">
              <w:rPr>
                <w:b/>
                <w:spacing w:val="-5"/>
                <w:w w:val="105"/>
                <w:sz w:val="24"/>
                <w:szCs w:val="24"/>
              </w:rPr>
              <w:t>9.</w:t>
            </w:r>
          </w:p>
        </w:tc>
        <w:tc>
          <w:tcPr>
            <w:tcW w:w="2693" w:type="dxa"/>
            <w:vAlign w:val="center"/>
          </w:tcPr>
          <w:p w:rsidR="00AB7841" w:rsidRPr="000B5CB0" w:rsidRDefault="00AB7841" w:rsidP="000B5CB0">
            <w:pPr>
              <w:pStyle w:val="TableParagraph"/>
              <w:spacing w:before="0"/>
              <w:ind w:left="105"/>
              <w:rPr>
                <w:b/>
                <w:sz w:val="24"/>
                <w:szCs w:val="24"/>
              </w:rPr>
            </w:pPr>
            <w:r w:rsidRPr="000B5CB0">
              <w:rPr>
                <w:b/>
                <w:w w:val="105"/>
                <w:sz w:val="24"/>
                <w:szCs w:val="24"/>
              </w:rPr>
              <w:t>Rastele</w:t>
            </w:r>
            <w:r w:rsidRPr="000B5CB0">
              <w:rPr>
                <w:b/>
                <w:spacing w:val="11"/>
                <w:w w:val="105"/>
                <w:sz w:val="24"/>
                <w:szCs w:val="24"/>
              </w:rPr>
              <w:t xml:space="preserve"> </w:t>
            </w:r>
            <w:r w:rsidRPr="000B5CB0">
              <w:rPr>
                <w:b/>
                <w:spacing w:val="-2"/>
                <w:w w:val="105"/>
                <w:sz w:val="24"/>
                <w:szCs w:val="24"/>
              </w:rPr>
              <w:t>biciclete</w:t>
            </w:r>
          </w:p>
        </w:tc>
        <w:tc>
          <w:tcPr>
            <w:tcW w:w="709" w:type="dxa"/>
            <w:vAlign w:val="center"/>
          </w:tcPr>
          <w:p w:rsidR="00AB7841" w:rsidRPr="000B5CB0" w:rsidRDefault="00AB7841" w:rsidP="000B5CB0">
            <w:pPr>
              <w:pStyle w:val="TableParagraph"/>
              <w:spacing w:before="0"/>
              <w:ind w:left="100"/>
              <w:jc w:val="center"/>
              <w:rPr>
                <w:sz w:val="24"/>
                <w:szCs w:val="24"/>
              </w:rPr>
            </w:pPr>
            <w:r w:rsidRPr="000B5CB0">
              <w:rPr>
                <w:spacing w:val="-10"/>
                <w:w w:val="105"/>
                <w:sz w:val="24"/>
                <w:szCs w:val="24"/>
              </w:rPr>
              <w:t>6</w:t>
            </w:r>
          </w:p>
        </w:tc>
        <w:tc>
          <w:tcPr>
            <w:tcW w:w="1559" w:type="dxa"/>
            <w:vAlign w:val="center"/>
          </w:tcPr>
          <w:p w:rsidR="00AB7841" w:rsidRPr="000B5CB0" w:rsidRDefault="00AB7841" w:rsidP="000B5CB0">
            <w:pPr>
              <w:pStyle w:val="TableParagraph"/>
              <w:spacing w:before="0"/>
              <w:jc w:val="center"/>
              <w:rPr>
                <w:sz w:val="24"/>
                <w:szCs w:val="24"/>
              </w:rPr>
            </w:pPr>
            <w:r w:rsidRPr="000B5CB0">
              <w:rPr>
                <w:spacing w:val="-2"/>
                <w:sz w:val="24"/>
                <w:szCs w:val="24"/>
              </w:rPr>
              <w:t>950.00</w:t>
            </w:r>
          </w:p>
        </w:tc>
        <w:tc>
          <w:tcPr>
            <w:tcW w:w="1701" w:type="dxa"/>
            <w:vAlign w:val="center"/>
          </w:tcPr>
          <w:p w:rsidR="00AB7841" w:rsidRPr="000B5CB0" w:rsidRDefault="00AB7841" w:rsidP="000B5CB0">
            <w:pPr>
              <w:pStyle w:val="TableParagraph"/>
              <w:spacing w:before="0"/>
              <w:jc w:val="center"/>
              <w:rPr>
                <w:sz w:val="24"/>
                <w:szCs w:val="24"/>
              </w:rPr>
            </w:pPr>
            <w:r w:rsidRPr="000B5CB0">
              <w:rPr>
                <w:spacing w:val="-2"/>
                <w:w w:val="105"/>
                <w:sz w:val="24"/>
                <w:szCs w:val="24"/>
              </w:rPr>
              <w:t>5,700.00</w:t>
            </w:r>
          </w:p>
        </w:tc>
        <w:tc>
          <w:tcPr>
            <w:tcW w:w="1559" w:type="dxa"/>
            <w:vAlign w:val="center"/>
          </w:tcPr>
          <w:p w:rsidR="00AB7841" w:rsidRPr="000B5CB0" w:rsidRDefault="00AB7841"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6.783,00</w:t>
            </w:r>
          </w:p>
        </w:tc>
      </w:tr>
      <w:tr w:rsidR="00AB7841" w:rsidRPr="000B5CB0" w:rsidTr="00863D3E">
        <w:trPr>
          <w:trHeight w:val="377"/>
        </w:trPr>
        <w:tc>
          <w:tcPr>
            <w:tcW w:w="638" w:type="dxa"/>
            <w:vAlign w:val="center"/>
          </w:tcPr>
          <w:p w:rsidR="00AB7841" w:rsidRPr="000B5CB0" w:rsidRDefault="00AB7841" w:rsidP="000B5CB0">
            <w:pPr>
              <w:pStyle w:val="TableParagraph"/>
              <w:spacing w:before="0"/>
              <w:rPr>
                <w:sz w:val="24"/>
                <w:szCs w:val="24"/>
              </w:rPr>
            </w:pPr>
          </w:p>
        </w:tc>
        <w:tc>
          <w:tcPr>
            <w:tcW w:w="4961" w:type="dxa"/>
            <w:gridSpan w:val="3"/>
            <w:vAlign w:val="center"/>
          </w:tcPr>
          <w:p w:rsidR="00AB7841" w:rsidRPr="000B5CB0" w:rsidRDefault="00AB7841" w:rsidP="000B5CB0">
            <w:pPr>
              <w:pStyle w:val="TableParagraph"/>
              <w:spacing w:before="0"/>
              <w:ind w:left="154"/>
              <w:rPr>
                <w:b/>
                <w:sz w:val="24"/>
                <w:szCs w:val="24"/>
              </w:rPr>
            </w:pPr>
            <w:r w:rsidRPr="000B5CB0">
              <w:rPr>
                <w:b/>
                <w:spacing w:val="-2"/>
                <w:w w:val="140"/>
                <w:sz w:val="24"/>
                <w:szCs w:val="24"/>
              </w:rPr>
              <w:t>TOTAL</w:t>
            </w:r>
          </w:p>
        </w:tc>
        <w:tc>
          <w:tcPr>
            <w:tcW w:w="1701" w:type="dxa"/>
            <w:vAlign w:val="center"/>
          </w:tcPr>
          <w:p w:rsidR="00AB7841" w:rsidRPr="000B5CB0" w:rsidRDefault="00AB7841" w:rsidP="000B5CB0">
            <w:pPr>
              <w:pStyle w:val="TableParagraph"/>
              <w:spacing w:before="0"/>
              <w:jc w:val="center"/>
              <w:rPr>
                <w:b/>
                <w:sz w:val="24"/>
                <w:szCs w:val="24"/>
              </w:rPr>
            </w:pPr>
            <w:r w:rsidRPr="000B5CB0">
              <w:rPr>
                <w:b/>
                <w:spacing w:val="-2"/>
                <w:sz w:val="24"/>
                <w:szCs w:val="24"/>
              </w:rPr>
              <w:t>4.216.970,00</w:t>
            </w:r>
          </w:p>
        </w:tc>
        <w:tc>
          <w:tcPr>
            <w:tcW w:w="1559" w:type="dxa"/>
            <w:vAlign w:val="center"/>
          </w:tcPr>
          <w:p w:rsidR="00AB7841" w:rsidRPr="000B5CB0" w:rsidRDefault="00AB7841" w:rsidP="000B5CB0">
            <w:pPr>
              <w:spacing w:after="0" w:line="240" w:lineRule="auto"/>
              <w:jc w:val="center"/>
              <w:rPr>
                <w:rFonts w:ascii="Times New Roman" w:hAnsi="Times New Roman"/>
                <w:b/>
                <w:color w:val="000000"/>
                <w:sz w:val="24"/>
                <w:szCs w:val="24"/>
              </w:rPr>
            </w:pPr>
            <w:r w:rsidRPr="000B5CB0">
              <w:rPr>
                <w:rFonts w:ascii="Times New Roman" w:hAnsi="Times New Roman"/>
                <w:b/>
                <w:color w:val="000000"/>
                <w:sz w:val="24"/>
                <w:szCs w:val="24"/>
              </w:rPr>
              <w:t>5.018.194,30</w:t>
            </w:r>
          </w:p>
        </w:tc>
      </w:tr>
    </w:tbl>
    <w:p w:rsidR="007D23F9" w:rsidRPr="000B5CB0" w:rsidRDefault="007D23F9" w:rsidP="000B5CB0">
      <w:pPr>
        <w:autoSpaceDE w:val="0"/>
        <w:autoSpaceDN w:val="0"/>
        <w:adjustRightInd w:val="0"/>
        <w:spacing w:after="0" w:line="240" w:lineRule="auto"/>
        <w:jc w:val="both"/>
        <w:rPr>
          <w:rFonts w:ascii="Times New Roman" w:hAnsi="Times New Roman"/>
          <w:b/>
          <w:sz w:val="24"/>
          <w:szCs w:val="24"/>
        </w:rPr>
      </w:pPr>
    </w:p>
    <w:p w:rsidR="006B5E53" w:rsidRPr="000B5CB0" w:rsidRDefault="006B5E53"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hAnsi="Times New Roman"/>
          <w:b/>
          <w:sz w:val="24"/>
          <w:szCs w:val="24"/>
        </w:rPr>
        <w:br w:type="page"/>
      </w:r>
      <w:r w:rsidRPr="000B5CB0">
        <w:rPr>
          <w:rFonts w:ascii="Times New Roman" w:hAnsi="Times New Roman"/>
          <w:b/>
          <w:sz w:val="24"/>
          <w:szCs w:val="24"/>
        </w:rPr>
        <w:lastRenderedPageBreak/>
        <w:t>Anexa nr. 2</w:t>
      </w:r>
      <w:r w:rsidR="008F7E33" w:rsidRPr="000B5CB0">
        <w:rPr>
          <w:rFonts w:ascii="Times New Roman" w:hAnsi="Times New Roman"/>
          <w:b/>
          <w:sz w:val="24"/>
          <w:szCs w:val="24"/>
        </w:rPr>
        <w:t xml:space="preserve"> la Act adițional nr. 2</w:t>
      </w:r>
      <w:r w:rsidRPr="000B5CB0">
        <w:rPr>
          <w:rFonts w:ascii="Times New Roman" w:hAnsi="Times New Roman"/>
          <w:b/>
          <w:sz w:val="24"/>
          <w:szCs w:val="24"/>
        </w:rPr>
        <w:t>/2024</w:t>
      </w:r>
    </w:p>
    <w:p w:rsidR="006B5E53" w:rsidRPr="000B5CB0" w:rsidRDefault="002A109A" w:rsidP="000B5CB0">
      <w:pPr>
        <w:autoSpaceDE w:val="0"/>
        <w:autoSpaceDN w:val="0"/>
        <w:adjustRightInd w:val="0"/>
        <w:spacing w:after="0" w:line="240" w:lineRule="auto"/>
        <w:jc w:val="both"/>
        <w:rPr>
          <w:rFonts w:ascii="Times New Roman" w:eastAsia="Times New Roman" w:hAnsi="Times New Roman"/>
          <w:b/>
          <w:sz w:val="24"/>
          <w:szCs w:val="24"/>
        </w:rPr>
      </w:pPr>
      <w:r w:rsidRPr="000B5CB0">
        <w:rPr>
          <w:rFonts w:ascii="Times New Roman" w:eastAsia="Times New Roman" w:hAnsi="Times New Roman"/>
          <w:b/>
          <w:sz w:val="24"/>
          <w:szCs w:val="24"/>
        </w:rPr>
        <w:t>Anexa 4 J</w:t>
      </w:r>
      <w:r w:rsidR="007C1B15" w:rsidRPr="000B5CB0">
        <w:rPr>
          <w:rFonts w:ascii="Times New Roman" w:eastAsia="Times New Roman" w:hAnsi="Times New Roman"/>
          <w:b/>
          <w:sz w:val="24"/>
          <w:szCs w:val="24"/>
        </w:rPr>
        <w:t xml:space="preserve"> - </w:t>
      </w:r>
      <w:r w:rsidR="006B5E53" w:rsidRPr="000B5CB0">
        <w:rPr>
          <w:rFonts w:ascii="Times New Roman" w:eastAsia="Times New Roman" w:hAnsi="Times New Roman"/>
          <w:b/>
          <w:sz w:val="24"/>
          <w:szCs w:val="24"/>
        </w:rPr>
        <w:t>S</w:t>
      </w:r>
      <w:r w:rsidRPr="000B5CB0">
        <w:rPr>
          <w:rFonts w:ascii="Times New Roman" w:eastAsia="Times New Roman" w:hAnsi="Times New Roman"/>
          <w:b/>
          <w:sz w:val="24"/>
          <w:szCs w:val="24"/>
        </w:rPr>
        <w:t>epsibike</w:t>
      </w:r>
      <w:r w:rsidR="006B5E53" w:rsidRPr="000B5CB0">
        <w:rPr>
          <w:rFonts w:ascii="Times New Roman" w:eastAsia="Times New Roman" w:hAnsi="Times New Roman"/>
          <w:b/>
          <w:sz w:val="24"/>
          <w:szCs w:val="24"/>
        </w:rPr>
        <w:t xml:space="preserve"> </w:t>
      </w:r>
      <w:r w:rsidR="00D74090" w:rsidRPr="000B5CB0">
        <w:rPr>
          <w:rFonts w:ascii="Times New Roman" w:eastAsia="Times New Roman" w:hAnsi="Times New Roman"/>
          <w:b/>
          <w:sz w:val="24"/>
          <w:szCs w:val="24"/>
        </w:rPr>
        <w:t xml:space="preserve">- </w:t>
      </w:r>
      <w:r w:rsidR="006B5E53" w:rsidRPr="000B5CB0">
        <w:rPr>
          <w:rFonts w:ascii="Times New Roman" w:eastAsia="Times New Roman" w:hAnsi="Times New Roman"/>
          <w:b/>
          <w:sz w:val="24"/>
          <w:szCs w:val="24"/>
        </w:rPr>
        <w:t>la Contractul de delegare</w:t>
      </w:r>
    </w:p>
    <w:p w:rsidR="009F461D" w:rsidRPr="000B5CB0" w:rsidRDefault="009F461D" w:rsidP="000B5CB0">
      <w:pPr>
        <w:spacing w:after="0" w:line="240" w:lineRule="auto"/>
        <w:jc w:val="center"/>
        <w:rPr>
          <w:rFonts w:ascii="Times New Roman" w:eastAsia="Times New Roman" w:hAnsi="Times New Roman"/>
          <w:b/>
          <w:sz w:val="24"/>
          <w:szCs w:val="24"/>
        </w:rPr>
      </w:pPr>
    </w:p>
    <w:p w:rsidR="009F461D" w:rsidRPr="000B5CB0" w:rsidRDefault="009F461D" w:rsidP="000B5CB0">
      <w:pPr>
        <w:spacing w:after="0" w:line="240" w:lineRule="auto"/>
        <w:jc w:val="center"/>
        <w:rPr>
          <w:rFonts w:ascii="Times New Roman" w:eastAsia="Times New Roman" w:hAnsi="Times New Roman"/>
          <w:b/>
          <w:sz w:val="24"/>
          <w:szCs w:val="24"/>
        </w:rPr>
      </w:pPr>
      <w:r w:rsidRPr="000B5CB0">
        <w:rPr>
          <w:rFonts w:ascii="Times New Roman" w:eastAsia="Times New Roman" w:hAnsi="Times New Roman"/>
          <w:b/>
          <w:sz w:val="24"/>
          <w:szCs w:val="24"/>
        </w:rPr>
        <w:t>PROCES-VERBAL DE PREDARE-PRIMIRE</w:t>
      </w:r>
    </w:p>
    <w:p w:rsidR="009F461D" w:rsidRPr="000B5CB0" w:rsidRDefault="009F461D" w:rsidP="000B5CB0">
      <w:pPr>
        <w:spacing w:after="0" w:line="240" w:lineRule="auto"/>
        <w:jc w:val="both"/>
        <w:rPr>
          <w:rFonts w:ascii="Times New Roman" w:eastAsia="Times New Roman" w:hAnsi="Times New Roman"/>
          <w:sz w:val="24"/>
          <w:szCs w:val="24"/>
        </w:rPr>
      </w:pPr>
    </w:p>
    <w:p w:rsidR="009F461D" w:rsidRPr="000B5CB0" w:rsidRDefault="009F461D" w:rsidP="000B5CB0">
      <w:pPr>
        <w:spacing w:after="0" w:line="240" w:lineRule="auto"/>
        <w:jc w:val="both"/>
        <w:rPr>
          <w:rFonts w:ascii="Times New Roman" w:eastAsia="Times New Roman" w:hAnsi="Times New Roman"/>
          <w:sz w:val="24"/>
          <w:szCs w:val="24"/>
        </w:rPr>
      </w:pPr>
      <w:r w:rsidRPr="000B5CB0">
        <w:rPr>
          <w:rFonts w:ascii="Times New Roman" w:eastAsia="Times New Roman" w:hAnsi="Times New Roman"/>
          <w:sz w:val="24"/>
          <w:szCs w:val="24"/>
        </w:rPr>
        <w:t>Încheiat astăzi</w:t>
      </w:r>
      <w:r w:rsidR="0042067E" w:rsidRPr="000B5CB0">
        <w:rPr>
          <w:rFonts w:ascii="Times New Roman" w:eastAsia="Times New Roman" w:hAnsi="Times New Roman"/>
          <w:sz w:val="24"/>
          <w:szCs w:val="24"/>
        </w:rPr>
        <w:t xml:space="preserve"> </w:t>
      </w:r>
      <w:r w:rsidR="00D74090" w:rsidRPr="000B5CB0">
        <w:rPr>
          <w:rFonts w:ascii="Times New Roman" w:eastAsia="Times New Roman" w:hAnsi="Times New Roman"/>
          <w:sz w:val="24"/>
          <w:szCs w:val="24"/>
        </w:rPr>
        <w:t>____________</w:t>
      </w:r>
      <w:r w:rsidRPr="000B5CB0">
        <w:rPr>
          <w:rFonts w:ascii="Times New Roman" w:eastAsia="Times New Roman" w:hAnsi="Times New Roman"/>
          <w:sz w:val="24"/>
          <w:szCs w:val="24"/>
        </w:rPr>
        <w:t>, între</w:t>
      </w:r>
    </w:p>
    <w:p w:rsidR="009F461D" w:rsidRPr="000B5CB0" w:rsidRDefault="009F461D" w:rsidP="000B5CB0">
      <w:pPr>
        <w:spacing w:after="0" w:line="240" w:lineRule="auto"/>
        <w:jc w:val="both"/>
        <w:rPr>
          <w:rFonts w:ascii="Times New Roman" w:eastAsia="Times New Roman" w:hAnsi="Times New Roman"/>
          <w:sz w:val="24"/>
          <w:szCs w:val="24"/>
        </w:rPr>
      </w:pPr>
    </w:p>
    <w:p w:rsidR="009F461D" w:rsidRPr="000B5CB0" w:rsidRDefault="009F461D" w:rsidP="000B5CB0">
      <w:pPr>
        <w:autoSpaceDE w:val="0"/>
        <w:autoSpaceDN w:val="0"/>
        <w:adjustRightInd w:val="0"/>
        <w:spacing w:after="0" w:line="240" w:lineRule="auto"/>
        <w:ind w:firstLine="539"/>
        <w:jc w:val="both"/>
        <w:rPr>
          <w:rFonts w:ascii="Times New Roman" w:eastAsia="Times New Roman" w:hAnsi="Times New Roman"/>
          <w:b/>
          <w:sz w:val="24"/>
          <w:szCs w:val="24"/>
        </w:rPr>
      </w:pPr>
      <w:r w:rsidRPr="000B5CB0">
        <w:rPr>
          <w:rFonts w:ascii="Times New Roman" w:eastAsia="Times New Roman" w:hAnsi="Times New Roman"/>
          <w:b/>
          <w:sz w:val="24"/>
          <w:szCs w:val="24"/>
        </w:rPr>
        <w:t>1. MUNICIPIUL SFÂNTU GHEORGHE,</w:t>
      </w:r>
      <w:r w:rsidRPr="000B5CB0">
        <w:rPr>
          <w:rFonts w:ascii="Times New Roman" w:eastAsia="Times New Roman" w:hAnsi="Times New Roman"/>
          <w:sz w:val="24"/>
          <w:szCs w:val="24"/>
        </w:rPr>
        <w:t xml:space="preserve"> </w:t>
      </w:r>
      <w:r w:rsidRPr="000B5CB0">
        <w:rPr>
          <w:rFonts w:ascii="Times New Roman" w:eastAsia="Times New Roman" w:hAnsi="Times New Roman"/>
          <w:color w:val="000000"/>
          <w:sz w:val="24"/>
          <w:szCs w:val="24"/>
        </w:rPr>
        <w:t xml:space="preserve">cu sediul în str. 1 Decembrie 1918, nr. 2, jud. Covasna, CIF 4404605, reprezentat prin dl. Antal Árpád - András – Primar </w:t>
      </w:r>
      <w:r w:rsidRPr="000B5CB0">
        <w:rPr>
          <w:rFonts w:ascii="Times New Roman" w:eastAsia="Times New Roman" w:hAnsi="Times New Roman"/>
          <w:sz w:val="24"/>
          <w:szCs w:val="24"/>
        </w:rPr>
        <w:t xml:space="preserve">pe de o parte, în calitate de </w:t>
      </w:r>
      <w:r w:rsidRPr="000B5CB0">
        <w:rPr>
          <w:rFonts w:ascii="Times New Roman" w:eastAsia="Times New Roman" w:hAnsi="Times New Roman"/>
          <w:b/>
          <w:sz w:val="24"/>
          <w:szCs w:val="24"/>
        </w:rPr>
        <w:t>delegatar,</w:t>
      </w:r>
    </w:p>
    <w:p w:rsidR="009F461D" w:rsidRPr="000B5CB0" w:rsidRDefault="00915DC0" w:rsidP="000B5CB0">
      <w:pPr>
        <w:autoSpaceDE w:val="0"/>
        <w:autoSpaceDN w:val="0"/>
        <w:adjustRightInd w:val="0"/>
        <w:spacing w:after="0" w:line="240" w:lineRule="auto"/>
        <w:ind w:firstLine="539"/>
        <w:jc w:val="both"/>
        <w:rPr>
          <w:rFonts w:ascii="Times New Roman" w:eastAsia="Times New Roman" w:hAnsi="Times New Roman"/>
          <w:sz w:val="24"/>
          <w:szCs w:val="24"/>
        </w:rPr>
      </w:pPr>
      <w:r w:rsidRPr="000B5CB0">
        <w:rPr>
          <w:rFonts w:ascii="Times New Roman" w:eastAsia="Times New Roman" w:hAnsi="Times New Roman"/>
          <w:sz w:val="24"/>
          <w:szCs w:val="24"/>
        </w:rPr>
        <w:t>ș</w:t>
      </w:r>
      <w:r w:rsidR="009F461D" w:rsidRPr="000B5CB0">
        <w:rPr>
          <w:rFonts w:ascii="Times New Roman" w:eastAsia="Times New Roman" w:hAnsi="Times New Roman"/>
          <w:sz w:val="24"/>
          <w:szCs w:val="24"/>
        </w:rPr>
        <w:t>i</w:t>
      </w:r>
    </w:p>
    <w:p w:rsidR="009F461D" w:rsidRPr="000B5CB0" w:rsidRDefault="009F461D" w:rsidP="000B5CB0">
      <w:pPr>
        <w:autoSpaceDE w:val="0"/>
        <w:autoSpaceDN w:val="0"/>
        <w:adjustRightInd w:val="0"/>
        <w:spacing w:after="0" w:line="240" w:lineRule="auto"/>
        <w:ind w:firstLine="539"/>
        <w:jc w:val="both"/>
        <w:rPr>
          <w:rFonts w:ascii="Times New Roman" w:eastAsia="Times New Roman" w:hAnsi="Times New Roman"/>
          <w:sz w:val="24"/>
          <w:szCs w:val="24"/>
        </w:rPr>
      </w:pPr>
      <w:r w:rsidRPr="000B5CB0">
        <w:rPr>
          <w:rFonts w:ascii="Times New Roman" w:eastAsia="Times New Roman" w:hAnsi="Times New Roman"/>
          <w:b/>
          <w:sz w:val="24"/>
          <w:szCs w:val="24"/>
        </w:rPr>
        <w:t>2.</w:t>
      </w:r>
      <w:r w:rsidRPr="000B5CB0">
        <w:rPr>
          <w:rFonts w:ascii="Times New Roman" w:eastAsia="Times New Roman" w:hAnsi="Times New Roman"/>
          <w:sz w:val="24"/>
          <w:szCs w:val="24"/>
        </w:rPr>
        <w:t xml:space="preserve"> </w:t>
      </w:r>
      <w:r w:rsidRPr="000B5CB0">
        <w:rPr>
          <w:rFonts w:ascii="Times New Roman" w:eastAsia="Times New Roman" w:hAnsi="Times New Roman"/>
          <w:b/>
          <w:sz w:val="24"/>
          <w:szCs w:val="24"/>
        </w:rPr>
        <w:t>SEPSI REKREATÍV S.A</w:t>
      </w:r>
      <w:r w:rsidRPr="000B5CB0">
        <w:rPr>
          <w:rFonts w:ascii="Times New Roman" w:eastAsia="Times New Roman" w:hAnsi="Times New Roman"/>
          <w:sz w:val="24"/>
          <w:szCs w:val="24"/>
        </w:rPr>
        <w:t>., înmatriculată la Registrul Comerțului sub numărul J14/251/2015, având codul unic de înregistrare nr. 35244130, cu sediul principal în Sfântu G</w:t>
      </w:r>
      <w:r w:rsidR="00915DC0" w:rsidRPr="000B5CB0">
        <w:rPr>
          <w:rFonts w:ascii="Times New Roman" w:eastAsia="Times New Roman" w:hAnsi="Times New Roman"/>
          <w:sz w:val="24"/>
          <w:szCs w:val="24"/>
        </w:rPr>
        <w:t>heorghe, str. Lunca Oltului nr.104</w:t>
      </w:r>
      <w:r w:rsidRPr="000B5CB0">
        <w:rPr>
          <w:rFonts w:ascii="Times New Roman" w:eastAsia="Times New Roman" w:hAnsi="Times New Roman"/>
          <w:sz w:val="24"/>
          <w:szCs w:val="24"/>
        </w:rPr>
        <w:t xml:space="preserve">, județul Covasna, reprezentată prin Bodor Lóránd, având funcția de Director general, pe de altă parte, în calitate de </w:t>
      </w:r>
      <w:r w:rsidRPr="000B5CB0">
        <w:rPr>
          <w:rFonts w:ascii="Times New Roman" w:eastAsia="Times New Roman" w:hAnsi="Times New Roman"/>
          <w:b/>
          <w:sz w:val="24"/>
          <w:szCs w:val="24"/>
        </w:rPr>
        <w:t>delegat</w:t>
      </w:r>
      <w:r w:rsidRPr="000B5CB0">
        <w:rPr>
          <w:rFonts w:ascii="Times New Roman" w:eastAsia="Times New Roman" w:hAnsi="Times New Roman"/>
          <w:sz w:val="24"/>
          <w:szCs w:val="24"/>
        </w:rPr>
        <w:t>,</w:t>
      </w:r>
    </w:p>
    <w:p w:rsidR="009F461D" w:rsidRPr="000B5CB0" w:rsidRDefault="009F461D" w:rsidP="000B5CB0">
      <w:pPr>
        <w:autoSpaceDE w:val="0"/>
        <w:autoSpaceDN w:val="0"/>
        <w:adjustRightInd w:val="0"/>
        <w:spacing w:after="0" w:line="240" w:lineRule="auto"/>
        <w:ind w:firstLine="539"/>
        <w:jc w:val="both"/>
        <w:rPr>
          <w:rFonts w:ascii="Times New Roman" w:eastAsia="Times New Roman" w:hAnsi="Times New Roman"/>
          <w:sz w:val="24"/>
          <w:szCs w:val="24"/>
        </w:rPr>
      </w:pPr>
    </w:p>
    <w:p w:rsidR="00915DC0" w:rsidRPr="000B5CB0" w:rsidRDefault="009F461D" w:rsidP="000B5CB0">
      <w:pPr>
        <w:autoSpaceDE w:val="0"/>
        <w:autoSpaceDN w:val="0"/>
        <w:adjustRightInd w:val="0"/>
        <w:spacing w:after="0" w:line="240" w:lineRule="auto"/>
        <w:ind w:firstLine="539"/>
        <w:jc w:val="both"/>
        <w:rPr>
          <w:rFonts w:ascii="Times New Roman" w:eastAsia="Times New Roman" w:hAnsi="Times New Roman"/>
          <w:sz w:val="24"/>
          <w:szCs w:val="24"/>
        </w:rPr>
      </w:pPr>
      <w:r w:rsidRPr="000B5CB0">
        <w:rPr>
          <w:rFonts w:ascii="Times New Roman" w:eastAsia="Times New Roman" w:hAnsi="Times New Roman"/>
          <w:sz w:val="24"/>
          <w:szCs w:val="24"/>
        </w:rPr>
        <w:t>Delegatarul procedând la predarea și delegatul la primirea bunurilor</w:t>
      </w:r>
      <w:r w:rsidR="004F18A6" w:rsidRPr="000B5CB0">
        <w:rPr>
          <w:rFonts w:ascii="Times New Roman" w:eastAsia="Times New Roman" w:hAnsi="Times New Roman"/>
          <w:sz w:val="24"/>
          <w:szCs w:val="24"/>
        </w:rPr>
        <w:t xml:space="preserve"> de retur</w:t>
      </w:r>
      <w:r w:rsidRPr="000B5CB0">
        <w:rPr>
          <w:rFonts w:ascii="Times New Roman" w:eastAsia="Times New Roman" w:hAnsi="Times New Roman"/>
          <w:sz w:val="24"/>
          <w:szCs w:val="24"/>
        </w:rPr>
        <w:t xml:space="preserve"> tip mijloace fixe, după cum urmează: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693"/>
        <w:gridCol w:w="709"/>
        <w:gridCol w:w="1559"/>
        <w:gridCol w:w="1701"/>
        <w:gridCol w:w="1559"/>
      </w:tblGrid>
      <w:tr w:rsidR="00FB002A" w:rsidRPr="000B5CB0" w:rsidTr="00863D3E">
        <w:trPr>
          <w:trHeight w:val="281"/>
        </w:trPr>
        <w:tc>
          <w:tcPr>
            <w:tcW w:w="638" w:type="dxa"/>
          </w:tcPr>
          <w:p w:rsidR="00FB002A" w:rsidRPr="000B5CB0" w:rsidRDefault="00FB002A" w:rsidP="000B5CB0">
            <w:pPr>
              <w:pStyle w:val="TableParagraph"/>
              <w:spacing w:before="0"/>
              <w:ind w:left="125"/>
              <w:jc w:val="center"/>
              <w:rPr>
                <w:b/>
                <w:sz w:val="24"/>
                <w:szCs w:val="24"/>
              </w:rPr>
            </w:pPr>
            <w:r w:rsidRPr="000B5CB0">
              <w:rPr>
                <w:b/>
                <w:spacing w:val="-2"/>
                <w:w w:val="105"/>
                <w:sz w:val="24"/>
                <w:szCs w:val="24"/>
              </w:rPr>
              <w:t>Nr. Crt.</w:t>
            </w:r>
          </w:p>
        </w:tc>
        <w:tc>
          <w:tcPr>
            <w:tcW w:w="2693" w:type="dxa"/>
            <w:vAlign w:val="center"/>
          </w:tcPr>
          <w:p w:rsidR="00FB002A" w:rsidRPr="000B5CB0" w:rsidRDefault="00FB002A" w:rsidP="000B5CB0">
            <w:pPr>
              <w:pStyle w:val="TableParagraph"/>
              <w:spacing w:before="0"/>
              <w:ind w:left="125"/>
              <w:jc w:val="center"/>
              <w:rPr>
                <w:b/>
                <w:sz w:val="24"/>
                <w:szCs w:val="24"/>
              </w:rPr>
            </w:pPr>
            <w:r w:rsidRPr="000B5CB0">
              <w:rPr>
                <w:b/>
                <w:spacing w:val="-2"/>
                <w:w w:val="105"/>
                <w:sz w:val="24"/>
                <w:szCs w:val="24"/>
              </w:rPr>
              <w:t>Denumire</w:t>
            </w:r>
          </w:p>
        </w:tc>
        <w:tc>
          <w:tcPr>
            <w:tcW w:w="709" w:type="dxa"/>
            <w:vAlign w:val="center"/>
          </w:tcPr>
          <w:p w:rsidR="00FB002A" w:rsidRPr="000B5CB0" w:rsidRDefault="00FB002A" w:rsidP="000B5CB0">
            <w:pPr>
              <w:pStyle w:val="TableParagraph"/>
              <w:spacing w:before="0"/>
              <w:ind w:left="124"/>
              <w:jc w:val="center"/>
              <w:rPr>
                <w:b/>
                <w:sz w:val="24"/>
                <w:szCs w:val="24"/>
              </w:rPr>
            </w:pPr>
            <w:r w:rsidRPr="000B5CB0">
              <w:rPr>
                <w:b/>
                <w:spacing w:val="-4"/>
                <w:w w:val="105"/>
                <w:sz w:val="24"/>
                <w:szCs w:val="24"/>
              </w:rPr>
              <w:t>Buc.</w:t>
            </w:r>
          </w:p>
        </w:tc>
        <w:tc>
          <w:tcPr>
            <w:tcW w:w="1559" w:type="dxa"/>
            <w:vAlign w:val="center"/>
          </w:tcPr>
          <w:p w:rsidR="00FB002A" w:rsidRPr="000B5CB0" w:rsidRDefault="00FB002A" w:rsidP="000B5CB0">
            <w:pPr>
              <w:pStyle w:val="TableParagraph"/>
              <w:spacing w:before="0"/>
              <w:ind w:left="128"/>
              <w:jc w:val="center"/>
              <w:rPr>
                <w:b/>
                <w:sz w:val="24"/>
                <w:szCs w:val="24"/>
              </w:rPr>
            </w:pPr>
            <w:r w:rsidRPr="000B5CB0">
              <w:rPr>
                <w:b/>
                <w:w w:val="105"/>
                <w:sz w:val="24"/>
                <w:szCs w:val="24"/>
              </w:rPr>
              <w:t>Preț</w:t>
            </w:r>
            <w:r w:rsidRPr="000B5CB0">
              <w:rPr>
                <w:b/>
                <w:spacing w:val="-4"/>
                <w:w w:val="105"/>
                <w:sz w:val="24"/>
                <w:szCs w:val="24"/>
              </w:rPr>
              <w:t xml:space="preserve"> </w:t>
            </w:r>
            <w:r w:rsidRPr="000B5CB0">
              <w:rPr>
                <w:b/>
                <w:w w:val="105"/>
                <w:sz w:val="24"/>
                <w:szCs w:val="24"/>
              </w:rPr>
              <w:t>fără</w:t>
            </w:r>
            <w:r w:rsidRPr="000B5CB0">
              <w:rPr>
                <w:b/>
                <w:spacing w:val="10"/>
                <w:w w:val="105"/>
                <w:sz w:val="24"/>
                <w:szCs w:val="24"/>
              </w:rPr>
              <w:t xml:space="preserve"> </w:t>
            </w:r>
            <w:r w:rsidRPr="000B5CB0">
              <w:rPr>
                <w:b/>
                <w:spacing w:val="-5"/>
                <w:w w:val="105"/>
                <w:sz w:val="24"/>
                <w:szCs w:val="24"/>
              </w:rPr>
              <w:t>TVA</w:t>
            </w:r>
          </w:p>
        </w:tc>
        <w:tc>
          <w:tcPr>
            <w:tcW w:w="1701" w:type="dxa"/>
            <w:vAlign w:val="center"/>
          </w:tcPr>
          <w:p w:rsidR="00FB002A" w:rsidRPr="000B5CB0" w:rsidRDefault="00FB002A" w:rsidP="000B5CB0">
            <w:pPr>
              <w:pStyle w:val="TableParagraph"/>
              <w:spacing w:before="0"/>
              <w:ind w:left="127"/>
              <w:jc w:val="center"/>
              <w:rPr>
                <w:b/>
                <w:sz w:val="24"/>
                <w:szCs w:val="24"/>
              </w:rPr>
            </w:pPr>
            <w:r w:rsidRPr="000B5CB0">
              <w:rPr>
                <w:b/>
                <w:w w:val="105"/>
                <w:sz w:val="24"/>
                <w:szCs w:val="24"/>
              </w:rPr>
              <w:t>Total</w:t>
            </w:r>
            <w:r w:rsidRPr="000B5CB0">
              <w:rPr>
                <w:b/>
                <w:spacing w:val="16"/>
                <w:w w:val="105"/>
                <w:sz w:val="24"/>
                <w:szCs w:val="24"/>
              </w:rPr>
              <w:t xml:space="preserve"> </w:t>
            </w:r>
            <w:r w:rsidRPr="000B5CB0">
              <w:rPr>
                <w:b/>
                <w:w w:val="105"/>
                <w:sz w:val="24"/>
                <w:szCs w:val="24"/>
              </w:rPr>
              <w:t>fără</w:t>
            </w:r>
            <w:r w:rsidRPr="000B5CB0">
              <w:rPr>
                <w:b/>
                <w:spacing w:val="10"/>
                <w:w w:val="105"/>
                <w:sz w:val="24"/>
                <w:szCs w:val="24"/>
              </w:rPr>
              <w:t xml:space="preserve"> </w:t>
            </w:r>
            <w:r w:rsidRPr="000B5CB0">
              <w:rPr>
                <w:b/>
                <w:spacing w:val="-5"/>
                <w:w w:val="105"/>
                <w:sz w:val="24"/>
                <w:szCs w:val="24"/>
              </w:rPr>
              <w:t>TVA</w:t>
            </w:r>
          </w:p>
        </w:tc>
        <w:tc>
          <w:tcPr>
            <w:tcW w:w="1559" w:type="dxa"/>
            <w:vAlign w:val="center"/>
          </w:tcPr>
          <w:p w:rsidR="00FB002A" w:rsidRPr="000B5CB0" w:rsidRDefault="00FB002A" w:rsidP="000B5CB0">
            <w:pPr>
              <w:pStyle w:val="TableParagraph"/>
              <w:spacing w:before="0"/>
              <w:ind w:left="127"/>
              <w:jc w:val="center"/>
              <w:rPr>
                <w:b/>
                <w:sz w:val="24"/>
                <w:szCs w:val="24"/>
              </w:rPr>
            </w:pPr>
            <w:r w:rsidRPr="000B5CB0">
              <w:rPr>
                <w:b/>
                <w:w w:val="105"/>
                <w:sz w:val="24"/>
                <w:szCs w:val="24"/>
              </w:rPr>
              <w:t>Total</w:t>
            </w:r>
            <w:r w:rsidRPr="000B5CB0">
              <w:rPr>
                <w:b/>
                <w:spacing w:val="16"/>
                <w:w w:val="105"/>
                <w:sz w:val="24"/>
                <w:szCs w:val="24"/>
              </w:rPr>
              <w:t xml:space="preserve"> </w:t>
            </w:r>
            <w:r w:rsidRPr="000B5CB0">
              <w:rPr>
                <w:b/>
                <w:w w:val="105"/>
                <w:sz w:val="24"/>
                <w:szCs w:val="24"/>
              </w:rPr>
              <w:t xml:space="preserve">cu </w:t>
            </w:r>
            <w:r w:rsidRPr="000B5CB0">
              <w:rPr>
                <w:b/>
                <w:spacing w:val="-5"/>
                <w:w w:val="105"/>
                <w:sz w:val="24"/>
                <w:szCs w:val="24"/>
              </w:rPr>
              <w:t>TVA</w:t>
            </w:r>
          </w:p>
        </w:tc>
      </w:tr>
      <w:tr w:rsidR="00FB002A" w:rsidRPr="000B5CB0" w:rsidTr="00863D3E">
        <w:trPr>
          <w:trHeight w:val="366"/>
        </w:trPr>
        <w:tc>
          <w:tcPr>
            <w:tcW w:w="638" w:type="dxa"/>
            <w:vAlign w:val="center"/>
          </w:tcPr>
          <w:p w:rsidR="00FB002A" w:rsidRPr="000B5CB0" w:rsidRDefault="00FB002A" w:rsidP="000B5CB0">
            <w:pPr>
              <w:pStyle w:val="TableParagraph"/>
              <w:spacing w:before="0"/>
              <w:ind w:left="119"/>
              <w:jc w:val="center"/>
              <w:rPr>
                <w:b/>
                <w:sz w:val="24"/>
                <w:szCs w:val="24"/>
              </w:rPr>
            </w:pPr>
            <w:r w:rsidRPr="000B5CB0">
              <w:rPr>
                <w:b/>
                <w:spacing w:val="-5"/>
                <w:w w:val="105"/>
                <w:sz w:val="24"/>
                <w:szCs w:val="24"/>
              </w:rPr>
              <w:t>1.</w:t>
            </w:r>
          </w:p>
        </w:tc>
        <w:tc>
          <w:tcPr>
            <w:tcW w:w="2693" w:type="dxa"/>
            <w:vAlign w:val="center"/>
          </w:tcPr>
          <w:p w:rsidR="00FB002A" w:rsidRPr="000B5CB0" w:rsidRDefault="00FB002A" w:rsidP="000B5CB0">
            <w:pPr>
              <w:pStyle w:val="TableParagraph"/>
              <w:spacing w:before="0"/>
              <w:ind w:left="122"/>
              <w:rPr>
                <w:b/>
                <w:sz w:val="24"/>
                <w:szCs w:val="24"/>
              </w:rPr>
            </w:pPr>
            <w:r w:rsidRPr="000B5CB0">
              <w:rPr>
                <w:b/>
                <w:w w:val="105"/>
                <w:sz w:val="24"/>
                <w:szCs w:val="24"/>
              </w:rPr>
              <w:t>Stâlp</w:t>
            </w:r>
            <w:r w:rsidRPr="000B5CB0">
              <w:rPr>
                <w:b/>
                <w:spacing w:val="11"/>
                <w:w w:val="105"/>
                <w:sz w:val="24"/>
                <w:szCs w:val="24"/>
              </w:rPr>
              <w:t xml:space="preserve"> </w:t>
            </w:r>
            <w:r w:rsidRPr="000B5CB0">
              <w:rPr>
                <w:b/>
                <w:spacing w:val="-2"/>
                <w:w w:val="105"/>
                <w:sz w:val="24"/>
                <w:szCs w:val="24"/>
              </w:rPr>
              <w:t>principal</w:t>
            </w:r>
          </w:p>
        </w:tc>
        <w:tc>
          <w:tcPr>
            <w:tcW w:w="709" w:type="dxa"/>
            <w:vAlign w:val="center"/>
          </w:tcPr>
          <w:p w:rsidR="00FB002A" w:rsidRPr="000B5CB0" w:rsidRDefault="00FB002A" w:rsidP="000B5CB0">
            <w:pPr>
              <w:pStyle w:val="TableParagraph"/>
              <w:spacing w:before="0"/>
              <w:ind w:left="126"/>
              <w:jc w:val="center"/>
              <w:rPr>
                <w:sz w:val="24"/>
                <w:szCs w:val="24"/>
              </w:rPr>
            </w:pPr>
            <w:r w:rsidRPr="000B5CB0">
              <w:rPr>
                <w:spacing w:val="-5"/>
                <w:sz w:val="24"/>
                <w:szCs w:val="24"/>
              </w:rPr>
              <w:t>17</w:t>
            </w:r>
          </w:p>
        </w:tc>
        <w:tc>
          <w:tcPr>
            <w:tcW w:w="1559"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36,560.00</w:t>
            </w:r>
          </w:p>
        </w:tc>
        <w:tc>
          <w:tcPr>
            <w:tcW w:w="1701"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621,520.00</w:t>
            </w:r>
          </w:p>
        </w:tc>
        <w:tc>
          <w:tcPr>
            <w:tcW w:w="1559" w:type="dxa"/>
            <w:vAlign w:val="center"/>
          </w:tcPr>
          <w:p w:rsidR="00FB002A" w:rsidRPr="000B5CB0" w:rsidRDefault="00FB002A"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739.608,80</w:t>
            </w:r>
          </w:p>
        </w:tc>
      </w:tr>
      <w:tr w:rsidR="00FB002A" w:rsidRPr="000B5CB0" w:rsidTr="00863D3E">
        <w:trPr>
          <w:trHeight w:val="415"/>
        </w:trPr>
        <w:tc>
          <w:tcPr>
            <w:tcW w:w="638" w:type="dxa"/>
            <w:vAlign w:val="center"/>
          </w:tcPr>
          <w:p w:rsidR="00FB002A" w:rsidRPr="000B5CB0" w:rsidRDefault="00FB002A" w:rsidP="000B5CB0">
            <w:pPr>
              <w:pStyle w:val="TableParagraph"/>
              <w:spacing w:before="0"/>
              <w:ind w:left="123"/>
              <w:jc w:val="center"/>
              <w:rPr>
                <w:b/>
                <w:sz w:val="24"/>
                <w:szCs w:val="24"/>
              </w:rPr>
            </w:pPr>
            <w:r w:rsidRPr="000B5CB0">
              <w:rPr>
                <w:b/>
                <w:spacing w:val="-5"/>
                <w:w w:val="105"/>
                <w:sz w:val="24"/>
                <w:szCs w:val="24"/>
              </w:rPr>
              <w:t>2.</w:t>
            </w:r>
          </w:p>
        </w:tc>
        <w:tc>
          <w:tcPr>
            <w:tcW w:w="2693" w:type="dxa"/>
            <w:vAlign w:val="center"/>
          </w:tcPr>
          <w:p w:rsidR="00FB002A" w:rsidRPr="000B5CB0" w:rsidRDefault="00FB002A" w:rsidP="000B5CB0">
            <w:pPr>
              <w:pStyle w:val="TableParagraph"/>
              <w:spacing w:before="0"/>
              <w:ind w:left="122"/>
              <w:rPr>
                <w:b/>
                <w:sz w:val="24"/>
                <w:szCs w:val="24"/>
              </w:rPr>
            </w:pPr>
            <w:r w:rsidRPr="000B5CB0">
              <w:rPr>
                <w:b/>
                <w:w w:val="105"/>
                <w:sz w:val="24"/>
                <w:szCs w:val="24"/>
              </w:rPr>
              <w:t>Stâlp</w:t>
            </w:r>
            <w:r w:rsidRPr="000B5CB0">
              <w:rPr>
                <w:b/>
                <w:spacing w:val="12"/>
                <w:w w:val="105"/>
                <w:sz w:val="24"/>
                <w:szCs w:val="24"/>
              </w:rPr>
              <w:t xml:space="preserve"> </w:t>
            </w:r>
            <w:r w:rsidRPr="000B5CB0">
              <w:rPr>
                <w:b/>
                <w:w w:val="105"/>
                <w:sz w:val="24"/>
                <w:szCs w:val="24"/>
              </w:rPr>
              <w:t>de</w:t>
            </w:r>
            <w:r w:rsidRPr="000B5CB0">
              <w:rPr>
                <w:b/>
                <w:spacing w:val="6"/>
                <w:w w:val="105"/>
                <w:sz w:val="24"/>
                <w:szCs w:val="24"/>
              </w:rPr>
              <w:t xml:space="preserve"> </w:t>
            </w:r>
            <w:r w:rsidRPr="000B5CB0">
              <w:rPr>
                <w:b/>
                <w:spacing w:val="-2"/>
                <w:w w:val="105"/>
                <w:sz w:val="24"/>
                <w:szCs w:val="24"/>
              </w:rPr>
              <w:t>andocare</w:t>
            </w:r>
          </w:p>
        </w:tc>
        <w:tc>
          <w:tcPr>
            <w:tcW w:w="709" w:type="dxa"/>
            <w:vAlign w:val="center"/>
          </w:tcPr>
          <w:p w:rsidR="00FB002A" w:rsidRPr="000B5CB0" w:rsidRDefault="00FB002A" w:rsidP="000B5CB0">
            <w:pPr>
              <w:pStyle w:val="TableParagraph"/>
              <w:spacing w:before="0"/>
              <w:ind w:left="123"/>
              <w:jc w:val="center"/>
              <w:rPr>
                <w:sz w:val="24"/>
                <w:szCs w:val="24"/>
              </w:rPr>
            </w:pPr>
            <w:r w:rsidRPr="000B5CB0">
              <w:rPr>
                <w:spacing w:val="-5"/>
                <w:sz w:val="24"/>
                <w:szCs w:val="24"/>
              </w:rPr>
              <w:t>230</w:t>
            </w:r>
          </w:p>
        </w:tc>
        <w:tc>
          <w:tcPr>
            <w:tcW w:w="1559"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8,550.00</w:t>
            </w:r>
          </w:p>
        </w:tc>
        <w:tc>
          <w:tcPr>
            <w:tcW w:w="1701"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1,966,500.00</w:t>
            </w:r>
          </w:p>
        </w:tc>
        <w:tc>
          <w:tcPr>
            <w:tcW w:w="1559" w:type="dxa"/>
            <w:vAlign w:val="center"/>
          </w:tcPr>
          <w:p w:rsidR="00FB002A" w:rsidRPr="000B5CB0" w:rsidRDefault="00FB002A"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2.340.135,00</w:t>
            </w:r>
          </w:p>
        </w:tc>
      </w:tr>
      <w:tr w:rsidR="00FB002A" w:rsidRPr="000B5CB0" w:rsidTr="00863D3E">
        <w:trPr>
          <w:trHeight w:val="376"/>
        </w:trPr>
        <w:tc>
          <w:tcPr>
            <w:tcW w:w="638" w:type="dxa"/>
            <w:vAlign w:val="center"/>
          </w:tcPr>
          <w:p w:rsidR="00FB002A" w:rsidRPr="000B5CB0" w:rsidRDefault="00FB002A" w:rsidP="000B5CB0">
            <w:pPr>
              <w:pStyle w:val="TableParagraph"/>
              <w:spacing w:before="0"/>
              <w:ind w:left="120"/>
              <w:jc w:val="center"/>
              <w:rPr>
                <w:b/>
                <w:sz w:val="24"/>
                <w:szCs w:val="24"/>
              </w:rPr>
            </w:pPr>
            <w:r w:rsidRPr="000B5CB0">
              <w:rPr>
                <w:b/>
                <w:spacing w:val="-5"/>
                <w:w w:val="105"/>
                <w:sz w:val="24"/>
                <w:szCs w:val="24"/>
              </w:rPr>
              <w:t>3.</w:t>
            </w:r>
          </w:p>
        </w:tc>
        <w:tc>
          <w:tcPr>
            <w:tcW w:w="2693" w:type="dxa"/>
            <w:vAlign w:val="center"/>
          </w:tcPr>
          <w:p w:rsidR="00FB002A" w:rsidRPr="000B5CB0" w:rsidRDefault="00FB002A" w:rsidP="000B5CB0">
            <w:pPr>
              <w:pStyle w:val="TableParagraph"/>
              <w:spacing w:before="0"/>
              <w:ind w:left="118"/>
              <w:rPr>
                <w:b/>
                <w:sz w:val="24"/>
                <w:szCs w:val="24"/>
              </w:rPr>
            </w:pPr>
            <w:r w:rsidRPr="000B5CB0">
              <w:rPr>
                <w:b/>
                <w:w w:val="105"/>
                <w:sz w:val="24"/>
                <w:szCs w:val="24"/>
              </w:rPr>
              <w:t>Platforma</w:t>
            </w:r>
            <w:r w:rsidRPr="000B5CB0">
              <w:rPr>
                <w:b/>
                <w:spacing w:val="20"/>
                <w:w w:val="105"/>
                <w:sz w:val="24"/>
                <w:szCs w:val="24"/>
              </w:rPr>
              <w:t xml:space="preserve"> </w:t>
            </w:r>
            <w:r w:rsidRPr="000B5CB0">
              <w:rPr>
                <w:b/>
                <w:w w:val="105"/>
                <w:sz w:val="24"/>
                <w:szCs w:val="24"/>
              </w:rPr>
              <w:t>de</w:t>
            </w:r>
            <w:r w:rsidRPr="000B5CB0">
              <w:rPr>
                <w:b/>
                <w:spacing w:val="4"/>
                <w:w w:val="105"/>
                <w:sz w:val="24"/>
                <w:szCs w:val="24"/>
              </w:rPr>
              <w:t xml:space="preserve"> </w:t>
            </w:r>
            <w:r w:rsidRPr="000B5CB0">
              <w:rPr>
                <w:b/>
                <w:spacing w:val="-2"/>
                <w:w w:val="105"/>
                <w:sz w:val="24"/>
                <w:szCs w:val="24"/>
              </w:rPr>
              <w:t>legătură</w:t>
            </w:r>
          </w:p>
        </w:tc>
        <w:tc>
          <w:tcPr>
            <w:tcW w:w="709" w:type="dxa"/>
            <w:vAlign w:val="center"/>
          </w:tcPr>
          <w:p w:rsidR="00FB002A" w:rsidRPr="000B5CB0" w:rsidRDefault="00FB002A" w:rsidP="000B5CB0">
            <w:pPr>
              <w:pStyle w:val="TableParagraph"/>
              <w:spacing w:before="0"/>
              <w:ind w:left="119"/>
              <w:jc w:val="center"/>
              <w:rPr>
                <w:sz w:val="24"/>
                <w:szCs w:val="24"/>
              </w:rPr>
            </w:pPr>
            <w:r w:rsidRPr="000B5CB0">
              <w:rPr>
                <w:spacing w:val="-5"/>
                <w:sz w:val="24"/>
                <w:szCs w:val="24"/>
              </w:rPr>
              <w:t>230</w:t>
            </w:r>
          </w:p>
        </w:tc>
        <w:tc>
          <w:tcPr>
            <w:tcW w:w="1559"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450.00</w:t>
            </w:r>
          </w:p>
        </w:tc>
        <w:tc>
          <w:tcPr>
            <w:tcW w:w="1701"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103,500.00</w:t>
            </w:r>
          </w:p>
        </w:tc>
        <w:tc>
          <w:tcPr>
            <w:tcW w:w="1559" w:type="dxa"/>
            <w:vAlign w:val="center"/>
          </w:tcPr>
          <w:p w:rsidR="00FB002A" w:rsidRPr="000B5CB0" w:rsidRDefault="00FB002A"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123.165,00</w:t>
            </w:r>
          </w:p>
        </w:tc>
      </w:tr>
      <w:tr w:rsidR="00FB002A" w:rsidRPr="000B5CB0" w:rsidTr="00863D3E">
        <w:trPr>
          <w:trHeight w:val="591"/>
        </w:trPr>
        <w:tc>
          <w:tcPr>
            <w:tcW w:w="638" w:type="dxa"/>
            <w:vAlign w:val="center"/>
          </w:tcPr>
          <w:p w:rsidR="00FB002A" w:rsidRPr="000B5CB0" w:rsidRDefault="00FB002A" w:rsidP="000B5CB0">
            <w:pPr>
              <w:pStyle w:val="TableParagraph"/>
              <w:spacing w:before="0"/>
              <w:ind w:left="118"/>
              <w:jc w:val="center"/>
              <w:rPr>
                <w:b/>
                <w:sz w:val="24"/>
                <w:szCs w:val="24"/>
              </w:rPr>
            </w:pPr>
            <w:r w:rsidRPr="000B5CB0">
              <w:rPr>
                <w:b/>
                <w:spacing w:val="-5"/>
                <w:sz w:val="24"/>
                <w:szCs w:val="24"/>
              </w:rPr>
              <w:t>4.</w:t>
            </w:r>
          </w:p>
        </w:tc>
        <w:tc>
          <w:tcPr>
            <w:tcW w:w="2693" w:type="dxa"/>
            <w:vAlign w:val="center"/>
          </w:tcPr>
          <w:p w:rsidR="00FB002A" w:rsidRPr="000B5CB0" w:rsidRDefault="00FB002A" w:rsidP="000B5CB0">
            <w:pPr>
              <w:pStyle w:val="TableParagraph"/>
              <w:spacing w:before="0"/>
              <w:ind w:left="119"/>
              <w:rPr>
                <w:b/>
                <w:sz w:val="24"/>
                <w:szCs w:val="24"/>
              </w:rPr>
            </w:pPr>
            <w:r w:rsidRPr="000B5CB0">
              <w:rPr>
                <w:b/>
                <w:w w:val="105"/>
                <w:sz w:val="24"/>
                <w:szCs w:val="24"/>
              </w:rPr>
              <w:t>Biciclete</w:t>
            </w:r>
            <w:r w:rsidRPr="000B5CB0">
              <w:rPr>
                <w:b/>
                <w:spacing w:val="8"/>
                <w:w w:val="105"/>
                <w:sz w:val="24"/>
                <w:szCs w:val="24"/>
              </w:rPr>
              <w:t xml:space="preserve"> </w:t>
            </w:r>
            <w:r w:rsidRPr="000B5CB0">
              <w:rPr>
                <w:b/>
                <w:w w:val="105"/>
                <w:sz w:val="24"/>
                <w:szCs w:val="24"/>
              </w:rPr>
              <w:t>cu</w:t>
            </w:r>
            <w:r w:rsidRPr="000B5CB0">
              <w:rPr>
                <w:b/>
                <w:spacing w:val="5"/>
                <w:w w:val="105"/>
                <w:sz w:val="24"/>
                <w:szCs w:val="24"/>
              </w:rPr>
              <w:t xml:space="preserve"> </w:t>
            </w:r>
            <w:r w:rsidRPr="000B5CB0">
              <w:rPr>
                <w:b/>
                <w:spacing w:val="-2"/>
                <w:w w:val="105"/>
                <w:sz w:val="24"/>
                <w:szCs w:val="24"/>
              </w:rPr>
              <w:t>acționare</w:t>
            </w:r>
          </w:p>
          <w:p w:rsidR="00FB002A" w:rsidRPr="000B5CB0" w:rsidRDefault="00FB002A" w:rsidP="000B5CB0">
            <w:pPr>
              <w:pStyle w:val="TableParagraph"/>
              <w:spacing w:before="0"/>
              <w:ind w:left="115"/>
              <w:rPr>
                <w:b/>
                <w:sz w:val="24"/>
                <w:szCs w:val="24"/>
              </w:rPr>
            </w:pPr>
            <w:r w:rsidRPr="000B5CB0">
              <w:rPr>
                <w:b/>
                <w:spacing w:val="-2"/>
                <w:w w:val="105"/>
                <w:sz w:val="24"/>
                <w:szCs w:val="24"/>
              </w:rPr>
              <w:t>mecanică</w:t>
            </w:r>
          </w:p>
        </w:tc>
        <w:tc>
          <w:tcPr>
            <w:tcW w:w="709" w:type="dxa"/>
            <w:vAlign w:val="center"/>
          </w:tcPr>
          <w:p w:rsidR="00FB002A" w:rsidRPr="000B5CB0" w:rsidRDefault="00FB002A" w:rsidP="000B5CB0">
            <w:pPr>
              <w:pStyle w:val="TableParagraph"/>
              <w:spacing w:before="0"/>
              <w:ind w:left="123"/>
              <w:jc w:val="center"/>
              <w:rPr>
                <w:sz w:val="24"/>
                <w:szCs w:val="24"/>
              </w:rPr>
            </w:pPr>
            <w:r w:rsidRPr="000B5CB0">
              <w:rPr>
                <w:spacing w:val="-5"/>
                <w:sz w:val="24"/>
                <w:szCs w:val="24"/>
              </w:rPr>
              <w:t>230</w:t>
            </w:r>
          </w:p>
        </w:tc>
        <w:tc>
          <w:tcPr>
            <w:tcW w:w="1559"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4,425.00</w:t>
            </w:r>
          </w:p>
        </w:tc>
        <w:tc>
          <w:tcPr>
            <w:tcW w:w="1701"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1,017,750.00</w:t>
            </w:r>
          </w:p>
        </w:tc>
        <w:tc>
          <w:tcPr>
            <w:tcW w:w="1559" w:type="dxa"/>
            <w:vAlign w:val="center"/>
          </w:tcPr>
          <w:p w:rsidR="00FB002A" w:rsidRPr="000B5CB0" w:rsidRDefault="00FB002A"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1.211.122,50</w:t>
            </w:r>
          </w:p>
        </w:tc>
      </w:tr>
      <w:tr w:rsidR="00FB002A" w:rsidRPr="000B5CB0" w:rsidTr="00863D3E">
        <w:trPr>
          <w:trHeight w:val="596"/>
        </w:trPr>
        <w:tc>
          <w:tcPr>
            <w:tcW w:w="638" w:type="dxa"/>
            <w:vAlign w:val="center"/>
          </w:tcPr>
          <w:p w:rsidR="00FB002A" w:rsidRPr="000B5CB0" w:rsidRDefault="00FB002A" w:rsidP="000B5CB0">
            <w:pPr>
              <w:pStyle w:val="TableParagraph"/>
              <w:spacing w:before="0"/>
              <w:ind w:left="116"/>
              <w:jc w:val="center"/>
              <w:rPr>
                <w:b/>
                <w:sz w:val="24"/>
                <w:szCs w:val="24"/>
              </w:rPr>
            </w:pPr>
            <w:r w:rsidRPr="000B5CB0">
              <w:rPr>
                <w:b/>
                <w:spacing w:val="-5"/>
                <w:sz w:val="24"/>
                <w:szCs w:val="24"/>
              </w:rPr>
              <w:t>5.</w:t>
            </w:r>
          </w:p>
        </w:tc>
        <w:tc>
          <w:tcPr>
            <w:tcW w:w="2693" w:type="dxa"/>
            <w:vAlign w:val="center"/>
          </w:tcPr>
          <w:p w:rsidR="00FB002A" w:rsidRPr="000B5CB0" w:rsidRDefault="00FB002A" w:rsidP="000B5CB0">
            <w:pPr>
              <w:pStyle w:val="TableParagraph"/>
              <w:spacing w:before="0"/>
              <w:ind w:left="122"/>
              <w:rPr>
                <w:b/>
                <w:sz w:val="24"/>
                <w:szCs w:val="24"/>
              </w:rPr>
            </w:pPr>
            <w:r w:rsidRPr="000B5CB0">
              <w:rPr>
                <w:b/>
                <w:w w:val="105"/>
                <w:sz w:val="24"/>
                <w:szCs w:val="24"/>
              </w:rPr>
              <w:t>Aplicație</w:t>
            </w:r>
            <w:r w:rsidRPr="000B5CB0">
              <w:rPr>
                <w:b/>
                <w:spacing w:val="11"/>
                <w:w w:val="105"/>
                <w:sz w:val="24"/>
                <w:szCs w:val="24"/>
              </w:rPr>
              <w:t xml:space="preserve"> </w:t>
            </w:r>
            <w:r w:rsidRPr="000B5CB0">
              <w:rPr>
                <w:b/>
                <w:w w:val="105"/>
                <w:sz w:val="24"/>
                <w:szCs w:val="24"/>
              </w:rPr>
              <w:t>software</w:t>
            </w:r>
            <w:r w:rsidRPr="000B5CB0">
              <w:rPr>
                <w:b/>
                <w:spacing w:val="11"/>
                <w:w w:val="105"/>
                <w:sz w:val="24"/>
                <w:szCs w:val="24"/>
              </w:rPr>
              <w:t xml:space="preserve"> </w:t>
            </w:r>
            <w:r w:rsidRPr="000B5CB0">
              <w:rPr>
                <w:b/>
                <w:spacing w:val="-2"/>
                <w:w w:val="105"/>
                <w:sz w:val="24"/>
                <w:szCs w:val="24"/>
              </w:rPr>
              <w:t>(licență</w:t>
            </w:r>
          </w:p>
          <w:p w:rsidR="00FB002A" w:rsidRPr="000B5CB0" w:rsidRDefault="00FB002A" w:rsidP="000B5CB0">
            <w:pPr>
              <w:pStyle w:val="TableParagraph"/>
              <w:spacing w:before="0"/>
              <w:ind w:left="115"/>
              <w:rPr>
                <w:b/>
                <w:sz w:val="24"/>
                <w:szCs w:val="24"/>
              </w:rPr>
            </w:pPr>
            <w:r w:rsidRPr="000B5CB0">
              <w:rPr>
                <w:b/>
                <w:w w:val="105"/>
                <w:sz w:val="24"/>
                <w:szCs w:val="24"/>
              </w:rPr>
              <w:t>preinstalată</w:t>
            </w:r>
            <w:r w:rsidRPr="000B5CB0">
              <w:rPr>
                <w:b/>
                <w:spacing w:val="23"/>
                <w:w w:val="105"/>
                <w:sz w:val="24"/>
                <w:szCs w:val="24"/>
              </w:rPr>
              <w:t xml:space="preserve"> </w:t>
            </w:r>
            <w:r w:rsidRPr="000B5CB0">
              <w:rPr>
                <w:b/>
                <w:spacing w:val="-2"/>
                <w:w w:val="105"/>
                <w:sz w:val="24"/>
                <w:szCs w:val="24"/>
              </w:rPr>
              <w:t>terminal)</w:t>
            </w:r>
          </w:p>
        </w:tc>
        <w:tc>
          <w:tcPr>
            <w:tcW w:w="709" w:type="dxa"/>
            <w:vAlign w:val="center"/>
          </w:tcPr>
          <w:p w:rsidR="00FB002A" w:rsidRPr="000B5CB0" w:rsidRDefault="00FB002A" w:rsidP="000B5CB0">
            <w:pPr>
              <w:pStyle w:val="TableParagraph"/>
              <w:spacing w:before="0"/>
              <w:ind w:left="122"/>
              <w:jc w:val="center"/>
              <w:rPr>
                <w:sz w:val="24"/>
                <w:szCs w:val="24"/>
              </w:rPr>
            </w:pPr>
            <w:r w:rsidRPr="000B5CB0">
              <w:rPr>
                <w:spacing w:val="-5"/>
                <w:sz w:val="24"/>
                <w:szCs w:val="24"/>
              </w:rPr>
              <w:t>17</w:t>
            </w:r>
          </w:p>
        </w:tc>
        <w:tc>
          <w:tcPr>
            <w:tcW w:w="1559"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5,000.00</w:t>
            </w:r>
          </w:p>
        </w:tc>
        <w:tc>
          <w:tcPr>
            <w:tcW w:w="1701"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85,000.00</w:t>
            </w:r>
          </w:p>
        </w:tc>
        <w:tc>
          <w:tcPr>
            <w:tcW w:w="1559" w:type="dxa"/>
            <w:vAlign w:val="center"/>
          </w:tcPr>
          <w:p w:rsidR="00FB002A" w:rsidRPr="000B5CB0" w:rsidRDefault="00FB002A"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101.150,00</w:t>
            </w:r>
          </w:p>
        </w:tc>
      </w:tr>
      <w:tr w:rsidR="00FB002A" w:rsidRPr="000B5CB0" w:rsidTr="00863D3E">
        <w:trPr>
          <w:trHeight w:val="386"/>
        </w:trPr>
        <w:tc>
          <w:tcPr>
            <w:tcW w:w="638" w:type="dxa"/>
            <w:vAlign w:val="center"/>
          </w:tcPr>
          <w:p w:rsidR="00FB002A" w:rsidRPr="000B5CB0" w:rsidRDefault="00FB002A" w:rsidP="000B5CB0">
            <w:pPr>
              <w:pStyle w:val="TableParagraph"/>
              <w:spacing w:before="0"/>
              <w:ind w:left="111"/>
              <w:jc w:val="center"/>
              <w:rPr>
                <w:b/>
                <w:sz w:val="24"/>
                <w:szCs w:val="24"/>
              </w:rPr>
            </w:pPr>
            <w:r w:rsidRPr="000B5CB0">
              <w:rPr>
                <w:b/>
                <w:spacing w:val="-5"/>
                <w:sz w:val="24"/>
                <w:szCs w:val="24"/>
              </w:rPr>
              <w:t>6.</w:t>
            </w:r>
          </w:p>
        </w:tc>
        <w:tc>
          <w:tcPr>
            <w:tcW w:w="2693" w:type="dxa"/>
            <w:vAlign w:val="center"/>
          </w:tcPr>
          <w:p w:rsidR="00FB002A" w:rsidRPr="000B5CB0" w:rsidRDefault="00FB002A" w:rsidP="000B5CB0">
            <w:pPr>
              <w:pStyle w:val="TableParagraph"/>
              <w:spacing w:before="0"/>
              <w:ind w:left="111"/>
              <w:rPr>
                <w:b/>
                <w:sz w:val="24"/>
                <w:szCs w:val="24"/>
              </w:rPr>
            </w:pPr>
            <w:r w:rsidRPr="000B5CB0">
              <w:rPr>
                <w:b/>
                <w:w w:val="105"/>
                <w:sz w:val="24"/>
                <w:szCs w:val="24"/>
              </w:rPr>
              <w:t>Triciclete</w:t>
            </w:r>
            <w:r w:rsidRPr="000B5CB0">
              <w:rPr>
                <w:b/>
                <w:spacing w:val="9"/>
                <w:w w:val="105"/>
                <w:sz w:val="24"/>
                <w:szCs w:val="24"/>
              </w:rPr>
              <w:t xml:space="preserve"> </w:t>
            </w:r>
            <w:r w:rsidRPr="000B5CB0">
              <w:rPr>
                <w:b/>
                <w:w w:val="105"/>
                <w:sz w:val="24"/>
                <w:szCs w:val="24"/>
              </w:rPr>
              <w:t>pentru</w:t>
            </w:r>
            <w:r w:rsidRPr="000B5CB0">
              <w:rPr>
                <w:b/>
                <w:spacing w:val="14"/>
                <w:w w:val="105"/>
                <w:sz w:val="24"/>
                <w:szCs w:val="24"/>
              </w:rPr>
              <w:t xml:space="preserve"> </w:t>
            </w:r>
            <w:r w:rsidRPr="000B5CB0">
              <w:rPr>
                <w:b/>
                <w:spacing w:val="-2"/>
                <w:w w:val="105"/>
                <w:sz w:val="24"/>
                <w:szCs w:val="24"/>
              </w:rPr>
              <w:t>seniori</w:t>
            </w:r>
          </w:p>
        </w:tc>
        <w:tc>
          <w:tcPr>
            <w:tcW w:w="709" w:type="dxa"/>
            <w:vAlign w:val="center"/>
          </w:tcPr>
          <w:p w:rsidR="00FB002A" w:rsidRPr="000B5CB0" w:rsidRDefault="00FB002A" w:rsidP="000B5CB0">
            <w:pPr>
              <w:pStyle w:val="TableParagraph"/>
              <w:spacing w:before="0"/>
              <w:ind w:left="109"/>
              <w:jc w:val="center"/>
              <w:rPr>
                <w:sz w:val="24"/>
                <w:szCs w:val="24"/>
              </w:rPr>
            </w:pPr>
            <w:r w:rsidRPr="000B5CB0">
              <w:rPr>
                <w:spacing w:val="-10"/>
                <w:w w:val="105"/>
                <w:sz w:val="24"/>
                <w:szCs w:val="24"/>
              </w:rPr>
              <w:t>6</w:t>
            </w:r>
          </w:p>
        </w:tc>
        <w:tc>
          <w:tcPr>
            <w:tcW w:w="1559"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17,500.00</w:t>
            </w:r>
          </w:p>
        </w:tc>
        <w:tc>
          <w:tcPr>
            <w:tcW w:w="1701"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105,000.00</w:t>
            </w:r>
          </w:p>
        </w:tc>
        <w:tc>
          <w:tcPr>
            <w:tcW w:w="1559" w:type="dxa"/>
            <w:vAlign w:val="center"/>
          </w:tcPr>
          <w:p w:rsidR="00FB002A" w:rsidRPr="000B5CB0" w:rsidRDefault="00FB002A"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124.950,00</w:t>
            </w:r>
          </w:p>
        </w:tc>
      </w:tr>
      <w:tr w:rsidR="00FB002A" w:rsidRPr="000B5CB0" w:rsidTr="00863D3E">
        <w:trPr>
          <w:trHeight w:val="577"/>
        </w:trPr>
        <w:tc>
          <w:tcPr>
            <w:tcW w:w="638" w:type="dxa"/>
            <w:vAlign w:val="center"/>
          </w:tcPr>
          <w:p w:rsidR="00FB002A" w:rsidRPr="000B5CB0" w:rsidRDefault="00FB002A" w:rsidP="000B5CB0">
            <w:pPr>
              <w:pStyle w:val="TableParagraph"/>
              <w:spacing w:before="0"/>
              <w:ind w:left="106"/>
              <w:jc w:val="center"/>
              <w:rPr>
                <w:b/>
                <w:sz w:val="24"/>
                <w:szCs w:val="24"/>
              </w:rPr>
            </w:pPr>
            <w:r w:rsidRPr="000B5CB0">
              <w:rPr>
                <w:b/>
                <w:spacing w:val="-5"/>
                <w:w w:val="105"/>
                <w:sz w:val="24"/>
                <w:szCs w:val="24"/>
              </w:rPr>
              <w:t>7.</w:t>
            </w:r>
          </w:p>
        </w:tc>
        <w:tc>
          <w:tcPr>
            <w:tcW w:w="2693" w:type="dxa"/>
            <w:vAlign w:val="center"/>
          </w:tcPr>
          <w:p w:rsidR="00FB002A" w:rsidRPr="000B5CB0" w:rsidRDefault="00FB002A" w:rsidP="000B5CB0">
            <w:pPr>
              <w:pStyle w:val="TableParagraph"/>
              <w:spacing w:before="0"/>
              <w:ind w:left="106"/>
              <w:rPr>
                <w:b/>
                <w:sz w:val="24"/>
                <w:szCs w:val="24"/>
              </w:rPr>
            </w:pPr>
            <w:r w:rsidRPr="000B5CB0">
              <w:rPr>
                <w:b/>
                <w:w w:val="105"/>
                <w:sz w:val="24"/>
                <w:szCs w:val="24"/>
              </w:rPr>
              <w:t>Triciclete</w:t>
            </w:r>
            <w:r w:rsidRPr="000B5CB0">
              <w:rPr>
                <w:b/>
                <w:spacing w:val="14"/>
                <w:w w:val="105"/>
                <w:sz w:val="24"/>
                <w:szCs w:val="24"/>
              </w:rPr>
              <w:t xml:space="preserve"> </w:t>
            </w:r>
            <w:r w:rsidRPr="000B5CB0">
              <w:rPr>
                <w:b/>
                <w:w w:val="105"/>
                <w:sz w:val="24"/>
                <w:szCs w:val="24"/>
              </w:rPr>
              <w:t>pentru</w:t>
            </w:r>
            <w:r w:rsidRPr="000B5CB0">
              <w:rPr>
                <w:b/>
                <w:spacing w:val="9"/>
                <w:w w:val="105"/>
                <w:sz w:val="24"/>
                <w:szCs w:val="24"/>
              </w:rPr>
              <w:t xml:space="preserve"> </w:t>
            </w:r>
            <w:r w:rsidRPr="000B5CB0">
              <w:rPr>
                <w:b/>
                <w:spacing w:val="-2"/>
                <w:w w:val="105"/>
                <w:sz w:val="24"/>
                <w:szCs w:val="24"/>
              </w:rPr>
              <w:t>persoane</w:t>
            </w:r>
          </w:p>
          <w:p w:rsidR="00FB002A" w:rsidRPr="000B5CB0" w:rsidRDefault="00FB002A" w:rsidP="000B5CB0">
            <w:pPr>
              <w:pStyle w:val="TableParagraph"/>
              <w:spacing w:before="0"/>
              <w:ind w:left="106"/>
              <w:rPr>
                <w:b/>
                <w:sz w:val="24"/>
                <w:szCs w:val="24"/>
              </w:rPr>
            </w:pPr>
            <w:r w:rsidRPr="000B5CB0">
              <w:rPr>
                <w:b/>
                <w:w w:val="105"/>
                <w:sz w:val="24"/>
                <w:szCs w:val="24"/>
              </w:rPr>
              <w:t>cu</w:t>
            </w:r>
            <w:r w:rsidRPr="000B5CB0">
              <w:rPr>
                <w:b/>
                <w:spacing w:val="-1"/>
                <w:w w:val="105"/>
                <w:sz w:val="24"/>
                <w:szCs w:val="24"/>
              </w:rPr>
              <w:t xml:space="preserve"> </w:t>
            </w:r>
            <w:r w:rsidRPr="000B5CB0">
              <w:rPr>
                <w:b/>
                <w:spacing w:val="-2"/>
                <w:w w:val="105"/>
                <w:sz w:val="24"/>
                <w:szCs w:val="24"/>
              </w:rPr>
              <w:t>dezabilități</w:t>
            </w:r>
          </w:p>
        </w:tc>
        <w:tc>
          <w:tcPr>
            <w:tcW w:w="709" w:type="dxa"/>
            <w:vAlign w:val="center"/>
          </w:tcPr>
          <w:p w:rsidR="00FB002A" w:rsidRPr="000B5CB0" w:rsidRDefault="00FB002A" w:rsidP="000B5CB0">
            <w:pPr>
              <w:pStyle w:val="TableParagraph"/>
              <w:spacing w:before="0"/>
              <w:ind w:left="104"/>
              <w:jc w:val="center"/>
              <w:rPr>
                <w:sz w:val="24"/>
                <w:szCs w:val="24"/>
              </w:rPr>
            </w:pPr>
            <w:r w:rsidRPr="000B5CB0">
              <w:rPr>
                <w:spacing w:val="-10"/>
                <w:w w:val="105"/>
                <w:sz w:val="24"/>
                <w:szCs w:val="24"/>
              </w:rPr>
              <w:t>6</w:t>
            </w:r>
          </w:p>
        </w:tc>
        <w:tc>
          <w:tcPr>
            <w:tcW w:w="1559"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45,000.00</w:t>
            </w:r>
          </w:p>
        </w:tc>
        <w:tc>
          <w:tcPr>
            <w:tcW w:w="1701"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270,000.00</w:t>
            </w:r>
          </w:p>
        </w:tc>
        <w:tc>
          <w:tcPr>
            <w:tcW w:w="1559" w:type="dxa"/>
            <w:vAlign w:val="center"/>
          </w:tcPr>
          <w:p w:rsidR="00FB002A" w:rsidRPr="000B5CB0" w:rsidRDefault="00FB002A"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321.300,00</w:t>
            </w:r>
          </w:p>
        </w:tc>
      </w:tr>
      <w:tr w:rsidR="00FB002A" w:rsidRPr="000B5CB0" w:rsidTr="00863D3E">
        <w:trPr>
          <w:trHeight w:val="387"/>
        </w:trPr>
        <w:tc>
          <w:tcPr>
            <w:tcW w:w="638" w:type="dxa"/>
            <w:vAlign w:val="center"/>
          </w:tcPr>
          <w:p w:rsidR="00FB002A" w:rsidRPr="000B5CB0" w:rsidRDefault="00FB002A" w:rsidP="000B5CB0">
            <w:pPr>
              <w:pStyle w:val="TableParagraph"/>
              <w:spacing w:before="0"/>
              <w:ind w:left="102"/>
              <w:jc w:val="center"/>
              <w:rPr>
                <w:b/>
                <w:sz w:val="24"/>
                <w:szCs w:val="24"/>
              </w:rPr>
            </w:pPr>
            <w:r w:rsidRPr="000B5CB0">
              <w:rPr>
                <w:b/>
                <w:spacing w:val="-5"/>
                <w:w w:val="105"/>
                <w:sz w:val="24"/>
                <w:szCs w:val="24"/>
              </w:rPr>
              <w:t>8.</w:t>
            </w:r>
          </w:p>
        </w:tc>
        <w:tc>
          <w:tcPr>
            <w:tcW w:w="2693" w:type="dxa"/>
            <w:vAlign w:val="center"/>
          </w:tcPr>
          <w:p w:rsidR="00FB002A" w:rsidRPr="000B5CB0" w:rsidRDefault="00FB002A" w:rsidP="000B5CB0">
            <w:pPr>
              <w:pStyle w:val="TableParagraph"/>
              <w:spacing w:before="0"/>
              <w:ind w:left="98"/>
              <w:rPr>
                <w:b/>
                <w:sz w:val="24"/>
                <w:szCs w:val="24"/>
              </w:rPr>
            </w:pPr>
            <w:r w:rsidRPr="000B5CB0">
              <w:rPr>
                <w:b/>
                <w:w w:val="105"/>
                <w:sz w:val="24"/>
                <w:szCs w:val="24"/>
              </w:rPr>
              <w:t>Stații</w:t>
            </w:r>
            <w:r w:rsidRPr="000B5CB0">
              <w:rPr>
                <w:b/>
                <w:spacing w:val="12"/>
                <w:w w:val="105"/>
                <w:sz w:val="24"/>
                <w:szCs w:val="24"/>
              </w:rPr>
              <w:t xml:space="preserve"> </w:t>
            </w:r>
            <w:r w:rsidRPr="000B5CB0">
              <w:rPr>
                <w:b/>
                <w:spacing w:val="-2"/>
                <w:w w:val="105"/>
                <w:sz w:val="24"/>
                <w:szCs w:val="24"/>
              </w:rPr>
              <w:t>depanare</w:t>
            </w:r>
          </w:p>
        </w:tc>
        <w:tc>
          <w:tcPr>
            <w:tcW w:w="709" w:type="dxa"/>
            <w:vAlign w:val="center"/>
          </w:tcPr>
          <w:p w:rsidR="00FB002A" w:rsidRPr="000B5CB0" w:rsidRDefault="00FB002A" w:rsidP="000B5CB0">
            <w:pPr>
              <w:pStyle w:val="TableParagraph"/>
              <w:spacing w:before="0"/>
              <w:ind w:left="101"/>
              <w:jc w:val="center"/>
              <w:rPr>
                <w:sz w:val="24"/>
                <w:szCs w:val="24"/>
              </w:rPr>
            </w:pPr>
            <w:r w:rsidRPr="000B5CB0">
              <w:rPr>
                <w:spacing w:val="-10"/>
                <w:w w:val="110"/>
                <w:sz w:val="24"/>
                <w:szCs w:val="24"/>
              </w:rPr>
              <w:t>4</w:t>
            </w:r>
          </w:p>
        </w:tc>
        <w:tc>
          <w:tcPr>
            <w:tcW w:w="1559"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10,500.00</w:t>
            </w:r>
          </w:p>
        </w:tc>
        <w:tc>
          <w:tcPr>
            <w:tcW w:w="1701"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42,000.00</w:t>
            </w:r>
          </w:p>
        </w:tc>
        <w:tc>
          <w:tcPr>
            <w:tcW w:w="1559" w:type="dxa"/>
            <w:vAlign w:val="center"/>
          </w:tcPr>
          <w:p w:rsidR="00FB002A" w:rsidRPr="000B5CB0" w:rsidRDefault="00FB002A"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49.980,00</w:t>
            </w:r>
          </w:p>
        </w:tc>
      </w:tr>
      <w:tr w:rsidR="00FB002A" w:rsidRPr="000B5CB0" w:rsidTr="00863D3E">
        <w:trPr>
          <w:trHeight w:val="421"/>
        </w:trPr>
        <w:tc>
          <w:tcPr>
            <w:tcW w:w="638" w:type="dxa"/>
            <w:vAlign w:val="center"/>
          </w:tcPr>
          <w:p w:rsidR="00FB002A" w:rsidRPr="000B5CB0" w:rsidRDefault="00FB002A" w:rsidP="000B5CB0">
            <w:pPr>
              <w:pStyle w:val="TableParagraph"/>
              <w:spacing w:before="0"/>
              <w:ind w:left="73"/>
              <w:jc w:val="center"/>
              <w:rPr>
                <w:b/>
                <w:sz w:val="24"/>
                <w:szCs w:val="24"/>
              </w:rPr>
            </w:pPr>
            <w:r w:rsidRPr="000B5CB0">
              <w:rPr>
                <w:b/>
                <w:spacing w:val="-5"/>
                <w:w w:val="105"/>
                <w:sz w:val="24"/>
                <w:szCs w:val="24"/>
              </w:rPr>
              <w:t>9.</w:t>
            </w:r>
          </w:p>
        </w:tc>
        <w:tc>
          <w:tcPr>
            <w:tcW w:w="2693" w:type="dxa"/>
            <w:vAlign w:val="center"/>
          </w:tcPr>
          <w:p w:rsidR="00FB002A" w:rsidRPr="000B5CB0" w:rsidRDefault="00FB002A" w:rsidP="000B5CB0">
            <w:pPr>
              <w:pStyle w:val="TableParagraph"/>
              <w:spacing w:before="0"/>
              <w:ind w:left="105"/>
              <w:rPr>
                <w:b/>
                <w:sz w:val="24"/>
                <w:szCs w:val="24"/>
              </w:rPr>
            </w:pPr>
            <w:r w:rsidRPr="000B5CB0">
              <w:rPr>
                <w:b/>
                <w:w w:val="105"/>
                <w:sz w:val="24"/>
                <w:szCs w:val="24"/>
              </w:rPr>
              <w:t>Rastele</w:t>
            </w:r>
            <w:r w:rsidRPr="000B5CB0">
              <w:rPr>
                <w:b/>
                <w:spacing w:val="11"/>
                <w:w w:val="105"/>
                <w:sz w:val="24"/>
                <w:szCs w:val="24"/>
              </w:rPr>
              <w:t xml:space="preserve"> </w:t>
            </w:r>
            <w:r w:rsidRPr="000B5CB0">
              <w:rPr>
                <w:b/>
                <w:spacing w:val="-2"/>
                <w:w w:val="105"/>
                <w:sz w:val="24"/>
                <w:szCs w:val="24"/>
              </w:rPr>
              <w:t>biciclete</w:t>
            </w:r>
          </w:p>
        </w:tc>
        <w:tc>
          <w:tcPr>
            <w:tcW w:w="709" w:type="dxa"/>
            <w:vAlign w:val="center"/>
          </w:tcPr>
          <w:p w:rsidR="00FB002A" w:rsidRPr="000B5CB0" w:rsidRDefault="00FB002A" w:rsidP="000B5CB0">
            <w:pPr>
              <w:pStyle w:val="TableParagraph"/>
              <w:spacing w:before="0"/>
              <w:ind w:left="100"/>
              <w:jc w:val="center"/>
              <w:rPr>
                <w:sz w:val="24"/>
                <w:szCs w:val="24"/>
              </w:rPr>
            </w:pPr>
            <w:r w:rsidRPr="000B5CB0">
              <w:rPr>
                <w:spacing w:val="-10"/>
                <w:w w:val="105"/>
                <w:sz w:val="24"/>
                <w:szCs w:val="24"/>
              </w:rPr>
              <w:t>6</w:t>
            </w:r>
          </w:p>
        </w:tc>
        <w:tc>
          <w:tcPr>
            <w:tcW w:w="1559" w:type="dxa"/>
            <w:vAlign w:val="center"/>
          </w:tcPr>
          <w:p w:rsidR="00FB002A" w:rsidRPr="000B5CB0" w:rsidRDefault="00FB002A" w:rsidP="000B5CB0">
            <w:pPr>
              <w:pStyle w:val="TableParagraph"/>
              <w:spacing w:before="0"/>
              <w:jc w:val="center"/>
              <w:rPr>
                <w:sz w:val="24"/>
                <w:szCs w:val="24"/>
              </w:rPr>
            </w:pPr>
            <w:r w:rsidRPr="000B5CB0">
              <w:rPr>
                <w:spacing w:val="-2"/>
                <w:sz w:val="24"/>
                <w:szCs w:val="24"/>
              </w:rPr>
              <w:t>950.00</w:t>
            </w:r>
          </w:p>
        </w:tc>
        <w:tc>
          <w:tcPr>
            <w:tcW w:w="1701" w:type="dxa"/>
            <w:vAlign w:val="center"/>
          </w:tcPr>
          <w:p w:rsidR="00FB002A" w:rsidRPr="000B5CB0" w:rsidRDefault="00FB002A" w:rsidP="000B5CB0">
            <w:pPr>
              <w:pStyle w:val="TableParagraph"/>
              <w:spacing w:before="0"/>
              <w:jc w:val="center"/>
              <w:rPr>
                <w:sz w:val="24"/>
                <w:szCs w:val="24"/>
              </w:rPr>
            </w:pPr>
            <w:r w:rsidRPr="000B5CB0">
              <w:rPr>
                <w:spacing w:val="-2"/>
                <w:w w:val="105"/>
                <w:sz w:val="24"/>
                <w:szCs w:val="24"/>
              </w:rPr>
              <w:t>5,700.00</w:t>
            </w:r>
          </w:p>
        </w:tc>
        <w:tc>
          <w:tcPr>
            <w:tcW w:w="1559" w:type="dxa"/>
            <w:vAlign w:val="center"/>
          </w:tcPr>
          <w:p w:rsidR="00FB002A" w:rsidRPr="000B5CB0" w:rsidRDefault="00FB002A" w:rsidP="000B5CB0">
            <w:pPr>
              <w:spacing w:after="0" w:line="240" w:lineRule="auto"/>
              <w:jc w:val="center"/>
              <w:rPr>
                <w:rFonts w:ascii="Times New Roman" w:hAnsi="Times New Roman"/>
                <w:color w:val="000000"/>
                <w:sz w:val="24"/>
                <w:szCs w:val="24"/>
              </w:rPr>
            </w:pPr>
            <w:r w:rsidRPr="000B5CB0">
              <w:rPr>
                <w:rFonts w:ascii="Times New Roman" w:hAnsi="Times New Roman"/>
                <w:color w:val="000000"/>
                <w:sz w:val="24"/>
                <w:szCs w:val="24"/>
              </w:rPr>
              <w:t>6.783,00</w:t>
            </w:r>
          </w:p>
        </w:tc>
      </w:tr>
      <w:tr w:rsidR="00FB002A" w:rsidRPr="000B5CB0" w:rsidTr="00863D3E">
        <w:trPr>
          <w:trHeight w:val="377"/>
        </w:trPr>
        <w:tc>
          <w:tcPr>
            <w:tcW w:w="638" w:type="dxa"/>
            <w:vAlign w:val="center"/>
          </w:tcPr>
          <w:p w:rsidR="00FB002A" w:rsidRPr="000B5CB0" w:rsidRDefault="00FB002A" w:rsidP="000B5CB0">
            <w:pPr>
              <w:pStyle w:val="TableParagraph"/>
              <w:spacing w:before="0"/>
              <w:rPr>
                <w:sz w:val="24"/>
                <w:szCs w:val="24"/>
              </w:rPr>
            </w:pPr>
          </w:p>
        </w:tc>
        <w:tc>
          <w:tcPr>
            <w:tcW w:w="4961" w:type="dxa"/>
            <w:gridSpan w:val="3"/>
            <w:vAlign w:val="center"/>
          </w:tcPr>
          <w:p w:rsidR="00FB002A" w:rsidRPr="000B5CB0" w:rsidRDefault="00FB002A" w:rsidP="000B5CB0">
            <w:pPr>
              <w:pStyle w:val="TableParagraph"/>
              <w:spacing w:before="0"/>
              <w:ind w:left="154"/>
              <w:rPr>
                <w:b/>
                <w:sz w:val="24"/>
                <w:szCs w:val="24"/>
              </w:rPr>
            </w:pPr>
            <w:r w:rsidRPr="000B5CB0">
              <w:rPr>
                <w:b/>
                <w:spacing w:val="-2"/>
                <w:w w:val="140"/>
                <w:sz w:val="24"/>
                <w:szCs w:val="24"/>
              </w:rPr>
              <w:t>TOTAL</w:t>
            </w:r>
          </w:p>
        </w:tc>
        <w:tc>
          <w:tcPr>
            <w:tcW w:w="1701" w:type="dxa"/>
            <w:vAlign w:val="center"/>
          </w:tcPr>
          <w:p w:rsidR="00FB002A" w:rsidRPr="000B5CB0" w:rsidRDefault="00FB002A" w:rsidP="000B5CB0">
            <w:pPr>
              <w:pStyle w:val="TableParagraph"/>
              <w:spacing w:before="0"/>
              <w:jc w:val="center"/>
              <w:rPr>
                <w:b/>
                <w:sz w:val="24"/>
                <w:szCs w:val="24"/>
              </w:rPr>
            </w:pPr>
            <w:r w:rsidRPr="000B5CB0">
              <w:rPr>
                <w:b/>
                <w:spacing w:val="-2"/>
                <w:sz w:val="24"/>
                <w:szCs w:val="24"/>
              </w:rPr>
              <w:t>4.216.970,00</w:t>
            </w:r>
          </w:p>
        </w:tc>
        <w:tc>
          <w:tcPr>
            <w:tcW w:w="1559" w:type="dxa"/>
            <w:vAlign w:val="center"/>
          </w:tcPr>
          <w:p w:rsidR="00FB002A" w:rsidRPr="000B5CB0" w:rsidRDefault="00FB002A" w:rsidP="000B5CB0">
            <w:pPr>
              <w:spacing w:after="0" w:line="240" w:lineRule="auto"/>
              <w:jc w:val="center"/>
              <w:rPr>
                <w:rFonts w:ascii="Times New Roman" w:hAnsi="Times New Roman"/>
                <w:b/>
                <w:color w:val="000000"/>
                <w:sz w:val="24"/>
                <w:szCs w:val="24"/>
              </w:rPr>
            </w:pPr>
            <w:r w:rsidRPr="000B5CB0">
              <w:rPr>
                <w:rFonts w:ascii="Times New Roman" w:hAnsi="Times New Roman"/>
                <w:b/>
                <w:color w:val="000000"/>
                <w:sz w:val="24"/>
                <w:szCs w:val="24"/>
              </w:rPr>
              <w:t>5.018.194,30</w:t>
            </w:r>
          </w:p>
        </w:tc>
      </w:tr>
    </w:tbl>
    <w:p w:rsidR="009F461D" w:rsidRPr="000B5CB0" w:rsidRDefault="009F461D" w:rsidP="000B5CB0">
      <w:pPr>
        <w:autoSpaceDE w:val="0"/>
        <w:autoSpaceDN w:val="0"/>
        <w:adjustRightInd w:val="0"/>
        <w:spacing w:after="0" w:line="240" w:lineRule="auto"/>
        <w:ind w:firstLine="539"/>
        <w:jc w:val="both"/>
        <w:rPr>
          <w:rFonts w:ascii="Times New Roman" w:eastAsia="Times New Roman" w:hAnsi="Times New Roman"/>
          <w:sz w:val="24"/>
          <w:szCs w:val="24"/>
        </w:rPr>
      </w:pPr>
    </w:p>
    <w:p w:rsidR="009F461D" w:rsidRPr="000B5CB0" w:rsidRDefault="009F461D" w:rsidP="000B5CB0">
      <w:pPr>
        <w:autoSpaceDE w:val="0"/>
        <w:autoSpaceDN w:val="0"/>
        <w:adjustRightInd w:val="0"/>
        <w:spacing w:after="0" w:line="240" w:lineRule="auto"/>
        <w:ind w:firstLine="539"/>
        <w:jc w:val="both"/>
        <w:rPr>
          <w:rFonts w:ascii="Times New Roman" w:eastAsia="Times New Roman" w:hAnsi="Times New Roman"/>
          <w:sz w:val="24"/>
          <w:szCs w:val="24"/>
        </w:rPr>
      </w:pPr>
      <w:r w:rsidRPr="000B5CB0">
        <w:rPr>
          <w:rFonts w:ascii="Times New Roman" w:eastAsia="Times New Roman" w:hAnsi="Times New Roman"/>
          <w:sz w:val="24"/>
          <w:szCs w:val="24"/>
        </w:rPr>
        <w:t xml:space="preserve">Prezentul proces verbal a fost încheiat astăzi, </w:t>
      </w:r>
      <w:r w:rsidR="002A109A" w:rsidRPr="000B5CB0">
        <w:rPr>
          <w:rFonts w:ascii="Times New Roman" w:eastAsia="Times New Roman" w:hAnsi="Times New Roman"/>
          <w:sz w:val="24"/>
          <w:szCs w:val="24"/>
        </w:rPr>
        <w:t>________</w:t>
      </w:r>
      <w:r w:rsidRPr="000B5CB0">
        <w:rPr>
          <w:rFonts w:ascii="Times New Roman" w:eastAsia="Times New Roman" w:hAnsi="Times New Roman"/>
          <w:sz w:val="24"/>
          <w:szCs w:val="24"/>
        </w:rPr>
        <w:t xml:space="preserve"> la sediul Municipiului Sfântu Gheorghe, în 2 exemplare, câte unul pentru fiecare parte.</w:t>
      </w:r>
    </w:p>
    <w:p w:rsidR="009F461D" w:rsidRPr="000B5CB0" w:rsidRDefault="009F461D" w:rsidP="000B5CB0">
      <w:pPr>
        <w:autoSpaceDE w:val="0"/>
        <w:autoSpaceDN w:val="0"/>
        <w:adjustRightInd w:val="0"/>
        <w:spacing w:after="0" w:line="240" w:lineRule="auto"/>
        <w:ind w:firstLine="720"/>
        <w:jc w:val="both"/>
        <w:rPr>
          <w:rFonts w:ascii="Times New Roman" w:eastAsia="Times New Roman" w:hAnsi="Times New Roman"/>
          <w:sz w:val="24"/>
          <w:szCs w:val="24"/>
        </w:rPr>
      </w:pPr>
    </w:p>
    <w:p w:rsidR="002A5CAF" w:rsidRPr="000B5CB0" w:rsidRDefault="002A5CAF" w:rsidP="000B5CB0">
      <w:pPr>
        <w:autoSpaceDE w:val="0"/>
        <w:autoSpaceDN w:val="0"/>
        <w:adjustRightInd w:val="0"/>
        <w:spacing w:after="0" w:line="240" w:lineRule="auto"/>
        <w:ind w:firstLine="720"/>
        <w:jc w:val="both"/>
        <w:rPr>
          <w:rFonts w:ascii="Times New Roman" w:eastAsia="Times New Roman" w:hAnsi="Times New Roman"/>
          <w:sz w:val="24"/>
          <w:szCs w:val="24"/>
        </w:rPr>
      </w:pPr>
    </w:p>
    <w:p w:rsidR="009F461D" w:rsidRPr="000B5CB0" w:rsidRDefault="009F461D" w:rsidP="000B5CB0">
      <w:pPr>
        <w:autoSpaceDE w:val="0"/>
        <w:autoSpaceDN w:val="0"/>
        <w:adjustRightInd w:val="0"/>
        <w:spacing w:after="0" w:line="240" w:lineRule="auto"/>
        <w:ind w:firstLine="720"/>
        <w:jc w:val="both"/>
        <w:rPr>
          <w:rFonts w:ascii="Times New Roman" w:eastAsia="Times New Roman" w:hAnsi="Times New Roman"/>
          <w:sz w:val="24"/>
          <w:szCs w:val="24"/>
        </w:rPr>
      </w:pPr>
      <w:r w:rsidRPr="000B5CB0">
        <w:rPr>
          <w:rFonts w:ascii="Times New Roman" w:eastAsia="Times New Roman" w:hAnsi="Times New Roman"/>
          <w:sz w:val="24"/>
          <w:szCs w:val="24"/>
        </w:rPr>
        <w:t>Am predat,</w:t>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t>Am primit,</w:t>
      </w:r>
    </w:p>
    <w:p w:rsidR="009F461D" w:rsidRPr="000B5CB0" w:rsidRDefault="009F461D" w:rsidP="000B5CB0">
      <w:pPr>
        <w:autoSpaceDE w:val="0"/>
        <w:autoSpaceDN w:val="0"/>
        <w:adjustRightInd w:val="0"/>
        <w:spacing w:after="0" w:line="240" w:lineRule="auto"/>
        <w:ind w:firstLine="720"/>
        <w:jc w:val="both"/>
        <w:rPr>
          <w:rFonts w:ascii="Times New Roman" w:eastAsia="Times New Roman" w:hAnsi="Times New Roman"/>
          <w:sz w:val="24"/>
          <w:szCs w:val="24"/>
        </w:rPr>
      </w:pPr>
      <w:r w:rsidRPr="000B5CB0">
        <w:rPr>
          <w:rFonts w:ascii="Times New Roman" w:eastAsia="Times New Roman" w:hAnsi="Times New Roman"/>
          <w:sz w:val="24"/>
          <w:szCs w:val="24"/>
        </w:rPr>
        <w:t>Municipiul Sfântu Gheorghe,</w:t>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t>Sepsi Rekreativ S.A.</w:t>
      </w:r>
    </w:p>
    <w:p w:rsidR="009F461D" w:rsidRPr="000B5CB0" w:rsidRDefault="009F461D" w:rsidP="000B5CB0">
      <w:pPr>
        <w:autoSpaceDE w:val="0"/>
        <w:autoSpaceDN w:val="0"/>
        <w:adjustRightInd w:val="0"/>
        <w:spacing w:after="0" w:line="240" w:lineRule="auto"/>
        <w:ind w:firstLine="720"/>
        <w:jc w:val="both"/>
        <w:rPr>
          <w:rFonts w:ascii="Times New Roman" w:eastAsia="Times New Roman" w:hAnsi="Times New Roman"/>
          <w:sz w:val="24"/>
          <w:szCs w:val="24"/>
        </w:rPr>
      </w:pPr>
      <w:r w:rsidRPr="000B5CB0">
        <w:rPr>
          <w:rFonts w:ascii="Times New Roman" w:eastAsia="Times New Roman" w:hAnsi="Times New Roman"/>
          <w:sz w:val="24"/>
          <w:szCs w:val="24"/>
        </w:rPr>
        <w:t>prin</w:t>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t>prin</w:t>
      </w:r>
    </w:p>
    <w:p w:rsidR="008F7E33" w:rsidRPr="000B5CB0" w:rsidRDefault="009F461D" w:rsidP="000B5CB0">
      <w:pPr>
        <w:autoSpaceDE w:val="0"/>
        <w:autoSpaceDN w:val="0"/>
        <w:adjustRightInd w:val="0"/>
        <w:spacing w:after="0" w:line="240" w:lineRule="auto"/>
        <w:ind w:firstLine="720"/>
        <w:jc w:val="both"/>
        <w:rPr>
          <w:rFonts w:ascii="Times New Roman" w:eastAsia="Times New Roman" w:hAnsi="Times New Roman"/>
          <w:sz w:val="24"/>
          <w:szCs w:val="24"/>
        </w:rPr>
      </w:pPr>
      <w:r w:rsidRPr="000B5CB0">
        <w:rPr>
          <w:rFonts w:ascii="Times New Roman" w:eastAsia="Times New Roman" w:hAnsi="Times New Roman"/>
          <w:sz w:val="24"/>
          <w:szCs w:val="24"/>
        </w:rPr>
        <w:t>________________________</w:t>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r>
      <w:r w:rsidRPr="000B5CB0">
        <w:rPr>
          <w:rFonts w:ascii="Times New Roman" w:eastAsia="Times New Roman" w:hAnsi="Times New Roman"/>
          <w:sz w:val="24"/>
          <w:szCs w:val="24"/>
        </w:rPr>
        <w:tab/>
        <w:t>_______________________</w:t>
      </w:r>
    </w:p>
    <w:p w:rsidR="008F7E33" w:rsidRPr="000B5CB0" w:rsidRDefault="008F7E33" w:rsidP="000B5CB0">
      <w:pPr>
        <w:autoSpaceDE w:val="0"/>
        <w:autoSpaceDN w:val="0"/>
        <w:adjustRightInd w:val="0"/>
        <w:spacing w:after="0" w:line="240" w:lineRule="auto"/>
        <w:jc w:val="both"/>
        <w:rPr>
          <w:rFonts w:ascii="Times New Roman" w:hAnsi="Times New Roman"/>
          <w:b/>
          <w:sz w:val="24"/>
          <w:szCs w:val="24"/>
        </w:rPr>
      </w:pPr>
      <w:r w:rsidRPr="000B5CB0">
        <w:rPr>
          <w:rFonts w:ascii="Times New Roman" w:eastAsia="Times New Roman" w:hAnsi="Times New Roman"/>
          <w:sz w:val="24"/>
          <w:szCs w:val="24"/>
        </w:rPr>
        <w:br w:type="page"/>
      </w:r>
      <w:r w:rsidRPr="000B5CB0">
        <w:rPr>
          <w:rFonts w:ascii="Times New Roman" w:hAnsi="Times New Roman"/>
          <w:b/>
          <w:sz w:val="24"/>
          <w:szCs w:val="24"/>
        </w:rPr>
        <w:lastRenderedPageBreak/>
        <w:t>Anexa nr. 3 la Act adițional nr. 2/2024</w:t>
      </w:r>
    </w:p>
    <w:p w:rsidR="008F7E33" w:rsidRPr="000B5CB0" w:rsidRDefault="00D74090" w:rsidP="000B5CB0">
      <w:pPr>
        <w:autoSpaceDE w:val="0"/>
        <w:autoSpaceDN w:val="0"/>
        <w:adjustRightInd w:val="0"/>
        <w:spacing w:after="0" w:line="240" w:lineRule="auto"/>
        <w:jc w:val="both"/>
        <w:rPr>
          <w:rFonts w:ascii="Times New Roman" w:eastAsia="Times New Roman" w:hAnsi="Times New Roman"/>
          <w:b/>
          <w:sz w:val="24"/>
          <w:szCs w:val="24"/>
        </w:rPr>
      </w:pPr>
      <w:r w:rsidRPr="000B5CB0">
        <w:rPr>
          <w:rFonts w:ascii="Times New Roman" w:eastAsia="Times New Roman" w:hAnsi="Times New Roman"/>
          <w:b/>
          <w:sz w:val="24"/>
          <w:szCs w:val="24"/>
        </w:rPr>
        <w:t xml:space="preserve">Anexa 7.12 </w:t>
      </w:r>
      <w:r w:rsidR="008F7E33" w:rsidRPr="000B5CB0">
        <w:rPr>
          <w:rFonts w:ascii="Times New Roman" w:eastAsia="Times New Roman" w:hAnsi="Times New Roman"/>
          <w:b/>
          <w:sz w:val="24"/>
          <w:szCs w:val="24"/>
        </w:rPr>
        <w:t xml:space="preserve"> - Sepsibike </w:t>
      </w:r>
      <w:r w:rsidRPr="000B5CB0">
        <w:rPr>
          <w:rFonts w:ascii="Times New Roman" w:eastAsia="Times New Roman" w:hAnsi="Times New Roman"/>
          <w:b/>
          <w:sz w:val="24"/>
          <w:szCs w:val="24"/>
        </w:rPr>
        <w:t xml:space="preserve">- </w:t>
      </w:r>
      <w:r w:rsidR="008F7E33" w:rsidRPr="000B5CB0">
        <w:rPr>
          <w:rFonts w:ascii="Times New Roman" w:eastAsia="Times New Roman" w:hAnsi="Times New Roman"/>
          <w:b/>
          <w:sz w:val="24"/>
          <w:szCs w:val="24"/>
        </w:rPr>
        <w:t>la Contractul de delegare</w:t>
      </w:r>
    </w:p>
    <w:p w:rsidR="007B79C6" w:rsidRDefault="007B79C6" w:rsidP="000B5CB0">
      <w:pPr>
        <w:autoSpaceDE w:val="0"/>
        <w:autoSpaceDN w:val="0"/>
        <w:adjustRightInd w:val="0"/>
        <w:spacing w:after="0" w:line="240" w:lineRule="auto"/>
        <w:jc w:val="both"/>
        <w:rPr>
          <w:rFonts w:ascii="Times New Roman" w:eastAsia="Times New Roman" w:hAnsi="Times New Roman"/>
          <w:sz w:val="24"/>
          <w:szCs w:val="24"/>
        </w:rPr>
      </w:pPr>
    </w:p>
    <w:p w:rsidR="00BD0C7C" w:rsidRDefault="00BD0C7C" w:rsidP="000B5CB0">
      <w:pPr>
        <w:autoSpaceDE w:val="0"/>
        <w:autoSpaceDN w:val="0"/>
        <w:adjustRightInd w:val="0"/>
        <w:spacing w:after="0" w:line="240" w:lineRule="auto"/>
        <w:jc w:val="both"/>
        <w:rPr>
          <w:rFonts w:ascii="Times New Roman" w:eastAsia="Times New Roman" w:hAnsi="Times New Roman"/>
          <w:sz w:val="24"/>
          <w:szCs w:val="24"/>
        </w:rPr>
      </w:pPr>
    </w:p>
    <w:p w:rsidR="00BD0C7C" w:rsidRDefault="00BD0C7C" w:rsidP="000B5CB0">
      <w:pPr>
        <w:autoSpaceDE w:val="0"/>
        <w:autoSpaceDN w:val="0"/>
        <w:adjustRightInd w:val="0"/>
        <w:spacing w:after="0" w:line="240" w:lineRule="auto"/>
        <w:jc w:val="both"/>
        <w:rPr>
          <w:rFonts w:ascii="Times New Roman" w:eastAsia="Times New Roman" w:hAnsi="Times New Roman"/>
          <w:sz w:val="24"/>
          <w:szCs w:val="24"/>
        </w:rPr>
      </w:pPr>
    </w:p>
    <w:p w:rsidR="00BD0C7C" w:rsidRDefault="00BD0C7C" w:rsidP="00BD0C7C">
      <w:pPr>
        <w:spacing w:after="0" w:line="240" w:lineRule="auto"/>
        <w:jc w:val="center"/>
        <w:rPr>
          <w:rFonts w:ascii="Times New Roman" w:hAnsi="Times New Roman"/>
          <w:b/>
          <w:sz w:val="24"/>
          <w:szCs w:val="24"/>
        </w:rPr>
      </w:pPr>
      <w:r>
        <w:rPr>
          <w:rFonts w:ascii="Times New Roman" w:hAnsi="Times New Roman"/>
          <w:b/>
          <w:sz w:val="24"/>
          <w:szCs w:val="24"/>
        </w:rPr>
        <w:t>T</w:t>
      </w:r>
      <w:r w:rsidRPr="007E4B3D">
        <w:rPr>
          <w:rFonts w:ascii="Times New Roman" w:hAnsi="Times New Roman"/>
          <w:b/>
          <w:sz w:val="24"/>
          <w:szCs w:val="24"/>
        </w:rPr>
        <w:t>ariful serviciului bike-sharing ”Sepsibike”</w:t>
      </w:r>
    </w:p>
    <w:p w:rsidR="00BD0C7C" w:rsidRDefault="00BD0C7C" w:rsidP="00BD0C7C">
      <w:pPr>
        <w:spacing w:after="0" w:line="240" w:lineRule="auto"/>
        <w:jc w:val="center"/>
        <w:rPr>
          <w:rFonts w:ascii="Times New Roman" w:hAnsi="Times New Roman"/>
          <w:b/>
          <w:sz w:val="24"/>
          <w:szCs w:val="24"/>
        </w:rPr>
      </w:pPr>
    </w:p>
    <w:p w:rsidR="00BD0C7C" w:rsidRPr="007E4B3D" w:rsidRDefault="00BD0C7C" w:rsidP="00BD0C7C">
      <w:pPr>
        <w:spacing w:after="0" w:line="240" w:lineRule="auto"/>
        <w:rPr>
          <w:rFonts w:ascii="Times New Roman" w:hAnsi="Times New Roman"/>
          <w:sz w:val="24"/>
          <w:szCs w:val="24"/>
        </w:rPr>
      </w:pPr>
      <w:r w:rsidRPr="007E4B3D">
        <w:rPr>
          <w:rFonts w:ascii="Times New Roman" w:hAnsi="Times New Roman"/>
          <w:sz w:val="24"/>
          <w:szCs w:val="24"/>
        </w:rPr>
        <w:t>Bicicleta poate fi utilizată în mod gratuit timp de 30 de minute, indiferent de numărul de utilizări zilnice. La depășirea acestei durate, utilizatorul va trebui să suporte un tarif, începând cu data și ora la care s-a înregistrat depășirea, conform</w:t>
      </w:r>
      <w:r>
        <w:rPr>
          <w:rFonts w:ascii="Times New Roman" w:hAnsi="Times New Roman"/>
          <w:sz w:val="24"/>
          <w:szCs w:val="24"/>
        </w:rPr>
        <w:t xml:space="preserve"> tabelului de mai jos:</w:t>
      </w:r>
    </w:p>
    <w:p w:rsidR="00BD0C7C" w:rsidRDefault="00BD0C7C" w:rsidP="00BD0C7C">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072"/>
        <w:gridCol w:w="2311"/>
      </w:tblGrid>
      <w:tr w:rsidR="00597DEB" w:rsidRPr="00597DEB" w:rsidTr="00597DEB">
        <w:trPr>
          <w:jc w:val="center"/>
        </w:trPr>
        <w:tc>
          <w:tcPr>
            <w:tcW w:w="6518" w:type="dxa"/>
            <w:gridSpan w:val="2"/>
            <w:shd w:val="clear" w:color="auto" w:fill="auto"/>
          </w:tcPr>
          <w:p w:rsidR="00BD0C7C" w:rsidRPr="00597DEB" w:rsidRDefault="00BD0C7C"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Interval de timp între deblocare și blocare</w:t>
            </w:r>
          </w:p>
        </w:tc>
        <w:tc>
          <w:tcPr>
            <w:tcW w:w="2311" w:type="dxa"/>
            <w:shd w:val="clear" w:color="auto" w:fill="auto"/>
          </w:tcPr>
          <w:p w:rsidR="00BD0C7C" w:rsidRPr="00597DEB" w:rsidRDefault="00BD0C7C"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Valoarea tarif (lei)</w:t>
            </w:r>
          </w:p>
        </w:tc>
      </w:tr>
      <w:tr w:rsidR="00597DEB" w:rsidRPr="00597DEB" w:rsidTr="00597DEB">
        <w:trPr>
          <w:jc w:val="center"/>
        </w:trPr>
        <w:tc>
          <w:tcPr>
            <w:tcW w:w="3446" w:type="dxa"/>
            <w:shd w:val="clear" w:color="auto" w:fill="auto"/>
          </w:tcPr>
          <w:p w:rsidR="00BD0C7C" w:rsidRPr="00597DEB" w:rsidRDefault="00BD0C7C"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De la minutul</w:t>
            </w:r>
          </w:p>
        </w:tc>
        <w:tc>
          <w:tcPr>
            <w:tcW w:w="3072" w:type="dxa"/>
            <w:shd w:val="clear" w:color="auto" w:fill="auto"/>
          </w:tcPr>
          <w:p w:rsidR="00BD0C7C" w:rsidRPr="00597DEB" w:rsidRDefault="00BD0C7C"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Până la minutul</w:t>
            </w:r>
          </w:p>
        </w:tc>
        <w:tc>
          <w:tcPr>
            <w:tcW w:w="2311" w:type="dxa"/>
            <w:shd w:val="clear" w:color="auto" w:fill="auto"/>
          </w:tcPr>
          <w:p w:rsidR="00BD0C7C" w:rsidRPr="00597DEB" w:rsidRDefault="00BD0C7C" w:rsidP="00597DEB">
            <w:pPr>
              <w:spacing w:after="0" w:line="240" w:lineRule="auto"/>
              <w:jc w:val="center"/>
              <w:rPr>
                <w:rFonts w:ascii="Times New Roman" w:hAnsi="Times New Roman"/>
                <w:b/>
                <w:sz w:val="24"/>
                <w:szCs w:val="24"/>
              </w:rPr>
            </w:pPr>
            <w:r w:rsidRPr="00597DEB">
              <w:rPr>
                <w:rFonts w:ascii="Times New Roman" w:hAnsi="Times New Roman"/>
                <w:b/>
                <w:sz w:val="24"/>
                <w:szCs w:val="24"/>
              </w:rPr>
              <w:t>Tarif</w:t>
            </w:r>
          </w:p>
        </w:tc>
      </w:tr>
      <w:tr w:rsidR="00597DEB" w:rsidRPr="00597DEB" w:rsidTr="00597DEB">
        <w:trPr>
          <w:jc w:val="center"/>
        </w:trPr>
        <w:tc>
          <w:tcPr>
            <w:tcW w:w="3446"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0</w:t>
            </w:r>
          </w:p>
        </w:tc>
        <w:tc>
          <w:tcPr>
            <w:tcW w:w="3072"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30</w:t>
            </w:r>
          </w:p>
        </w:tc>
        <w:tc>
          <w:tcPr>
            <w:tcW w:w="2311"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Gratuit</w:t>
            </w:r>
          </w:p>
        </w:tc>
      </w:tr>
      <w:tr w:rsidR="00597DEB" w:rsidRPr="00597DEB" w:rsidTr="00597DEB">
        <w:trPr>
          <w:jc w:val="center"/>
        </w:trPr>
        <w:tc>
          <w:tcPr>
            <w:tcW w:w="3446"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31</w:t>
            </w:r>
          </w:p>
        </w:tc>
        <w:tc>
          <w:tcPr>
            <w:tcW w:w="3072"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90</w:t>
            </w:r>
          </w:p>
        </w:tc>
        <w:tc>
          <w:tcPr>
            <w:tcW w:w="2311"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2 lei</w:t>
            </w:r>
          </w:p>
        </w:tc>
      </w:tr>
      <w:tr w:rsidR="00597DEB" w:rsidRPr="00597DEB" w:rsidTr="00597DEB">
        <w:trPr>
          <w:jc w:val="center"/>
        </w:trPr>
        <w:tc>
          <w:tcPr>
            <w:tcW w:w="3446"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91</w:t>
            </w:r>
          </w:p>
        </w:tc>
        <w:tc>
          <w:tcPr>
            <w:tcW w:w="3072"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150</w:t>
            </w:r>
          </w:p>
        </w:tc>
        <w:tc>
          <w:tcPr>
            <w:tcW w:w="2311"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4 lei</w:t>
            </w:r>
          </w:p>
        </w:tc>
      </w:tr>
      <w:tr w:rsidR="00597DEB" w:rsidRPr="00597DEB" w:rsidTr="00597DEB">
        <w:trPr>
          <w:jc w:val="center"/>
        </w:trPr>
        <w:tc>
          <w:tcPr>
            <w:tcW w:w="3446"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150</w:t>
            </w:r>
          </w:p>
        </w:tc>
        <w:tc>
          <w:tcPr>
            <w:tcW w:w="3072"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 xml:space="preserve">fiecare oră începută până la returnarea bicicletei </w:t>
            </w:r>
          </w:p>
        </w:tc>
        <w:tc>
          <w:tcPr>
            <w:tcW w:w="2311" w:type="dxa"/>
            <w:shd w:val="clear" w:color="auto" w:fill="auto"/>
          </w:tcPr>
          <w:p w:rsidR="00BD0C7C" w:rsidRPr="00597DEB" w:rsidRDefault="00BD0C7C" w:rsidP="00597DEB">
            <w:pPr>
              <w:spacing w:after="0" w:line="240" w:lineRule="auto"/>
              <w:jc w:val="center"/>
              <w:rPr>
                <w:rFonts w:ascii="Times New Roman" w:hAnsi="Times New Roman"/>
                <w:sz w:val="24"/>
                <w:szCs w:val="24"/>
              </w:rPr>
            </w:pPr>
            <w:r w:rsidRPr="00597DEB">
              <w:rPr>
                <w:rFonts w:ascii="Times New Roman" w:hAnsi="Times New Roman"/>
                <w:sz w:val="24"/>
                <w:szCs w:val="24"/>
              </w:rPr>
              <w:t>6 lei</w:t>
            </w:r>
          </w:p>
        </w:tc>
      </w:tr>
    </w:tbl>
    <w:p w:rsidR="00BD0C7C" w:rsidRPr="000B5CB0" w:rsidRDefault="00BD0C7C" w:rsidP="000B5CB0">
      <w:pPr>
        <w:autoSpaceDE w:val="0"/>
        <w:autoSpaceDN w:val="0"/>
        <w:adjustRightInd w:val="0"/>
        <w:spacing w:after="0" w:line="240" w:lineRule="auto"/>
        <w:jc w:val="both"/>
        <w:rPr>
          <w:rFonts w:ascii="Times New Roman" w:eastAsia="Times New Roman" w:hAnsi="Times New Roman"/>
          <w:sz w:val="24"/>
          <w:szCs w:val="24"/>
        </w:rPr>
      </w:pPr>
    </w:p>
    <w:sectPr w:rsidR="00BD0C7C" w:rsidRPr="000B5CB0" w:rsidSect="001A775B">
      <w:headerReference w:type="default"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3C" w:rsidRDefault="00511F3C">
      <w:pPr>
        <w:spacing w:after="0" w:line="240" w:lineRule="auto"/>
      </w:pPr>
      <w:r>
        <w:separator/>
      </w:r>
    </w:p>
  </w:endnote>
  <w:endnote w:type="continuationSeparator" w:id="0">
    <w:p w:rsidR="00511F3C" w:rsidRDefault="0051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56" w:rsidRDefault="00C12456">
    <w:pPr>
      <w:pStyle w:val="Footer"/>
      <w:jc w:val="right"/>
    </w:pPr>
    <w:r>
      <w:fldChar w:fldCharType="begin"/>
    </w:r>
    <w:r>
      <w:instrText xml:space="preserve"> PAGE   \* MERGEFORMAT </w:instrText>
    </w:r>
    <w:r>
      <w:fldChar w:fldCharType="separate"/>
    </w:r>
    <w:r w:rsidR="00722706">
      <w:rPr>
        <w:noProof/>
      </w:rPr>
      <w:t>32</w:t>
    </w:r>
    <w:r>
      <w:rPr>
        <w:noProof/>
      </w:rPr>
      <w:fldChar w:fldCharType="end"/>
    </w:r>
  </w:p>
  <w:p w:rsidR="00C12456" w:rsidRDefault="00C12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3C" w:rsidRDefault="00511F3C">
      <w:pPr>
        <w:spacing w:after="0" w:line="240" w:lineRule="auto"/>
      </w:pPr>
      <w:r>
        <w:separator/>
      </w:r>
    </w:p>
  </w:footnote>
  <w:footnote w:type="continuationSeparator" w:id="0">
    <w:p w:rsidR="00511F3C" w:rsidRDefault="00511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56" w:rsidRPr="00461CF9" w:rsidRDefault="00C12456" w:rsidP="00461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A6E"/>
    <w:multiLevelType w:val="hybridMultilevel"/>
    <w:tmpl w:val="22104A10"/>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 w15:restartNumberingAfterBreak="0">
    <w:nsid w:val="024655BA"/>
    <w:multiLevelType w:val="multilevel"/>
    <w:tmpl w:val="C13CC85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B5A1E79"/>
    <w:multiLevelType w:val="hybridMultilevel"/>
    <w:tmpl w:val="DC4A9D46"/>
    <w:lvl w:ilvl="0" w:tplc="04180001">
      <w:start w:val="1"/>
      <w:numFmt w:val="bullet"/>
      <w:lvlText w:val=""/>
      <w:lvlJc w:val="left"/>
      <w:pPr>
        <w:ind w:left="1760" w:hanging="360"/>
      </w:pPr>
      <w:rPr>
        <w:rFonts w:ascii="Symbol" w:hAnsi="Symbol" w:hint="default"/>
      </w:rPr>
    </w:lvl>
    <w:lvl w:ilvl="1" w:tplc="04180003" w:tentative="1">
      <w:start w:val="1"/>
      <w:numFmt w:val="bullet"/>
      <w:lvlText w:val="o"/>
      <w:lvlJc w:val="left"/>
      <w:pPr>
        <w:ind w:left="2480" w:hanging="360"/>
      </w:pPr>
      <w:rPr>
        <w:rFonts w:ascii="Courier New" w:hAnsi="Courier New" w:cs="Courier New" w:hint="default"/>
      </w:rPr>
    </w:lvl>
    <w:lvl w:ilvl="2" w:tplc="04180005" w:tentative="1">
      <w:start w:val="1"/>
      <w:numFmt w:val="bullet"/>
      <w:lvlText w:val=""/>
      <w:lvlJc w:val="left"/>
      <w:pPr>
        <w:ind w:left="3200" w:hanging="360"/>
      </w:pPr>
      <w:rPr>
        <w:rFonts w:ascii="Wingdings" w:hAnsi="Wingdings" w:hint="default"/>
      </w:rPr>
    </w:lvl>
    <w:lvl w:ilvl="3" w:tplc="04180001" w:tentative="1">
      <w:start w:val="1"/>
      <w:numFmt w:val="bullet"/>
      <w:lvlText w:val=""/>
      <w:lvlJc w:val="left"/>
      <w:pPr>
        <w:ind w:left="3920" w:hanging="360"/>
      </w:pPr>
      <w:rPr>
        <w:rFonts w:ascii="Symbol" w:hAnsi="Symbol" w:hint="default"/>
      </w:rPr>
    </w:lvl>
    <w:lvl w:ilvl="4" w:tplc="04180003" w:tentative="1">
      <w:start w:val="1"/>
      <w:numFmt w:val="bullet"/>
      <w:lvlText w:val="o"/>
      <w:lvlJc w:val="left"/>
      <w:pPr>
        <w:ind w:left="4640" w:hanging="360"/>
      </w:pPr>
      <w:rPr>
        <w:rFonts w:ascii="Courier New" w:hAnsi="Courier New" w:cs="Courier New" w:hint="default"/>
      </w:rPr>
    </w:lvl>
    <w:lvl w:ilvl="5" w:tplc="04180005" w:tentative="1">
      <w:start w:val="1"/>
      <w:numFmt w:val="bullet"/>
      <w:lvlText w:val=""/>
      <w:lvlJc w:val="left"/>
      <w:pPr>
        <w:ind w:left="5360" w:hanging="360"/>
      </w:pPr>
      <w:rPr>
        <w:rFonts w:ascii="Wingdings" w:hAnsi="Wingdings" w:hint="default"/>
      </w:rPr>
    </w:lvl>
    <w:lvl w:ilvl="6" w:tplc="04180001" w:tentative="1">
      <w:start w:val="1"/>
      <w:numFmt w:val="bullet"/>
      <w:lvlText w:val=""/>
      <w:lvlJc w:val="left"/>
      <w:pPr>
        <w:ind w:left="6080" w:hanging="360"/>
      </w:pPr>
      <w:rPr>
        <w:rFonts w:ascii="Symbol" w:hAnsi="Symbol" w:hint="default"/>
      </w:rPr>
    </w:lvl>
    <w:lvl w:ilvl="7" w:tplc="04180003" w:tentative="1">
      <w:start w:val="1"/>
      <w:numFmt w:val="bullet"/>
      <w:lvlText w:val="o"/>
      <w:lvlJc w:val="left"/>
      <w:pPr>
        <w:ind w:left="6800" w:hanging="360"/>
      </w:pPr>
      <w:rPr>
        <w:rFonts w:ascii="Courier New" w:hAnsi="Courier New" w:cs="Courier New" w:hint="default"/>
      </w:rPr>
    </w:lvl>
    <w:lvl w:ilvl="8" w:tplc="04180005" w:tentative="1">
      <w:start w:val="1"/>
      <w:numFmt w:val="bullet"/>
      <w:lvlText w:val=""/>
      <w:lvlJc w:val="left"/>
      <w:pPr>
        <w:ind w:left="7520" w:hanging="360"/>
      </w:pPr>
      <w:rPr>
        <w:rFonts w:ascii="Wingdings" w:hAnsi="Wingdings" w:hint="default"/>
      </w:rPr>
    </w:lvl>
  </w:abstractNum>
  <w:abstractNum w:abstractNumId="3" w15:restartNumberingAfterBreak="0">
    <w:nsid w:val="0BCB1E94"/>
    <w:multiLevelType w:val="hybridMultilevel"/>
    <w:tmpl w:val="9AE25860"/>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AE3F10"/>
    <w:multiLevelType w:val="hybridMultilevel"/>
    <w:tmpl w:val="10A26826"/>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17635EFD"/>
    <w:multiLevelType w:val="hybridMultilevel"/>
    <w:tmpl w:val="D70A30BA"/>
    <w:lvl w:ilvl="0" w:tplc="C07CCD2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27F112C"/>
    <w:multiLevelType w:val="hybridMultilevel"/>
    <w:tmpl w:val="526447E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 w15:restartNumberingAfterBreak="0">
    <w:nsid w:val="27C44549"/>
    <w:multiLevelType w:val="hybridMultilevel"/>
    <w:tmpl w:val="6CC8A7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85F6D30"/>
    <w:multiLevelType w:val="hybridMultilevel"/>
    <w:tmpl w:val="4224DB06"/>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2AFA635B"/>
    <w:multiLevelType w:val="hybridMultilevel"/>
    <w:tmpl w:val="DBE8E6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699575F"/>
    <w:multiLevelType w:val="hybridMultilevel"/>
    <w:tmpl w:val="A55C51B0"/>
    <w:lvl w:ilvl="0" w:tplc="04180001">
      <w:start w:val="1"/>
      <w:numFmt w:val="bullet"/>
      <w:lvlText w:val=""/>
      <w:lvlJc w:val="left"/>
      <w:pPr>
        <w:ind w:left="1480" w:hanging="360"/>
      </w:pPr>
      <w:rPr>
        <w:rFonts w:ascii="Symbol" w:hAnsi="Symbol" w:hint="default"/>
      </w:rPr>
    </w:lvl>
    <w:lvl w:ilvl="1" w:tplc="04180003" w:tentative="1">
      <w:start w:val="1"/>
      <w:numFmt w:val="bullet"/>
      <w:lvlText w:val="o"/>
      <w:lvlJc w:val="left"/>
      <w:pPr>
        <w:ind w:left="2200" w:hanging="360"/>
      </w:pPr>
      <w:rPr>
        <w:rFonts w:ascii="Courier New" w:hAnsi="Courier New" w:cs="Courier New" w:hint="default"/>
      </w:rPr>
    </w:lvl>
    <w:lvl w:ilvl="2" w:tplc="04180005" w:tentative="1">
      <w:start w:val="1"/>
      <w:numFmt w:val="bullet"/>
      <w:lvlText w:val=""/>
      <w:lvlJc w:val="left"/>
      <w:pPr>
        <w:ind w:left="2920" w:hanging="360"/>
      </w:pPr>
      <w:rPr>
        <w:rFonts w:ascii="Wingdings" w:hAnsi="Wingdings" w:hint="default"/>
      </w:rPr>
    </w:lvl>
    <w:lvl w:ilvl="3" w:tplc="04180001" w:tentative="1">
      <w:start w:val="1"/>
      <w:numFmt w:val="bullet"/>
      <w:lvlText w:val=""/>
      <w:lvlJc w:val="left"/>
      <w:pPr>
        <w:ind w:left="3640" w:hanging="360"/>
      </w:pPr>
      <w:rPr>
        <w:rFonts w:ascii="Symbol" w:hAnsi="Symbol" w:hint="default"/>
      </w:rPr>
    </w:lvl>
    <w:lvl w:ilvl="4" w:tplc="04180003" w:tentative="1">
      <w:start w:val="1"/>
      <w:numFmt w:val="bullet"/>
      <w:lvlText w:val="o"/>
      <w:lvlJc w:val="left"/>
      <w:pPr>
        <w:ind w:left="4360" w:hanging="360"/>
      </w:pPr>
      <w:rPr>
        <w:rFonts w:ascii="Courier New" w:hAnsi="Courier New" w:cs="Courier New" w:hint="default"/>
      </w:rPr>
    </w:lvl>
    <w:lvl w:ilvl="5" w:tplc="04180005" w:tentative="1">
      <w:start w:val="1"/>
      <w:numFmt w:val="bullet"/>
      <w:lvlText w:val=""/>
      <w:lvlJc w:val="left"/>
      <w:pPr>
        <w:ind w:left="5080" w:hanging="360"/>
      </w:pPr>
      <w:rPr>
        <w:rFonts w:ascii="Wingdings" w:hAnsi="Wingdings" w:hint="default"/>
      </w:rPr>
    </w:lvl>
    <w:lvl w:ilvl="6" w:tplc="04180001" w:tentative="1">
      <w:start w:val="1"/>
      <w:numFmt w:val="bullet"/>
      <w:lvlText w:val=""/>
      <w:lvlJc w:val="left"/>
      <w:pPr>
        <w:ind w:left="5800" w:hanging="360"/>
      </w:pPr>
      <w:rPr>
        <w:rFonts w:ascii="Symbol" w:hAnsi="Symbol" w:hint="default"/>
      </w:rPr>
    </w:lvl>
    <w:lvl w:ilvl="7" w:tplc="04180003" w:tentative="1">
      <w:start w:val="1"/>
      <w:numFmt w:val="bullet"/>
      <w:lvlText w:val="o"/>
      <w:lvlJc w:val="left"/>
      <w:pPr>
        <w:ind w:left="6520" w:hanging="360"/>
      </w:pPr>
      <w:rPr>
        <w:rFonts w:ascii="Courier New" w:hAnsi="Courier New" w:cs="Courier New" w:hint="default"/>
      </w:rPr>
    </w:lvl>
    <w:lvl w:ilvl="8" w:tplc="04180005" w:tentative="1">
      <w:start w:val="1"/>
      <w:numFmt w:val="bullet"/>
      <w:lvlText w:val=""/>
      <w:lvlJc w:val="left"/>
      <w:pPr>
        <w:ind w:left="7240" w:hanging="360"/>
      </w:pPr>
      <w:rPr>
        <w:rFonts w:ascii="Wingdings" w:hAnsi="Wingdings" w:hint="default"/>
      </w:rPr>
    </w:lvl>
  </w:abstractNum>
  <w:abstractNum w:abstractNumId="11" w15:restartNumberingAfterBreak="0">
    <w:nsid w:val="382A707A"/>
    <w:multiLevelType w:val="hybridMultilevel"/>
    <w:tmpl w:val="9F9C8E66"/>
    <w:lvl w:ilvl="0" w:tplc="B6E4F55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92C17C8"/>
    <w:multiLevelType w:val="hybridMultilevel"/>
    <w:tmpl w:val="291090E6"/>
    <w:lvl w:ilvl="0" w:tplc="4E3CBCD0">
      <w:start w:val="1"/>
      <w:numFmt w:val="decimal"/>
      <w:lvlText w:val="(%1)"/>
      <w:lvlJc w:val="left"/>
      <w:pPr>
        <w:ind w:left="786"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3" w15:restartNumberingAfterBreak="0">
    <w:nsid w:val="395A7261"/>
    <w:multiLevelType w:val="hybridMultilevel"/>
    <w:tmpl w:val="ABBCF86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3AEC3B4F"/>
    <w:multiLevelType w:val="hybridMultilevel"/>
    <w:tmpl w:val="AAFAB462"/>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5242FFA"/>
    <w:multiLevelType w:val="hybridMultilevel"/>
    <w:tmpl w:val="6FAEEEBA"/>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6" w15:restartNumberingAfterBreak="0">
    <w:nsid w:val="47374B3E"/>
    <w:multiLevelType w:val="hybridMultilevel"/>
    <w:tmpl w:val="2516134E"/>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7611337"/>
    <w:multiLevelType w:val="hybridMultilevel"/>
    <w:tmpl w:val="E4C2A3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47A83397"/>
    <w:multiLevelType w:val="hybridMultilevel"/>
    <w:tmpl w:val="AAFAB462"/>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4CF1729F"/>
    <w:multiLevelType w:val="hybridMultilevel"/>
    <w:tmpl w:val="0E9E0C7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18E01D6"/>
    <w:multiLevelType w:val="hybridMultilevel"/>
    <w:tmpl w:val="17D6F05A"/>
    <w:lvl w:ilvl="0" w:tplc="7408E304">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57B0FF4"/>
    <w:multiLevelType w:val="hybridMultilevel"/>
    <w:tmpl w:val="A91AEDD2"/>
    <w:lvl w:ilvl="0" w:tplc="B6E4F550">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82B37B2"/>
    <w:multiLevelType w:val="hybridMultilevel"/>
    <w:tmpl w:val="DE26D430"/>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E8E360B"/>
    <w:multiLevelType w:val="hybridMultilevel"/>
    <w:tmpl w:val="117400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05F5E29"/>
    <w:multiLevelType w:val="hybridMultilevel"/>
    <w:tmpl w:val="09C04D3E"/>
    <w:lvl w:ilvl="0" w:tplc="04180017">
      <w:start w:val="1"/>
      <w:numFmt w:val="lowerLetter"/>
      <w:lvlText w:val="%1)"/>
      <w:lvlJc w:val="left"/>
      <w:pPr>
        <w:ind w:left="1480" w:hanging="360"/>
      </w:pPr>
    </w:lvl>
    <w:lvl w:ilvl="1" w:tplc="04180019" w:tentative="1">
      <w:start w:val="1"/>
      <w:numFmt w:val="lowerLetter"/>
      <w:lvlText w:val="%2."/>
      <w:lvlJc w:val="left"/>
      <w:pPr>
        <w:ind w:left="2200" w:hanging="360"/>
      </w:pPr>
    </w:lvl>
    <w:lvl w:ilvl="2" w:tplc="0418001B" w:tentative="1">
      <w:start w:val="1"/>
      <w:numFmt w:val="lowerRoman"/>
      <w:lvlText w:val="%3."/>
      <w:lvlJc w:val="right"/>
      <w:pPr>
        <w:ind w:left="2920" w:hanging="180"/>
      </w:pPr>
    </w:lvl>
    <w:lvl w:ilvl="3" w:tplc="0418000F" w:tentative="1">
      <w:start w:val="1"/>
      <w:numFmt w:val="decimal"/>
      <w:lvlText w:val="%4."/>
      <w:lvlJc w:val="left"/>
      <w:pPr>
        <w:ind w:left="3640" w:hanging="360"/>
      </w:pPr>
    </w:lvl>
    <w:lvl w:ilvl="4" w:tplc="04180019" w:tentative="1">
      <w:start w:val="1"/>
      <w:numFmt w:val="lowerLetter"/>
      <w:lvlText w:val="%5."/>
      <w:lvlJc w:val="left"/>
      <w:pPr>
        <w:ind w:left="4360" w:hanging="360"/>
      </w:pPr>
    </w:lvl>
    <w:lvl w:ilvl="5" w:tplc="0418001B" w:tentative="1">
      <w:start w:val="1"/>
      <w:numFmt w:val="lowerRoman"/>
      <w:lvlText w:val="%6."/>
      <w:lvlJc w:val="right"/>
      <w:pPr>
        <w:ind w:left="5080" w:hanging="180"/>
      </w:pPr>
    </w:lvl>
    <w:lvl w:ilvl="6" w:tplc="0418000F" w:tentative="1">
      <w:start w:val="1"/>
      <w:numFmt w:val="decimal"/>
      <w:lvlText w:val="%7."/>
      <w:lvlJc w:val="left"/>
      <w:pPr>
        <w:ind w:left="5800" w:hanging="360"/>
      </w:pPr>
    </w:lvl>
    <w:lvl w:ilvl="7" w:tplc="04180019" w:tentative="1">
      <w:start w:val="1"/>
      <w:numFmt w:val="lowerLetter"/>
      <w:lvlText w:val="%8."/>
      <w:lvlJc w:val="left"/>
      <w:pPr>
        <w:ind w:left="6520" w:hanging="360"/>
      </w:pPr>
    </w:lvl>
    <w:lvl w:ilvl="8" w:tplc="0418001B" w:tentative="1">
      <w:start w:val="1"/>
      <w:numFmt w:val="lowerRoman"/>
      <w:lvlText w:val="%9."/>
      <w:lvlJc w:val="right"/>
      <w:pPr>
        <w:ind w:left="7240" w:hanging="180"/>
      </w:pPr>
    </w:lvl>
  </w:abstractNum>
  <w:abstractNum w:abstractNumId="25" w15:restartNumberingAfterBreak="0">
    <w:nsid w:val="642A74A6"/>
    <w:multiLevelType w:val="hybridMultilevel"/>
    <w:tmpl w:val="9B7683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4F83AE6"/>
    <w:multiLevelType w:val="hybridMultilevel"/>
    <w:tmpl w:val="0B66C13E"/>
    <w:lvl w:ilvl="0" w:tplc="04180017">
      <w:start w:val="1"/>
      <w:numFmt w:val="lowerLetter"/>
      <w:lvlText w:val="%1)"/>
      <w:lvlJc w:val="left"/>
      <w:pPr>
        <w:ind w:left="1430" w:hanging="360"/>
      </w:pPr>
    </w:lvl>
    <w:lvl w:ilvl="1" w:tplc="04180019" w:tentative="1">
      <w:start w:val="1"/>
      <w:numFmt w:val="lowerLetter"/>
      <w:lvlText w:val="%2."/>
      <w:lvlJc w:val="left"/>
      <w:pPr>
        <w:ind w:left="2150" w:hanging="360"/>
      </w:pPr>
    </w:lvl>
    <w:lvl w:ilvl="2" w:tplc="0418001B" w:tentative="1">
      <w:start w:val="1"/>
      <w:numFmt w:val="lowerRoman"/>
      <w:lvlText w:val="%3."/>
      <w:lvlJc w:val="right"/>
      <w:pPr>
        <w:ind w:left="2870" w:hanging="180"/>
      </w:pPr>
    </w:lvl>
    <w:lvl w:ilvl="3" w:tplc="0418000F" w:tentative="1">
      <w:start w:val="1"/>
      <w:numFmt w:val="decimal"/>
      <w:lvlText w:val="%4."/>
      <w:lvlJc w:val="left"/>
      <w:pPr>
        <w:ind w:left="3590" w:hanging="360"/>
      </w:pPr>
    </w:lvl>
    <w:lvl w:ilvl="4" w:tplc="04180019" w:tentative="1">
      <w:start w:val="1"/>
      <w:numFmt w:val="lowerLetter"/>
      <w:lvlText w:val="%5."/>
      <w:lvlJc w:val="left"/>
      <w:pPr>
        <w:ind w:left="4310" w:hanging="360"/>
      </w:pPr>
    </w:lvl>
    <w:lvl w:ilvl="5" w:tplc="0418001B" w:tentative="1">
      <w:start w:val="1"/>
      <w:numFmt w:val="lowerRoman"/>
      <w:lvlText w:val="%6."/>
      <w:lvlJc w:val="right"/>
      <w:pPr>
        <w:ind w:left="5030" w:hanging="180"/>
      </w:pPr>
    </w:lvl>
    <w:lvl w:ilvl="6" w:tplc="0418000F" w:tentative="1">
      <w:start w:val="1"/>
      <w:numFmt w:val="decimal"/>
      <w:lvlText w:val="%7."/>
      <w:lvlJc w:val="left"/>
      <w:pPr>
        <w:ind w:left="5750" w:hanging="360"/>
      </w:pPr>
    </w:lvl>
    <w:lvl w:ilvl="7" w:tplc="04180019" w:tentative="1">
      <w:start w:val="1"/>
      <w:numFmt w:val="lowerLetter"/>
      <w:lvlText w:val="%8."/>
      <w:lvlJc w:val="left"/>
      <w:pPr>
        <w:ind w:left="6470" w:hanging="360"/>
      </w:pPr>
    </w:lvl>
    <w:lvl w:ilvl="8" w:tplc="0418001B" w:tentative="1">
      <w:start w:val="1"/>
      <w:numFmt w:val="lowerRoman"/>
      <w:lvlText w:val="%9."/>
      <w:lvlJc w:val="right"/>
      <w:pPr>
        <w:ind w:left="7190" w:hanging="180"/>
      </w:pPr>
    </w:lvl>
  </w:abstractNum>
  <w:abstractNum w:abstractNumId="27" w15:restartNumberingAfterBreak="0">
    <w:nsid w:val="667B3BF4"/>
    <w:multiLevelType w:val="multilevel"/>
    <w:tmpl w:val="5582F0CA"/>
    <w:lvl w:ilvl="0">
      <w:start w:val="1"/>
      <w:numFmt w:val="decimal"/>
      <w:lvlText w:val="%1."/>
      <w:lvlJc w:val="left"/>
      <w:pPr>
        <w:ind w:left="720" w:hanging="360"/>
      </w:pPr>
      <w:rPr>
        <w:b/>
      </w:rPr>
    </w:lvl>
    <w:lvl w:ilvl="1">
      <w:start w:val="2"/>
      <w:numFmt w:val="decimal"/>
      <w:isLgl/>
      <w:lvlText w:val="%1.%2."/>
      <w:lvlJc w:val="left"/>
      <w:pPr>
        <w:ind w:left="1220" w:hanging="51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8" w15:restartNumberingAfterBreak="0">
    <w:nsid w:val="6D5C3353"/>
    <w:multiLevelType w:val="multilevel"/>
    <w:tmpl w:val="5484A054"/>
    <w:lvl w:ilvl="0">
      <w:start w:val="1"/>
      <w:numFmt w:val="decimal"/>
      <w:lvlText w:val="%1."/>
      <w:lvlJc w:val="left"/>
      <w:pPr>
        <w:ind w:left="1068"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29" w15:restartNumberingAfterBreak="0">
    <w:nsid w:val="6FEB674A"/>
    <w:multiLevelType w:val="hybridMultilevel"/>
    <w:tmpl w:val="91CA940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71911E31"/>
    <w:multiLevelType w:val="hybridMultilevel"/>
    <w:tmpl w:val="DE9E082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3CC1F83"/>
    <w:multiLevelType w:val="hybridMultilevel"/>
    <w:tmpl w:val="8D1CCBF4"/>
    <w:lvl w:ilvl="0" w:tplc="04180001">
      <w:start w:val="1"/>
      <w:numFmt w:val="bullet"/>
      <w:lvlText w:val=""/>
      <w:lvlJc w:val="left"/>
      <w:pPr>
        <w:ind w:left="1211" w:hanging="360"/>
      </w:pPr>
      <w:rPr>
        <w:rFonts w:ascii="Symbol" w:hAnsi="Symbol" w:hint="default"/>
      </w:rPr>
    </w:lvl>
    <w:lvl w:ilvl="1" w:tplc="04180003">
      <w:start w:val="1"/>
      <w:numFmt w:val="bullet"/>
      <w:lvlText w:val="o"/>
      <w:lvlJc w:val="left"/>
      <w:pPr>
        <w:ind w:left="2820" w:hanging="360"/>
      </w:pPr>
      <w:rPr>
        <w:rFonts w:ascii="Courier New" w:hAnsi="Courier New" w:cs="Courier New" w:hint="default"/>
      </w:rPr>
    </w:lvl>
    <w:lvl w:ilvl="2" w:tplc="04180005" w:tentative="1">
      <w:start w:val="1"/>
      <w:numFmt w:val="bullet"/>
      <w:lvlText w:val=""/>
      <w:lvlJc w:val="left"/>
      <w:pPr>
        <w:ind w:left="3540" w:hanging="360"/>
      </w:pPr>
      <w:rPr>
        <w:rFonts w:ascii="Wingdings" w:hAnsi="Wingdings" w:hint="default"/>
      </w:rPr>
    </w:lvl>
    <w:lvl w:ilvl="3" w:tplc="04180001" w:tentative="1">
      <w:start w:val="1"/>
      <w:numFmt w:val="bullet"/>
      <w:lvlText w:val=""/>
      <w:lvlJc w:val="left"/>
      <w:pPr>
        <w:ind w:left="4260" w:hanging="360"/>
      </w:pPr>
      <w:rPr>
        <w:rFonts w:ascii="Symbol" w:hAnsi="Symbol" w:hint="default"/>
      </w:rPr>
    </w:lvl>
    <w:lvl w:ilvl="4" w:tplc="04180003" w:tentative="1">
      <w:start w:val="1"/>
      <w:numFmt w:val="bullet"/>
      <w:lvlText w:val="o"/>
      <w:lvlJc w:val="left"/>
      <w:pPr>
        <w:ind w:left="4980" w:hanging="360"/>
      </w:pPr>
      <w:rPr>
        <w:rFonts w:ascii="Courier New" w:hAnsi="Courier New" w:cs="Courier New" w:hint="default"/>
      </w:rPr>
    </w:lvl>
    <w:lvl w:ilvl="5" w:tplc="04180005" w:tentative="1">
      <w:start w:val="1"/>
      <w:numFmt w:val="bullet"/>
      <w:lvlText w:val=""/>
      <w:lvlJc w:val="left"/>
      <w:pPr>
        <w:ind w:left="5700" w:hanging="360"/>
      </w:pPr>
      <w:rPr>
        <w:rFonts w:ascii="Wingdings" w:hAnsi="Wingdings" w:hint="default"/>
      </w:rPr>
    </w:lvl>
    <w:lvl w:ilvl="6" w:tplc="04180001" w:tentative="1">
      <w:start w:val="1"/>
      <w:numFmt w:val="bullet"/>
      <w:lvlText w:val=""/>
      <w:lvlJc w:val="left"/>
      <w:pPr>
        <w:ind w:left="6420" w:hanging="360"/>
      </w:pPr>
      <w:rPr>
        <w:rFonts w:ascii="Symbol" w:hAnsi="Symbol" w:hint="default"/>
      </w:rPr>
    </w:lvl>
    <w:lvl w:ilvl="7" w:tplc="04180003" w:tentative="1">
      <w:start w:val="1"/>
      <w:numFmt w:val="bullet"/>
      <w:lvlText w:val="o"/>
      <w:lvlJc w:val="left"/>
      <w:pPr>
        <w:ind w:left="7140" w:hanging="360"/>
      </w:pPr>
      <w:rPr>
        <w:rFonts w:ascii="Courier New" w:hAnsi="Courier New" w:cs="Courier New" w:hint="default"/>
      </w:rPr>
    </w:lvl>
    <w:lvl w:ilvl="8" w:tplc="04180005" w:tentative="1">
      <w:start w:val="1"/>
      <w:numFmt w:val="bullet"/>
      <w:lvlText w:val=""/>
      <w:lvlJc w:val="left"/>
      <w:pPr>
        <w:ind w:left="7860" w:hanging="360"/>
      </w:pPr>
      <w:rPr>
        <w:rFonts w:ascii="Wingdings" w:hAnsi="Wingdings" w:hint="default"/>
      </w:rPr>
    </w:lvl>
  </w:abstractNum>
  <w:abstractNum w:abstractNumId="32" w15:restartNumberingAfterBreak="0">
    <w:nsid w:val="77BD5164"/>
    <w:multiLevelType w:val="multilevel"/>
    <w:tmpl w:val="B32410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9324BE7"/>
    <w:multiLevelType w:val="hybridMultilevel"/>
    <w:tmpl w:val="37D69584"/>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D2092D"/>
    <w:multiLevelType w:val="hybridMultilevel"/>
    <w:tmpl w:val="893EA552"/>
    <w:lvl w:ilvl="0" w:tplc="B6E4F55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2"/>
  </w:num>
  <w:num w:numId="4">
    <w:abstractNumId w:val="17"/>
  </w:num>
  <w:num w:numId="5">
    <w:abstractNumId w:val="14"/>
  </w:num>
  <w:num w:numId="6">
    <w:abstractNumId w:val="12"/>
  </w:num>
  <w:num w:numId="7">
    <w:abstractNumId w:val="19"/>
  </w:num>
  <w:num w:numId="8">
    <w:abstractNumId w:val="4"/>
  </w:num>
  <w:num w:numId="9">
    <w:abstractNumId w:val="8"/>
  </w:num>
  <w:num w:numId="10">
    <w:abstractNumId w:val="33"/>
  </w:num>
  <w:num w:numId="11">
    <w:abstractNumId w:val="22"/>
  </w:num>
  <w:num w:numId="12">
    <w:abstractNumId w:val="29"/>
  </w:num>
  <w:num w:numId="13">
    <w:abstractNumId w:val="6"/>
  </w:num>
  <w:num w:numId="14">
    <w:abstractNumId w:val="15"/>
  </w:num>
  <w:num w:numId="15">
    <w:abstractNumId w:val="18"/>
  </w:num>
  <w:num w:numId="16">
    <w:abstractNumId w:val="13"/>
  </w:num>
  <w:num w:numId="17">
    <w:abstractNumId w:val="1"/>
  </w:num>
  <w:num w:numId="18">
    <w:abstractNumId w:val="10"/>
  </w:num>
  <w:num w:numId="19">
    <w:abstractNumId w:val="31"/>
  </w:num>
  <w:num w:numId="20">
    <w:abstractNumId w:val="2"/>
  </w:num>
  <w:num w:numId="21">
    <w:abstractNumId w:val="5"/>
  </w:num>
  <w:num w:numId="22">
    <w:abstractNumId w:val="30"/>
  </w:num>
  <w:num w:numId="23">
    <w:abstractNumId w:val="20"/>
  </w:num>
  <w:num w:numId="24">
    <w:abstractNumId w:val="3"/>
  </w:num>
  <w:num w:numId="25">
    <w:abstractNumId w:val="27"/>
  </w:num>
  <w:num w:numId="26">
    <w:abstractNumId w:val="28"/>
  </w:num>
  <w:num w:numId="27">
    <w:abstractNumId w:val="25"/>
  </w:num>
  <w:num w:numId="28">
    <w:abstractNumId w:val="24"/>
  </w:num>
  <w:num w:numId="29">
    <w:abstractNumId w:val="0"/>
  </w:num>
  <w:num w:numId="30">
    <w:abstractNumId w:val="23"/>
  </w:num>
  <w:num w:numId="31">
    <w:abstractNumId w:val="21"/>
  </w:num>
  <w:num w:numId="32">
    <w:abstractNumId w:val="11"/>
  </w:num>
  <w:num w:numId="33">
    <w:abstractNumId w:val="34"/>
  </w:num>
  <w:num w:numId="34">
    <w:abstractNumId w:val="9"/>
  </w:num>
  <w:num w:numId="3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651"/>
    <w:rsid w:val="00004A88"/>
    <w:rsid w:val="00011F6D"/>
    <w:rsid w:val="000128C0"/>
    <w:rsid w:val="00012F53"/>
    <w:rsid w:val="00013848"/>
    <w:rsid w:val="00014FFE"/>
    <w:rsid w:val="00017216"/>
    <w:rsid w:val="00020C04"/>
    <w:rsid w:val="00021DFD"/>
    <w:rsid w:val="00022762"/>
    <w:rsid w:val="000243B6"/>
    <w:rsid w:val="00024FBE"/>
    <w:rsid w:val="00027631"/>
    <w:rsid w:val="0003120C"/>
    <w:rsid w:val="00031DA1"/>
    <w:rsid w:val="00033F96"/>
    <w:rsid w:val="00036861"/>
    <w:rsid w:val="0004032C"/>
    <w:rsid w:val="0004073F"/>
    <w:rsid w:val="00041171"/>
    <w:rsid w:val="0004243A"/>
    <w:rsid w:val="00043CB0"/>
    <w:rsid w:val="0005194B"/>
    <w:rsid w:val="00051AB2"/>
    <w:rsid w:val="00053D2C"/>
    <w:rsid w:val="000545F5"/>
    <w:rsid w:val="0005529B"/>
    <w:rsid w:val="000556A0"/>
    <w:rsid w:val="00057EB6"/>
    <w:rsid w:val="00062326"/>
    <w:rsid w:val="00063134"/>
    <w:rsid w:val="00064968"/>
    <w:rsid w:val="00065165"/>
    <w:rsid w:val="00067D88"/>
    <w:rsid w:val="00070488"/>
    <w:rsid w:val="000758D3"/>
    <w:rsid w:val="0007596A"/>
    <w:rsid w:val="0007662B"/>
    <w:rsid w:val="00076D4C"/>
    <w:rsid w:val="00080857"/>
    <w:rsid w:val="00080B34"/>
    <w:rsid w:val="000813DF"/>
    <w:rsid w:val="00082640"/>
    <w:rsid w:val="00083DE5"/>
    <w:rsid w:val="00084AD6"/>
    <w:rsid w:val="00085BA9"/>
    <w:rsid w:val="000879E4"/>
    <w:rsid w:val="000909EB"/>
    <w:rsid w:val="0009304C"/>
    <w:rsid w:val="0009445D"/>
    <w:rsid w:val="00094724"/>
    <w:rsid w:val="0009473B"/>
    <w:rsid w:val="00094B4B"/>
    <w:rsid w:val="00094D50"/>
    <w:rsid w:val="0009738F"/>
    <w:rsid w:val="000975FE"/>
    <w:rsid w:val="000A0523"/>
    <w:rsid w:val="000A1C7C"/>
    <w:rsid w:val="000A2BC3"/>
    <w:rsid w:val="000A3761"/>
    <w:rsid w:val="000A3CE2"/>
    <w:rsid w:val="000A3FF5"/>
    <w:rsid w:val="000A5671"/>
    <w:rsid w:val="000A651E"/>
    <w:rsid w:val="000A6B6F"/>
    <w:rsid w:val="000A6EE1"/>
    <w:rsid w:val="000B1613"/>
    <w:rsid w:val="000B19EB"/>
    <w:rsid w:val="000B2250"/>
    <w:rsid w:val="000B3C00"/>
    <w:rsid w:val="000B44A4"/>
    <w:rsid w:val="000B5CB0"/>
    <w:rsid w:val="000C0DD4"/>
    <w:rsid w:val="000C1227"/>
    <w:rsid w:val="000C238D"/>
    <w:rsid w:val="000C3C0A"/>
    <w:rsid w:val="000D1206"/>
    <w:rsid w:val="000D122B"/>
    <w:rsid w:val="000D1362"/>
    <w:rsid w:val="000D3099"/>
    <w:rsid w:val="000D6351"/>
    <w:rsid w:val="000E06D5"/>
    <w:rsid w:val="000E073D"/>
    <w:rsid w:val="000E0AAC"/>
    <w:rsid w:val="000E32E2"/>
    <w:rsid w:val="000E33A1"/>
    <w:rsid w:val="000E39A1"/>
    <w:rsid w:val="000E4D20"/>
    <w:rsid w:val="000E5858"/>
    <w:rsid w:val="000E711C"/>
    <w:rsid w:val="000F0996"/>
    <w:rsid w:val="000F1B67"/>
    <w:rsid w:val="000F3509"/>
    <w:rsid w:val="000F5C40"/>
    <w:rsid w:val="000F6692"/>
    <w:rsid w:val="000F7A3D"/>
    <w:rsid w:val="001010E6"/>
    <w:rsid w:val="0010190C"/>
    <w:rsid w:val="001025BB"/>
    <w:rsid w:val="00103280"/>
    <w:rsid w:val="00105148"/>
    <w:rsid w:val="001072B3"/>
    <w:rsid w:val="001073BA"/>
    <w:rsid w:val="00110D5D"/>
    <w:rsid w:val="00112161"/>
    <w:rsid w:val="00112545"/>
    <w:rsid w:val="001125AC"/>
    <w:rsid w:val="00112F39"/>
    <w:rsid w:val="00113CA2"/>
    <w:rsid w:val="00117B8C"/>
    <w:rsid w:val="00122A81"/>
    <w:rsid w:val="00123FD2"/>
    <w:rsid w:val="00124D8D"/>
    <w:rsid w:val="00125FC6"/>
    <w:rsid w:val="00126089"/>
    <w:rsid w:val="00126336"/>
    <w:rsid w:val="00126509"/>
    <w:rsid w:val="00127810"/>
    <w:rsid w:val="00130E2D"/>
    <w:rsid w:val="00132257"/>
    <w:rsid w:val="00140F7C"/>
    <w:rsid w:val="00142189"/>
    <w:rsid w:val="0014309F"/>
    <w:rsid w:val="00145948"/>
    <w:rsid w:val="00147AFC"/>
    <w:rsid w:val="00150534"/>
    <w:rsid w:val="00155021"/>
    <w:rsid w:val="00155076"/>
    <w:rsid w:val="001555A1"/>
    <w:rsid w:val="0015611C"/>
    <w:rsid w:val="0015665D"/>
    <w:rsid w:val="001608E5"/>
    <w:rsid w:val="001641B5"/>
    <w:rsid w:val="00164344"/>
    <w:rsid w:val="001669ED"/>
    <w:rsid w:val="00167A49"/>
    <w:rsid w:val="001711D1"/>
    <w:rsid w:val="001719BE"/>
    <w:rsid w:val="00172C44"/>
    <w:rsid w:val="00172FC3"/>
    <w:rsid w:val="00173401"/>
    <w:rsid w:val="0018054C"/>
    <w:rsid w:val="001806A5"/>
    <w:rsid w:val="0018124F"/>
    <w:rsid w:val="00181DDD"/>
    <w:rsid w:val="0018235B"/>
    <w:rsid w:val="00185EE4"/>
    <w:rsid w:val="001864FD"/>
    <w:rsid w:val="00186684"/>
    <w:rsid w:val="001919D8"/>
    <w:rsid w:val="00192F0E"/>
    <w:rsid w:val="00193252"/>
    <w:rsid w:val="001945C8"/>
    <w:rsid w:val="00194624"/>
    <w:rsid w:val="001961FF"/>
    <w:rsid w:val="00196431"/>
    <w:rsid w:val="00196440"/>
    <w:rsid w:val="00197359"/>
    <w:rsid w:val="001A0209"/>
    <w:rsid w:val="001A08FC"/>
    <w:rsid w:val="001A163A"/>
    <w:rsid w:val="001A2D3B"/>
    <w:rsid w:val="001A3BA8"/>
    <w:rsid w:val="001A678C"/>
    <w:rsid w:val="001A6A4D"/>
    <w:rsid w:val="001A775B"/>
    <w:rsid w:val="001A7766"/>
    <w:rsid w:val="001B08B6"/>
    <w:rsid w:val="001B2904"/>
    <w:rsid w:val="001B48D5"/>
    <w:rsid w:val="001B4AE6"/>
    <w:rsid w:val="001B4B7C"/>
    <w:rsid w:val="001B5460"/>
    <w:rsid w:val="001C078C"/>
    <w:rsid w:val="001C1C18"/>
    <w:rsid w:val="001C2908"/>
    <w:rsid w:val="001C543A"/>
    <w:rsid w:val="001C693A"/>
    <w:rsid w:val="001D23F4"/>
    <w:rsid w:val="001D3BDB"/>
    <w:rsid w:val="001D4488"/>
    <w:rsid w:val="001D49EC"/>
    <w:rsid w:val="001D56FB"/>
    <w:rsid w:val="001D5B4A"/>
    <w:rsid w:val="001D5D0A"/>
    <w:rsid w:val="001D71F7"/>
    <w:rsid w:val="001D7C73"/>
    <w:rsid w:val="001D7DB6"/>
    <w:rsid w:val="001E0EB4"/>
    <w:rsid w:val="001E147A"/>
    <w:rsid w:val="001E1E4B"/>
    <w:rsid w:val="001E3545"/>
    <w:rsid w:val="001E3CDA"/>
    <w:rsid w:val="001E3E2D"/>
    <w:rsid w:val="001E5017"/>
    <w:rsid w:val="001E68C5"/>
    <w:rsid w:val="001E793D"/>
    <w:rsid w:val="001F1B09"/>
    <w:rsid w:val="001F3E9C"/>
    <w:rsid w:val="001F797D"/>
    <w:rsid w:val="001F7E25"/>
    <w:rsid w:val="00200C59"/>
    <w:rsid w:val="00202666"/>
    <w:rsid w:val="002030DC"/>
    <w:rsid w:val="00203AC1"/>
    <w:rsid w:val="00204D7F"/>
    <w:rsid w:val="00205639"/>
    <w:rsid w:val="00205D16"/>
    <w:rsid w:val="002070BC"/>
    <w:rsid w:val="00210202"/>
    <w:rsid w:val="0021138A"/>
    <w:rsid w:val="00211843"/>
    <w:rsid w:val="002141DB"/>
    <w:rsid w:val="0021539C"/>
    <w:rsid w:val="00216862"/>
    <w:rsid w:val="00217FE9"/>
    <w:rsid w:val="00220AB3"/>
    <w:rsid w:val="002210C4"/>
    <w:rsid w:val="00223BBC"/>
    <w:rsid w:val="0022438E"/>
    <w:rsid w:val="0022639E"/>
    <w:rsid w:val="0023207B"/>
    <w:rsid w:val="00232E95"/>
    <w:rsid w:val="00233782"/>
    <w:rsid w:val="00235647"/>
    <w:rsid w:val="00236908"/>
    <w:rsid w:val="00237F51"/>
    <w:rsid w:val="00240582"/>
    <w:rsid w:val="002406B8"/>
    <w:rsid w:val="00243B63"/>
    <w:rsid w:val="00245419"/>
    <w:rsid w:val="00245FF1"/>
    <w:rsid w:val="00246712"/>
    <w:rsid w:val="0024778F"/>
    <w:rsid w:val="002501A6"/>
    <w:rsid w:val="002510C6"/>
    <w:rsid w:val="00253076"/>
    <w:rsid w:val="00253C15"/>
    <w:rsid w:val="00254045"/>
    <w:rsid w:val="00254E87"/>
    <w:rsid w:val="00256B37"/>
    <w:rsid w:val="00261343"/>
    <w:rsid w:val="00262479"/>
    <w:rsid w:val="00263372"/>
    <w:rsid w:val="00266493"/>
    <w:rsid w:val="00267BE3"/>
    <w:rsid w:val="00270443"/>
    <w:rsid w:val="00272088"/>
    <w:rsid w:val="0027212E"/>
    <w:rsid w:val="00273F48"/>
    <w:rsid w:val="00274A4C"/>
    <w:rsid w:val="00281A0D"/>
    <w:rsid w:val="00282479"/>
    <w:rsid w:val="002825BE"/>
    <w:rsid w:val="00282B19"/>
    <w:rsid w:val="00283C23"/>
    <w:rsid w:val="00284B8A"/>
    <w:rsid w:val="00287536"/>
    <w:rsid w:val="002930A4"/>
    <w:rsid w:val="00293D8A"/>
    <w:rsid w:val="00294085"/>
    <w:rsid w:val="002951C1"/>
    <w:rsid w:val="002956C0"/>
    <w:rsid w:val="00296C07"/>
    <w:rsid w:val="002974C0"/>
    <w:rsid w:val="002A0C5F"/>
    <w:rsid w:val="002A109A"/>
    <w:rsid w:val="002A1BF2"/>
    <w:rsid w:val="002A3722"/>
    <w:rsid w:val="002A3CB2"/>
    <w:rsid w:val="002A4D8D"/>
    <w:rsid w:val="002A5CAF"/>
    <w:rsid w:val="002A60DC"/>
    <w:rsid w:val="002A6C36"/>
    <w:rsid w:val="002B121A"/>
    <w:rsid w:val="002B275D"/>
    <w:rsid w:val="002B352A"/>
    <w:rsid w:val="002B66A7"/>
    <w:rsid w:val="002B7F39"/>
    <w:rsid w:val="002C0650"/>
    <w:rsid w:val="002C0ADA"/>
    <w:rsid w:val="002C1307"/>
    <w:rsid w:val="002C134F"/>
    <w:rsid w:val="002C415A"/>
    <w:rsid w:val="002C5539"/>
    <w:rsid w:val="002C57D9"/>
    <w:rsid w:val="002C5FDC"/>
    <w:rsid w:val="002C71CD"/>
    <w:rsid w:val="002C770D"/>
    <w:rsid w:val="002C7E3A"/>
    <w:rsid w:val="002D10C5"/>
    <w:rsid w:val="002D13FC"/>
    <w:rsid w:val="002D49D8"/>
    <w:rsid w:val="002D6F85"/>
    <w:rsid w:val="002D7ED9"/>
    <w:rsid w:val="002E0533"/>
    <w:rsid w:val="002E0C29"/>
    <w:rsid w:val="002E0E05"/>
    <w:rsid w:val="002E0FD9"/>
    <w:rsid w:val="002E48BD"/>
    <w:rsid w:val="002E5407"/>
    <w:rsid w:val="002E7969"/>
    <w:rsid w:val="002E79FE"/>
    <w:rsid w:val="002F09DA"/>
    <w:rsid w:val="002F2F75"/>
    <w:rsid w:val="002F3FAC"/>
    <w:rsid w:val="002F6095"/>
    <w:rsid w:val="002F7C15"/>
    <w:rsid w:val="00300884"/>
    <w:rsid w:val="00303E13"/>
    <w:rsid w:val="00304A1E"/>
    <w:rsid w:val="0030573A"/>
    <w:rsid w:val="00306993"/>
    <w:rsid w:val="00307D4D"/>
    <w:rsid w:val="003100DC"/>
    <w:rsid w:val="003116B4"/>
    <w:rsid w:val="00312C1D"/>
    <w:rsid w:val="00313D11"/>
    <w:rsid w:val="00313D5E"/>
    <w:rsid w:val="00315126"/>
    <w:rsid w:val="00317BD1"/>
    <w:rsid w:val="0032178E"/>
    <w:rsid w:val="003221C5"/>
    <w:rsid w:val="00323A62"/>
    <w:rsid w:val="0032524C"/>
    <w:rsid w:val="00326049"/>
    <w:rsid w:val="00330516"/>
    <w:rsid w:val="00332394"/>
    <w:rsid w:val="00333C9D"/>
    <w:rsid w:val="00341AB0"/>
    <w:rsid w:val="00342CA8"/>
    <w:rsid w:val="003434A9"/>
    <w:rsid w:val="003442BE"/>
    <w:rsid w:val="003448E1"/>
    <w:rsid w:val="003450AE"/>
    <w:rsid w:val="00345121"/>
    <w:rsid w:val="00345F28"/>
    <w:rsid w:val="00346747"/>
    <w:rsid w:val="0035002E"/>
    <w:rsid w:val="003500A4"/>
    <w:rsid w:val="00350E07"/>
    <w:rsid w:val="00351B71"/>
    <w:rsid w:val="00352DBD"/>
    <w:rsid w:val="00353690"/>
    <w:rsid w:val="00354DB2"/>
    <w:rsid w:val="00354E40"/>
    <w:rsid w:val="00355970"/>
    <w:rsid w:val="0035735F"/>
    <w:rsid w:val="003614FF"/>
    <w:rsid w:val="003622BF"/>
    <w:rsid w:val="00363604"/>
    <w:rsid w:val="00363B3F"/>
    <w:rsid w:val="00364184"/>
    <w:rsid w:val="0036564D"/>
    <w:rsid w:val="00374210"/>
    <w:rsid w:val="00374B79"/>
    <w:rsid w:val="00374E6C"/>
    <w:rsid w:val="00375B4C"/>
    <w:rsid w:val="003765EE"/>
    <w:rsid w:val="00376A69"/>
    <w:rsid w:val="00376B27"/>
    <w:rsid w:val="00377249"/>
    <w:rsid w:val="00377975"/>
    <w:rsid w:val="00377E98"/>
    <w:rsid w:val="0038118A"/>
    <w:rsid w:val="003818A3"/>
    <w:rsid w:val="00381B58"/>
    <w:rsid w:val="00383194"/>
    <w:rsid w:val="00383538"/>
    <w:rsid w:val="0038372E"/>
    <w:rsid w:val="00383F73"/>
    <w:rsid w:val="003848DF"/>
    <w:rsid w:val="00387685"/>
    <w:rsid w:val="0039005C"/>
    <w:rsid w:val="00390D42"/>
    <w:rsid w:val="0039132B"/>
    <w:rsid w:val="00391512"/>
    <w:rsid w:val="0039309A"/>
    <w:rsid w:val="003953C9"/>
    <w:rsid w:val="003973E0"/>
    <w:rsid w:val="00397AD7"/>
    <w:rsid w:val="003A34BF"/>
    <w:rsid w:val="003A3D22"/>
    <w:rsid w:val="003A407E"/>
    <w:rsid w:val="003A4EE8"/>
    <w:rsid w:val="003B41A6"/>
    <w:rsid w:val="003B4B2A"/>
    <w:rsid w:val="003B5B92"/>
    <w:rsid w:val="003B5DDD"/>
    <w:rsid w:val="003B5ED7"/>
    <w:rsid w:val="003B646F"/>
    <w:rsid w:val="003B73A1"/>
    <w:rsid w:val="003C06FA"/>
    <w:rsid w:val="003C1410"/>
    <w:rsid w:val="003C23F3"/>
    <w:rsid w:val="003C39FB"/>
    <w:rsid w:val="003C41B5"/>
    <w:rsid w:val="003C438B"/>
    <w:rsid w:val="003C4577"/>
    <w:rsid w:val="003C4C40"/>
    <w:rsid w:val="003D0D24"/>
    <w:rsid w:val="003D5FCC"/>
    <w:rsid w:val="003D6ADC"/>
    <w:rsid w:val="003D6BC6"/>
    <w:rsid w:val="003D7820"/>
    <w:rsid w:val="003D7EBB"/>
    <w:rsid w:val="003E01DC"/>
    <w:rsid w:val="003E07A1"/>
    <w:rsid w:val="003E0B50"/>
    <w:rsid w:val="003E1A08"/>
    <w:rsid w:val="003E2950"/>
    <w:rsid w:val="003E2A28"/>
    <w:rsid w:val="003E3565"/>
    <w:rsid w:val="003F0479"/>
    <w:rsid w:val="003F072C"/>
    <w:rsid w:val="003F2786"/>
    <w:rsid w:val="003F3610"/>
    <w:rsid w:val="003F36CF"/>
    <w:rsid w:val="003F429C"/>
    <w:rsid w:val="003F4F5C"/>
    <w:rsid w:val="003F57E0"/>
    <w:rsid w:val="003F7079"/>
    <w:rsid w:val="003F7DFE"/>
    <w:rsid w:val="00400417"/>
    <w:rsid w:val="00400470"/>
    <w:rsid w:val="00401100"/>
    <w:rsid w:val="004019DD"/>
    <w:rsid w:val="00402464"/>
    <w:rsid w:val="00403E95"/>
    <w:rsid w:val="00405301"/>
    <w:rsid w:val="00405E1C"/>
    <w:rsid w:val="00406C52"/>
    <w:rsid w:val="00407F58"/>
    <w:rsid w:val="00410002"/>
    <w:rsid w:val="004104F1"/>
    <w:rsid w:val="0041055B"/>
    <w:rsid w:val="00410E18"/>
    <w:rsid w:val="0041222A"/>
    <w:rsid w:val="00412932"/>
    <w:rsid w:val="00412ADF"/>
    <w:rsid w:val="00414464"/>
    <w:rsid w:val="00417033"/>
    <w:rsid w:val="00417E1A"/>
    <w:rsid w:val="00417E3B"/>
    <w:rsid w:val="0042067E"/>
    <w:rsid w:val="00420D1F"/>
    <w:rsid w:val="004215CF"/>
    <w:rsid w:val="00421BD2"/>
    <w:rsid w:val="0042203A"/>
    <w:rsid w:val="004227A0"/>
    <w:rsid w:val="00422FCF"/>
    <w:rsid w:val="0042463A"/>
    <w:rsid w:val="0042652D"/>
    <w:rsid w:val="00431C17"/>
    <w:rsid w:val="00433A3C"/>
    <w:rsid w:val="00434B66"/>
    <w:rsid w:val="004350B8"/>
    <w:rsid w:val="004357F3"/>
    <w:rsid w:val="00435B70"/>
    <w:rsid w:val="0043706A"/>
    <w:rsid w:val="00442C96"/>
    <w:rsid w:val="00442FCF"/>
    <w:rsid w:val="004438F1"/>
    <w:rsid w:val="00444321"/>
    <w:rsid w:val="0044464B"/>
    <w:rsid w:val="00444807"/>
    <w:rsid w:val="00447BD2"/>
    <w:rsid w:val="00451BD1"/>
    <w:rsid w:val="004548B8"/>
    <w:rsid w:val="004548F4"/>
    <w:rsid w:val="00455FFE"/>
    <w:rsid w:val="0046010D"/>
    <w:rsid w:val="00460482"/>
    <w:rsid w:val="00460A02"/>
    <w:rsid w:val="00460AA5"/>
    <w:rsid w:val="00461CF9"/>
    <w:rsid w:val="00461D1C"/>
    <w:rsid w:val="004657FB"/>
    <w:rsid w:val="00465B37"/>
    <w:rsid w:val="00467A62"/>
    <w:rsid w:val="004714AC"/>
    <w:rsid w:val="00472489"/>
    <w:rsid w:val="00472D55"/>
    <w:rsid w:val="00474A26"/>
    <w:rsid w:val="00476187"/>
    <w:rsid w:val="004804E2"/>
    <w:rsid w:val="00480BC3"/>
    <w:rsid w:val="004816F0"/>
    <w:rsid w:val="00482065"/>
    <w:rsid w:val="004823C0"/>
    <w:rsid w:val="0048373D"/>
    <w:rsid w:val="00483758"/>
    <w:rsid w:val="004841A1"/>
    <w:rsid w:val="00485B62"/>
    <w:rsid w:val="00486A61"/>
    <w:rsid w:val="00487A98"/>
    <w:rsid w:val="00487ECE"/>
    <w:rsid w:val="004905CF"/>
    <w:rsid w:val="00492922"/>
    <w:rsid w:val="004932D2"/>
    <w:rsid w:val="004933BE"/>
    <w:rsid w:val="0049432B"/>
    <w:rsid w:val="00495125"/>
    <w:rsid w:val="00495B04"/>
    <w:rsid w:val="00495FFB"/>
    <w:rsid w:val="0049638B"/>
    <w:rsid w:val="004965FA"/>
    <w:rsid w:val="00496694"/>
    <w:rsid w:val="0049759F"/>
    <w:rsid w:val="00497D14"/>
    <w:rsid w:val="00497E21"/>
    <w:rsid w:val="004A009E"/>
    <w:rsid w:val="004A0C86"/>
    <w:rsid w:val="004A165E"/>
    <w:rsid w:val="004A240E"/>
    <w:rsid w:val="004A490A"/>
    <w:rsid w:val="004A5F82"/>
    <w:rsid w:val="004B09EA"/>
    <w:rsid w:val="004B407E"/>
    <w:rsid w:val="004B4E8B"/>
    <w:rsid w:val="004B4FDC"/>
    <w:rsid w:val="004B51F0"/>
    <w:rsid w:val="004B58C4"/>
    <w:rsid w:val="004B5EA3"/>
    <w:rsid w:val="004B62DE"/>
    <w:rsid w:val="004B6558"/>
    <w:rsid w:val="004B6E7B"/>
    <w:rsid w:val="004B6ED2"/>
    <w:rsid w:val="004B71A1"/>
    <w:rsid w:val="004B73A1"/>
    <w:rsid w:val="004B78DB"/>
    <w:rsid w:val="004B7E5D"/>
    <w:rsid w:val="004B7F62"/>
    <w:rsid w:val="004C0AA5"/>
    <w:rsid w:val="004C0AD8"/>
    <w:rsid w:val="004C2BBA"/>
    <w:rsid w:val="004C3553"/>
    <w:rsid w:val="004C58EF"/>
    <w:rsid w:val="004C6CDC"/>
    <w:rsid w:val="004D160A"/>
    <w:rsid w:val="004D18F1"/>
    <w:rsid w:val="004D5601"/>
    <w:rsid w:val="004D6C26"/>
    <w:rsid w:val="004D72EF"/>
    <w:rsid w:val="004D74F3"/>
    <w:rsid w:val="004D7F71"/>
    <w:rsid w:val="004E08D1"/>
    <w:rsid w:val="004E160B"/>
    <w:rsid w:val="004E18B2"/>
    <w:rsid w:val="004E3879"/>
    <w:rsid w:val="004E3EED"/>
    <w:rsid w:val="004E6D82"/>
    <w:rsid w:val="004E70AF"/>
    <w:rsid w:val="004E710F"/>
    <w:rsid w:val="004E7455"/>
    <w:rsid w:val="004E7E3E"/>
    <w:rsid w:val="004F0916"/>
    <w:rsid w:val="004F0C8B"/>
    <w:rsid w:val="004F18A6"/>
    <w:rsid w:val="004F1C46"/>
    <w:rsid w:val="004F5701"/>
    <w:rsid w:val="004F5F49"/>
    <w:rsid w:val="004F6CEA"/>
    <w:rsid w:val="00500243"/>
    <w:rsid w:val="005002DD"/>
    <w:rsid w:val="00501CBF"/>
    <w:rsid w:val="005068C3"/>
    <w:rsid w:val="005070A2"/>
    <w:rsid w:val="00510271"/>
    <w:rsid w:val="005107FB"/>
    <w:rsid w:val="0051163F"/>
    <w:rsid w:val="00511F3C"/>
    <w:rsid w:val="00513727"/>
    <w:rsid w:val="00513A35"/>
    <w:rsid w:val="005141D0"/>
    <w:rsid w:val="00516ADA"/>
    <w:rsid w:val="00517BB7"/>
    <w:rsid w:val="00517C4D"/>
    <w:rsid w:val="00520572"/>
    <w:rsid w:val="00520917"/>
    <w:rsid w:val="00520BF8"/>
    <w:rsid w:val="00522CA6"/>
    <w:rsid w:val="005261DB"/>
    <w:rsid w:val="00530C61"/>
    <w:rsid w:val="005336B7"/>
    <w:rsid w:val="005356D6"/>
    <w:rsid w:val="005359D3"/>
    <w:rsid w:val="00535FCD"/>
    <w:rsid w:val="005403E7"/>
    <w:rsid w:val="00542C7D"/>
    <w:rsid w:val="00542DE2"/>
    <w:rsid w:val="00542EB7"/>
    <w:rsid w:val="00543D8C"/>
    <w:rsid w:val="00543E46"/>
    <w:rsid w:val="00545C92"/>
    <w:rsid w:val="00545D7B"/>
    <w:rsid w:val="00546769"/>
    <w:rsid w:val="005475E1"/>
    <w:rsid w:val="00547AB5"/>
    <w:rsid w:val="00547B35"/>
    <w:rsid w:val="0055018D"/>
    <w:rsid w:val="0055133D"/>
    <w:rsid w:val="00551D56"/>
    <w:rsid w:val="00551DC3"/>
    <w:rsid w:val="00555AE5"/>
    <w:rsid w:val="0055670B"/>
    <w:rsid w:val="0056051D"/>
    <w:rsid w:val="00560A8E"/>
    <w:rsid w:val="00562A7C"/>
    <w:rsid w:val="00564D23"/>
    <w:rsid w:val="005659C8"/>
    <w:rsid w:val="00565E06"/>
    <w:rsid w:val="00566253"/>
    <w:rsid w:val="00566B81"/>
    <w:rsid w:val="00567BB5"/>
    <w:rsid w:val="0057108A"/>
    <w:rsid w:val="00571153"/>
    <w:rsid w:val="00571F3A"/>
    <w:rsid w:val="00576188"/>
    <w:rsid w:val="0057640F"/>
    <w:rsid w:val="005802E2"/>
    <w:rsid w:val="00582DD5"/>
    <w:rsid w:val="00585A9E"/>
    <w:rsid w:val="00587475"/>
    <w:rsid w:val="00590DC1"/>
    <w:rsid w:val="00591617"/>
    <w:rsid w:val="00592BF3"/>
    <w:rsid w:val="00593047"/>
    <w:rsid w:val="00594BDA"/>
    <w:rsid w:val="005957BE"/>
    <w:rsid w:val="00597DEB"/>
    <w:rsid w:val="005A0305"/>
    <w:rsid w:val="005A4CC2"/>
    <w:rsid w:val="005A6601"/>
    <w:rsid w:val="005A7DFC"/>
    <w:rsid w:val="005B031D"/>
    <w:rsid w:val="005B0E46"/>
    <w:rsid w:val="005B18AA"/>
    <w:rsid w:val="005B231C"/>
    <w:rsid w:val="005B29DB"/>
    <w:rsid w:val="005B3D12"/>
    <w:rsid w:val="005B3EA0"/>
    <w:rsid w:val="005B5FEC"/>
    <w:rsid w:val="005C4452"/>
    <w:rsid w:val="005C46BB"/>
    <w:rsid w:val="005C47FC"/>
    <w:rsid w:val="005C651A"/>
    <w:rsid w:val="005C66CC"/>
    <w:rsid w:val="005C6F39"/>
    <w:rsid w:val="005D0E05"/>
    <w:rsid w:val="005D137C"/>
    <w:rsid w:val="005D13DB"/>
    <w:rsid w:val="005D3669"/>
    <w:rsid w:val="005D3C26"/>
    <w:rsid w:val="005D739B"/>
    <w:rsid w:val="005D7E32"/>
    <w:rsid w:val="005E1563"/>
    <w:rsid w:val="005E1F4A"/>
    <w:rsid w:val="005E20E9"/>
    <w:rsid w:val="005E3C7A"/>
    <w:rsid w:val="005E3CAF"/>
    <w:rsid w:val="005E3D0B"/>
    <w:rsid w:val="005E6761"/>
    <w:rsid w:val="005E6862"/>
    <w:rsid w:val="005E7709"/>
    <w:rsid w:val="005E7ADC"/>
    <w:rsid w:val="005F19AD"/>
    <w:rsid w:val="005F32EB"/>
    <w:rsid w:val="005F400B"/>
    <w:rsid w:val="00600757"/>
    <w:rsid w:val="00603B1C"/>
    <w:rsid w:val="00604C7D"/>
    <w:rsid w:val="0060774A"/>
    <w:rsid w:val="00607B8C"/>
    <w:rsid w:val="00610FC0"/>
    <w:rsid w:val="0061224F"/>
    <w:rsid w:val="006137D0"/>
    <w:rsid w:val="00614CF3"/>
    <w:rsid w:val="00615389"/>
    <w:rsid w:val="006155C3"/>
    <w:rsid w:val="00615B0D"/>
    <w:rsid w:val="00616371"/>
    <w:rsid w:val="00616B00"/>
    <w:rsid w:val="00620A81"/>
    <w:rsid w:val="006245D8"/>
    <w:rsid w:val="00624874"/>
    <w:rsid w:val="006251EA"/>
    <w:rsid w:val="00625E1A"/>
    <w:rsid w:val="00632D37"/>
    <w:rsid w:val="00633668"/>
    <w:rsid w:val="006346E4"/>
    <w:rsid w:val="0063502F"/>
    <w:rsid w:val="00635BCD"/>
    <w:rsid w:val="00635E33"/>
    <w:rsid w:val="00636FA8"/>
    <w:rsid w:val="00642035"/>
    <w:rsid w:val="00642F50"/>
    <w:rsid w:val="006431B3"/>
    <w:rsid w:val="006437BE"/>
    <w:rsid w:val="00646AB4"/>
    <w:rsid w:val="00650CA9"/>
    <w:rsid w:val="00651316"/>
    <w:rsid w:val="006542C9"/>
    <w:rsid w:val="00654AAF"/>
    <w:rsid w:val="00657D2C"/>
    <w:rsid w:val="00657EA0"/>
    <w:rsid w:val="006604E0"/>
    <w:rsid w:val="006606FA"/>
    <w:rsid w:val="00664B5E"/>
    <w:rsid w:val="006653A8"/>
    <w:rsid w:val="006675A7"/>
    <w:rsid w:val="00670DC8"/>
    <w:rsid w:val="0067216F"/>
    <w:rsid w:val="0067293C"/>
    <w:rsid w:val="00674418"/>
    <w:rsid w:val="00674AC8"/>
    <w:rsid w:val="00676367"/>
    <w:rsid w:val="0067743E"/>
    <w:rsid w:val="00680D3F"/>
    <w:rsid w:val="00682949"/>
    <w:rsid w:val="00687731"/>
    <w:rsid w:val="00687D52"/>
    <w:rsid w:val="00690921"/>
    <w:rsid w:val="006933BB"/>
    <w:rsid w:val="00694351"/>
    <w:rsid w:val="0069450B"/>
    <w:rsid w:val="006959EB"/>
    <w:rsid w:val="00695F4A"/>
    <w:rsid w:val="00696963"/>
    <w:rsid w:val="006978E5"/>
    <w:rsid w:val="00697FE3"/>
    <w:rsid w:val="006A0078"/>
    <w:rsid w:val="006A09B7"/>
    <w:rsid w:val="006A0F50"/>
    <w:rsid w:val="006A1559"/>
    <w:rsid w:val="006A3DC1"/>
    <w:rsid w:val="006A4369"/>
    <w:rsid w:val="006A5E4F"/>
    <w:rsid w:val="006A76FE"/>
    <w:rsid w:val="006A7FE2"/>
    <w:rsid w:val="006B5E53"/>
    <w:rsid w:val="006B706F"/>
    <w:rsid w:val="006C0FD8"/>
    <w:rsid w:val="006C467D"/>
    <w:rsid w:val="006C5359"/>
    <w:rsid w:val="006D21A2"/>
    <w:rsid w:val="006D252A"/>
    <w:rsid w:val="006D5BE0"/>
    <w:rsid w:val="006D7254"/>
    <w:rsid w:val="006D779C"/>
    <w:rsid w:val="006E2166"/>
    <w:rsid w:val="006E287F"/>
    <w:rsid w:val="006E35F7"/>
    <w:rsid w:val="006E6FCD"/>
    <w:rsid w:val="006F33FC"/>
    <w:rsid w:val="006F351A"/>
    <w:rsid w:val="006F3946"/>
    <w:rsid w:val="006F4290"/>
    <w:rsid w:val="006F45AC"/>
    <w:rsid w:val="006F4F05"/>
    <w:rsid w:val="007006A1"/>
    <w:rsid w:val="00701C15"/>
    <w:rsid w:val="0070334C"/>
    <w:rsid w:val="0070381C"/>
    <w:rsid w:val="00710104"/>
    <w:rsid w:val="0071043A"/>
    <w:rsid w:val="007115C0"/>
    <w:rsid w:val="007119E1"/>
    <w:rsid w:val="00711BB9"/>
    <w:rsid w:val="00713FEF"/>
    <w:rsid w:val="0071406D"/>
    <w:rsid w:val="00715053"/>
    <w:rsid w:val="00715656"/>
    <w:rsid w:val="00715F51"/>
    <w:rsid w:val="00716449"/>
    <w:rsid w:val="007168EC"/>
    <w:rsid w:val="00717342"/>
    <w:rsid w:val="00720D5D"/>
    <w:rsid w:val="00721F43"/>
    <w:rsid w:val="00722706"/>
    <w:rsid w:val="00726014"/>
    <w:rsid w:val="00727992"/>
    <w:rsid w:val="00732E13"/>
    <w:rsid w:val="00733C94"/>
    <w:rsid w:val="00734560"/>
    <w:rsid w:val="00734ED7"/>
    <w:rsid w:val="00741145"/>
    <w:rsid w:val="007424F1"/>
    <w:rsid w:val="007428DF"/>
    <w:rsid w:val="00743075"/>
    <w:rsid w:val="00743147"/>
    <w:rsid w:val="00743BB0"/>
    <w:rsid w:val="00745984"/>
    <w:rsid w:val="00745A5D"/>
    <w:rsid w:val="0074696E"/>
    <w:rsid w:val="00751F56"/>
    <w:rsid w:val="0075509C"/>
    <w:rsid w:val="007618D5"/>
    <w:rsid w:val="00761B59"/>
    <w:rsid w:val="007621EF"/>
    <w:rsid w:val="00762B7C"/>
    <w:rsid w:val="00762BA9"/>
    <w:rsid w:val="00762D8F"/>
    <w:rsid w:val="00763558"/>
    <w:rsid w:val="00763F93"/>
    <w:rsid w:val="00765427"/>
    <w:rsid w:val="00766853"/>
    <w:rsid w:val="00766B47"/>
    <w:rsid w:val="00770939"/>
    <w:rsid w:val="00770A66"/>
    <w:rsid w:val="00771387"/>
    <w:rsid w:val="00773339"/>
    <w:rsid w:val="007756D5"/>
    <w:rsid w:val="00777AE9"/>
    <w:rsid w:val="00781B27"/>
    <w:rsid w:val="00781C95"/>
    <w:rsid w:val="00781F4E"/>
    <w:rsid w:val="007823E0"/>
    <w:rsid w:val="007842E5"/>
    <w:rsid w:val="00784BDE"/>
    <w:rsid w:val="00792DF2"/>
    <w:rsid w:val="007938B9"/>
    <w:rsid w:val="00794FB6"/>
    <w:rsid w:val="00795D59"/>
    <w:rsid w:val="00796223"/>
    <w:rsid w:val="0079719B"/>
    <w:rsid w:val="00797D96"/>
    <w:rsid w:val="007A0074"/>
    <w:rsid w:val="007A1E99"/>
    <w:rsid w:val="007A2403"/>
    <w:rsid w:val="007A32AD"/>
    <w:rsid w:val="007A420D"/>
    <w:rsid w:val="007A484E"/>
    <w:rsid w:val="007A4B00"/>
    <w:rsid w:val="007A4BCB"/>
    <w:rsid w:val="007A4CEE"/>
    <w:rsid w:val="007A6884"/>
    <w:rsid w:val="007A6EC8"/>
    <w:rsid w:val="007B2CB5"/>
    <w:rsid w:val="007B35FE"/>
    <w:rsid w:val="007B4149"/>
    <w:rsid w:val="007B5886"/>
    <w:rsid w:val="007B6F7D"/>
    <w:rsid w:val="007B785D"/>
    <w:rsid w:val="007B79C6"/>
    <w:rsid w:val="007C0AC1"/>
    <w:rsid w:val="007C1354"/>
    <w:rsid w:val="007C1B15"/>
    <w:rsid w:val="007C3BDA"/>
    <w:rsid w:val="007D070F"/>
    <w:rsid w:val="007D23F9"/>
    <w:rsid w:val="007D27ED"/>
    <w:rsid w:val="007D2FC6"/>
    <w:rsid w:val="007D3DF5"/>
    <w:rsid w:val="007D591D"/>
    <w:rsid w:val="007D6B4F"/>
    <w:rsid w:val="007D768E"/>
    <w:rsid w:val="007E2DA6"/>
    <w:rsid w:val="007E2DE8"/>
    <w:rsid w:val="007E3103"/>
    <w:rsid w:val="007E350D"/>
    <w:rsid w:val="007E4B3D"/>
    <w:rsid w:val="007E5619"/>
    <w:rsid w:val="007E6FF3"/>
    <w:rsid w:val="007F0C33"/>
    <w:rsid w:val="007F1B29"/>
    <w:rsid w:val="007F4CCA"/>
    <w:rsid w:val="007F5AC0"/>
    <w:rsid w:val="007F62C0"/>
    <w:rsid w:val="008040E3"/>
    <w:rsid w:val="00804A31"/>
    <w:rsid w:val="00807068"/>
    <w:rsid w:val="008106CD"/>
    <w:rsid w:val="00811F6D"/>
    <w:rsid w:val="00812B41"/>
    <w:rsid w:val="00815A47"/>
    <w:rsid w:val="008205C8"/>
    <w:rsid w:val="00820940"/>
    <w:rsid w:val="00820CE1"/>
    <w:rsid w:val="00821825"/>
    <w:rsid w:val="00821C51"/>
    <w:rsid w:val="008236C7"/>
    <w:rsid w:val="00823995"/>
    <w:rsid w:val="0082438A"/>
    <w:rsid w:val="00824F89"/>
    <w:rsid w:val="008273D1"/>
    <w:rsid w:val="00827530"/>
    <w:rsid w:val="00832D04"/>
    <w:rsid w:val="00832D25"/>
    <w:rsid w:val="00833C93"/>
    <w:rsid w:val="00834874"/>
    <w:rsid w:val="0083751E"/>
    <w:rsid w:val="008377BC"/>
    <w:rsid w:val="00837EDF"/>
    <w:rsid w:val="0084054A"/>
    <w:rsid w:val="008426CF"/>
    <w:rsid w:val="00843524"/>
    <w:rsid w:val="00843806"/>
    <w:rsid w:val="008439E6"/>
    <w:rsid w:val="00843BB3"/>
    <w:rsid w:val="00844C67"/>
    <w:rsid w:val="00845C3B"/>
    <w:rsid w:val="00847414"/>
    <w:rsid w:val="008474D0"/>
    <w:rsid w:val="008512FB"/>
    <w:rsid w:val="00851708"/>
    <w:rsid w:val="00854054"/>
    <w:rsid w:val="008601C2"/>
    <w:rsid w:val="00862761"/>
    <w:rsid w:val="00863D3E"/>
    <w:rsid w:val="008645F7"/>
    <w:rsid w:val="00864A01"/>
    <w:rsid w:val="00866D91"/>
    <w:rsid w:val="00867A9D"/>
    <w:rsid w:val="008700E5"/>
    <w:rsid w:val="008704E2"/>
    <w:rsid w:val="00870A0A"/>
    <w:rsid w:val="008725D6"/>
    <w:rsid w:val="00873767"/>
    <w:rsid w:val="00874E09"/>
    <w:rsid w:val="00876E31"/>
    <w:rsid w:val="00877B67"/>
    <w:rsid w:val="0088069E"/>
    <w:rsid w:val="00881ABE"/>
    <w:rsid w:val="00882632"/>
    <w:rsid w:val="00882DAC"/>
    <w:rsid w:val="00883102"/>
    <w:rsid w:val="00883A12"/>
    <w:rsid w:val="0088423E"/>
    <w:rsid w:val="00884FFA"/>
    <w:rsid w:val="0088503C"/>
    <w:rsid w:val="008851CA"/>
    <w:rsid w:val="00885FD6"/>
    <w:rsid w:val="0088732C"/>
    <w:rsid w:val="0089109F"/>
    <w:rsid w:val="00891DD9"/>
    <w:rsid w:val="00892038"/>
    <w:rsid w:val="00893C3F"/>
    <w:rsid w:val="00893F38"/>
    <w:rsid w:val="00894297"/>
    <w:rsid w:val="008960CD"/>
    <w:rsid w:val="00896702"/>
    <w:rsid w:val="008967FC"/>
    <w:rsid w:val="008A000F"/>
    <w:rsid w:val="008A05CD"/>
    <w:rsid w:val="008A0904"/>
    <w:rsid w:val="008A0BC9"/>
    <w:rsid w:val="008A2A56"/>
    <w:rsid w:val="008A3AF0"/>
    <w:rsid w:val="008A4185"/>
    <w:rsid w:val="008A45E9"/>
    <w:rsid w:val="008A495D"/>
    <w:rsid w:val="008A4B5E"/>
    <w:rsid w:val="008A4D6E"/>
    <w:rsid w:val="008A5532"/>
    <w:rsid w:val="008A7D45"/>
    <w:rsid w:val="008B014E"/>
    <w:rsid w:val="008B1E77"/>
    <w:rsid w:val="008B240D"/>
    <w:rsid w:val="008B3908"/>
    <w:rsid w:val="008B3A89"/>
    <w:rsid w:val="008B3F8E"/>
    <w:rsid w:val="008B4D1D"/>
    <w:rsid w:val="008B7558"/>
    <w:rsid w:val="008B7B0E"/>
    <w:rsid w:val="008C0DC5"/>
    <w:rsid w:val="008C2FB1"/>
    <w:rsid w:val="008C5AAF"/>
    <w:rsid w:val="008C5E05"/>
    <w:rsid w:val="008D1541"/>
    <w:rsid w:val="008D234E"/>
    <w:rsid w:val="008D29FF"/>
    <w:rsid w:val="008D447D"/>
    <w:rsid w:val="008D5D1D"/>
    <w:rsid w:val="008D5E2C"/>
    <w:rsid w:val="008E0BFF"/>
    <w:rsid w:val="008E1408"/>
    <w:rsid w:val="008E3A34"/>
    <w:rsid w:val="008E3D19"/>
    <w:rsid w:val="008E43C6"/>
    <w:rsid w:val="008E52C0"/>
    <w:rsid w:val="008E6EDA"/>
    <w:rsid w:val="008E6EE7"/>
    <w:rsid w:val="008F0190"/>
    <w:rsid w:val="008F4863"/>
    <w:rsid w:val="008F5343"/>
    <w:rsid w:val="008F6C95"/>
    <w:rsid w:val="008F7E33"/>
    <w:rsid w:val="0090016A"/>
    <w:rsid w:val="0090141F"/>
    <w:rsid w:val="0090197C"/>
    <w:rsid w:val="0090211C"/>
    <w:rsid w:val="009049D4"/>
    <w:rsid w:val="00904BD0"/>
    <w:rsid w:val="00905570"/>
    <w:rsid w:val="00905D22"/>
    <w:rsid w:val="0090679A"/>
    <w:rsid w:val="00906850"/>
    <w:rsid w:val="00910062"/>
    <w:rsid w:val="00910F4E"/>
    <w:rsid w:val="00911358"/>
    <w:rsid w:val="0091175F"/>
    <w:rsid w:val="009121CC"/>
    <w:rsid w:val="009144DE"/>
    <w:rsid w:val="00914C77"/>
    <w:rsid w:val="00914FB9"/>
    <w:rsid w:val="00915DC0"/>
    <w:rsid w:val="00916C3F"/>
    <w:rsid w:val="00921655"/>
    <w:rsid w:val="00921B1F"/>
    <w:rsid w:val="00924835"/>
    <w:rsid w:val="0092581F"/>
    <w:rsid w:val="009263CE"/>
    <w:rsid w:val="0092684F"/>
    <w:rsid w:val="00926864"/>
    <w:rsid w:val="009269B3"/>
    <w:rsid w:val="0092743C"/>
    <w:rsid w:val="00927C53"/>
    <w:rsid w:val="009309A7"/>
    <w:rsid w:val="0093146F"/>
    <w:rsid w:val="00931B8E"/>
    <w:rsid w:val="00931C04"/>
    <w:rsid w:val="009333E5"/>
    <w:rsid w:val="009334E8"/>
    <w:rsid w:val="009346F2"/>
    <w:rsid w:val="0093483F"/>
    <w:rsid w:val="0093557E"/>
    <w:rsid w:val="00936248"/>
    <w:rsid w:val="00936F2E"/>
    <w:rsid w:val="00941D0A"/>
    <w:rsid w:val="00942A71"/>
    <w:rsid w:val="00942D8B"/>
    <w:rsid w:val="00944299"/>
    <w:rsid w:val="00944DF3"/>
    <w:rsid w:val="00945BA5"/>
    <w:rsid w:val="00947048"/>
    <w:rsid w:val="00950554"/>
    <w:rsid w:val="00950C6E"/>
    <w:rsid w:val="00950DB3"/>
    <w:rsid w:val="00951B20"/>
    <w:rsid w:val="00952A9F"/>
    <w:rsid w:val="00952BA4"/>
    <w:rsid w:val="00953DC4"/>
    <w:rsid w:val="00954DD5"/>
    <w:rsid w:val="009551D0"/>
    <w:rsid w:val="00956C2D"/>
    <w:rsid w:val="0095700F"/>
    <w:rsid w:val="0095718F"/>
    <w:rsid w:val="00957F10"/>
    <w:rsid w:val="009606B2"/>
    <w:rsid w:val="00961AE7"/>
    <w:rsid w:val="0096322E"/>
    <w:rsid w:val="00964972"/>
    <w:rsid w:val="00964E6F"/>
    <w:rsid w:val="00966209"/>
    <w:rsid w:val="009667C1"/>
    <w:rsid w:val="009668BA"/>
    <w:rsid w:val="00966968"/>
    <w:rsid w:val="00967452"/>
    <w:rsid w:val="00967ABD"/>
    <w:rsid w:val="00970D4D"/>
    <w:rsid w:val="00970F72"/>
    <w:rsid w:val="009741DC"/>
    <w:rsid w:val="00974885"/>
    <w:rsid w:val="00974FD2"/>
    <w:rsid w:val="009756F1"/>
    <w:rsid w:val="00975908"/>
    <w:rsid w:val="0098193F"/>
    <w:rsid w:val="0098201D"/>
    <w:rsid w:val="009824D3"/>
    <w:rsid w:val="00982776"/>
    <w:rsid w:val="0099138B"/>
    <w:rsid w:val="00995632"/>
    <w:rsid w:val="0099601E"/>
    <w:rsid w:val="009976EB"/>
    <w:rsid w:val="00997BC7"/>
    <w:rsid w:val="009A0D83"/>
    <w:rsid w:val="009A0FD4"/>
    <w:rsid w:val="009A28F2"/>
    <w:rsid w:val="009A3470"/>
    <w:rsid w:val="009A3BA6"/>
    <w:rsid w:val="009A3F19"/>
    <w:rsid w:val="009A6186"/>
    <w:rsid w:val="009A6749"/>
    <w:rsid w:val="009A6F69"/>
    <w:rsid w:val="009B0977"/>
    <w:rsid w:val="009B2280"/>
    <w:rsid w:val="009B246D"/>
    <w:rsid w:val="009B2C71"/>
    <w:rsid w:val="009B417E"/>
    <w:rsid w:val="009B59CB"/>
    <w:rsid w:val="009B6241"/>
    <w:rsid w:val="009B7433"/>
    <w:rsid w:val="009B7BA4"/>
    <w:rsid w:val="009B7C42"/>
    <w:rsid w:val="009C05F8"/>
    <w:rsid w:val="009C1F75"/>
    <w:rsid w:val="009C2350"/>
    <w:rsid w:val="009C3450"/>
    <w:rsid w:val="009C391F"/>
    <w:rsid w:val="009C3ED4"/>
    <w:rsid w:val="009C6E35"/>
    <w:rsid w:val="009C7AA2"/>
    <w:rsid w:val="009D0461"/>
    <w:rsid w:val="009D1AA9"/>
    <w:rsid w:val="009D2397"/>
    <w:rsid w:val="009D56E1"/>
    <w:rsid w:val="009D60BF"/>
    <w:rsid w:val="009D6230"/>
    <w:rsid w:val="009E3D23"/>
    <w:rsid w:val="009E64C5"/>
    <w:rsid w:val="009E7E87"/>
    <w:rsid w:val="009F15B2"/>
    <w:rsid w:val="009F1A59"/>
    <w:rsid w:val="009F209A"/>
    <w:rsid w:val="009F2234"/>
    <w:rsid w:val="009F2B21"/>
    <w:rsid w:val="009F3804"/>
    <w:rsid w:val="009F3AD4"/>
    <w:rsid w:val="009F4449"/>
    <w:rsid w:val="009F461D"/>
    <w:rsid w:val="009F6601"/>
    <w:rsid w:val="00A01F96"/>
    <w:rsid w:val="00A03C2A"/>
    <w:rsid w:val="00A04ED6"/>
    <w:rsid w:val="00A06B5F"/>
    <w:rsid w:val="00A07DE5"/>
    <w:rsid w:val="00A11F2E"/>
    <w:rsid w:val="00A1496A"/>
    <w:rsid w:val="00A1548A"/>
    <w:rsid w:val="00A16747"/>
    <w:rsid w:val="00A17F81"/>
    <w:rsid w:val="00A21508"/>
    <w:rsid w:val="00A245BE"/>
    <w:rsid w:val="00A2556F"/>
    <w:rsid w:val="00A27B91"/>
    <w:rsid w:val="00A27E23"/>
    <w:rsid w:val="00A309D0"/>
    <w:rsid w:val="00A324CA"/>
    <w:rsid w:val="00A33476"/>
    <w:rsid w:val="00A3407E"/>
    <w:rsid w:val="00A3481A"/>
    <w:rsid w:val="00A3485F"/>
    <w:rsid w:val="00A34CA0"/>
    <w:rsid w:val="00A35548"/>
    <w:rsid w:val="00A36E9A"/>
    <w:rsid w:val="00A36EAE"/>
    <w:rsid w:val="00A37935"/>
    <w:rsid w:val="00A37EE8"/>
    <w:rsid w:val="00A4073C"/>
    <w:rsid w:val="00A40C54"/>
    <w:rsid w:val="00A41B76"/>
    <w:rsid w:val="00A42284"/>
    <w:rsid w:val="00A45128"/>
    <w:rsid w:val="00A46EF5"/>
    <w:rsid w:val="00A47334"/>
    <w:rsid w:val="00A50FF5"/>
    <w:rsid w:val="00A51A40"/>
    <w:rsid w:val="00A51B3D"/>
    <w:rsid w:val="00A52FA7"/>
    <w:rsid w:val="00A536CF"/>
    <w:rsid w:val="00A55293"/>
    <w:rsid w:val="00A55DFC"/>
    <w:rsid w:val="00A6357D"/>
    <w:rsid w:val="00A649D8"/>
    <w:rsid w:val="00A65718"/>
    <w:rsid w:val="00A7172C"/>
    <w:rsid w:val="00A71953"/>
    <w:rsid w:val="00A71982"/>
    <w:rsid w:val="00A71D8E"/>
    <w:rsid w:val="00A72727"/>
    <w:rsid w:val="00A73862"/>
    <w:rsid w:val="00A74033"/>
    <w:rsid w:val="00A740E6"/>
    <w:rsid w:val="00A76D62"/>
    <w:rsid w:val="00A76D84"/>
    <w:rsid w:val="00A8289C"/>
    <w:rsid w:val="00A829C0"/>
    <w:rsid w:val="00A83087"/>
    <w:rsid w:val="00A83CD0"/>
    <w:rsid w:val="00A84115"/>
    <w:rsid w:val="00A86CAB"/>
    <w:rsid w:val="00A906D4"/>
    <w:rsid w:val="00A914A4"/>
    <w:rsid w:val="00A92A9A"/>
    <w:rsid w:val="00A940F4"/>
    <w:rsid w:val="00A96743"/>
    <w:rsid w:val="00A971C8"/>
    <w:rsid w:val="00A97E0C"/>
    <w:rsid w:val="00AA1667"/>
    <w:rsid w:val="00AA34AB"/>
    <w:rsid w:val="00AA5815"/>
    <w:rsid w:val="00AA61CC"/>
    <w:rsid w:val="00AA74BD"/>
    <w:rsid w:val="00AB0007"/>
    <w:rsid w:val="00AB046C"/>
    <w:rsid w:val="00AB1A92"/>
    <w:rsid w:val="00AB3E9B"/>
    <w:rsid w:val="00AB7841"/>
    <w:rsid w:val="00AC09CE"/>
    <w:rsid w:val="00AC1E95"/>
    <w:rsid w:val="00AC275D"/>
    <w:rsid w:val="00AC3A31"/>
    <w:rsid w:val="00AC47A3"/>
    <w:rsid w:val="00AC70D9"/>
    <w:rsid w:val="00AD004C"/>
    <w:rsid w:val="00AD03DD"/>
    <w:rsid w:val="00AD0812"/>
    <w:rsid w:val="00AD0911"/>
    <w:rsid w:val="00AD0934"/>
    <w:rsid w:val="00AD2CA6"/>
    <w:rsid w:val="00AD2F7C"/>
    <w:rsid w:val="00AD3498"/>
    <w:rsid w:val="00AD3C35"/>
    <w:rsid w:val="00AD4A32"/>
    <w:rsid w:val="00AD7D92"/>
    <w:rsid w:val="00AE1554"/>
    <w:rsid w:val="00AE3FCC"/>
    <w:rsid w:val="00AE52E1"/>
    <w:rsid w:val="00AE5FE5"/>
    <w:rsid w:val="00AE73A5"/>
    <w:rsid w:val="00AE7C38"/>
    <w:rsid w:val="00AF0230"/>
    <w:rsid w:val="00AF031B"/>
    <w:rsid w:val="00AF20CE"/>
    <w:rsid w:val="00AF4891"/>
    <w:rsid w:val="00AF78AF"/>
    <w:rsid w:val="00AF78C6"/>
    <w:rsid w:val="00B00B37"/>
    <w:rsid w:val="00B01895"/>
    <w:rsid w:val="00B01D21"/>
    <w:rsid w:val="00B0440F"/>
    <w:rsid w:val="00B05703"/>
    <w:rsid w:val="00B06144"/>
    <w:rsid w:val="00B06AC0"/>
    <w:rsid w:val="00B1392D"/>
    <w:rsid w:val="00B1505D"/>
    <w:rsid w:val="00B20293"/>
    <w:rsid w:val="00B21D2B"/>
    <w:rsid w:val="00B220E3"/>
    <w:rsid w:val="00B224BE"/>
    <w:rsid w:val="00B22FC7"/>
    <w:rsid w:val="00B231AD"/>
    <w:rsid w:val="00B23CAD"/>
    <w:rsid w:val="00B252FB"/>
    <w:rsid w:val="00B26749"/>
    <w:rsid w:val="00B26D30"/>
    <w:rsid w:val="00B26DAA"/>
    <w:rsid w:val="00B303D4"/>
    <w:rsid w:val="00B30739"/>
    <w:rsid w:val="00B309D1"/>
    <w:rsid w:val="00B31964"/>
    <w:rsid w:val="00B31FFE"/>
    <w:rsid w:val="00B33D49"/>
    <w:rsid w:val="00B34040"/>
    <w:rsid w:val="00B35652"/>
    <w:rsid w:val="00B36F06"/>
    <w:rsid w:val="00B40628"/>
    <w:rsid w:val="00B43E2A"/>
    <w:rsid w:val="00B44111"/>
    <w:rsid w:val="00B449BE"/>
    <w:rsid w:val="00B469C2"/>
    <w:rsid w:val="00B478F0"/>
    <w:rsid w:val="00B47FE1"/>
    <w:rsid w:val="00B52552"/>
    <w:rsid w:val="00B542EF"/>
    <w:rsid w:val="00B567C0"/>
    <w:rsid w:val="00B60434"/>
    <w:rsid w:val="00B62425"/>
    <w:rsid w:val="00B64AD3"/>
    <w:rsid w:val="00B64E91"/>
    <w:rsid w:val="00B64F9C"/>
    <w:rsid w:val="00B665A9"/>
    <w:rsid w:val="00B66BE0"/>
    <w:rsid w:val="00B66C70"/>
    <w:rsid w:val="00B67F17"/>
    <w:rsid w:val="00B728B2"/>
    <w:rsid w:val="00B72C57"/>
    <w:rsid w:val="00B73037"/>
    <w:rsid w:val="00B734CD"/>
    <w:rsid w:val="00B75DDC"/>
    <w:rsid w:val="00B76ABF"/>
    <w:rsid w:val="00B76B7D"/>
    <w:rsid w:val="00B81745"/>
    <w:rsid w:val="00B825C6"/>
    <w:rsid w:val="00B82BA6"/>
    <w:rsid w:val="00B834C5"/>
    <w:rsid w:val="00B83FBB"/>
    <w:rsid w:val="00B85CA6"/>
    <w:rsid w:val="00B860F9"/>
    <w:rsid w:val="00B8635D"/>
    <w:rsid w:val="00B86C8E"/>
    <w:rsid w:val="00B87791"/>
    <w:rsid w:val="00B87E3B"/>
    <w:rsid w:val="00B91A2D"/>
    <w:rsid w:val="00B92053"/>
    <w:rsid w:val="00B9384D"/>
    <w:rsid w:val="00B94B80"/>
    <w:rsid w:val="00B95036"/>
    <w:rsid w:val="00B955BE"/>
    <w:rsid w:val="00B967EA"/>
    <w:rsid w:val="00BA076A"/>
    <w:rsid w:val="00BA1B5F"/>
    <w:rsid w:val="00BA3233"/>
    <w:rsid w:val="00BA384B"/>
    <w:rsid w:val="00BA5798"/>
    <w:rsid w:val="00BA64D2"/>
    <w:rsid w:val="00BB1359"/>
    <w:rsid w:val="00BB2AB7"/>
    <w:rsid w:val="00BB689F"/>
    <w:rsid w:val="00BB7053"/>
    <w:rsid w:val="00BB710C"/>
    <w:rsid w:val="00BB7EEF"/>
    <w:rsid w:val="00BC0C76"/>
    <w:rsid w:val="00BC1F2F"/>
    <w:rsid w:val="00BC24D7"/>
    <w:rsid w:val="00BC3D5B"/>
    <w:rsid w:val="00BC43A4"/>
    <w:rsid w:val="00BC4516"/>
    <w:rsid w:val="00BC6378"/>
    <w:rsid w:val="00BC6BF6"/>
    <w:rsid w:val="00BC7272"/>
    <w:rsid w:val="00BC75EB"/>
    <w:rsid w:val="00BC7DD5"/>
    <w:rsid w:val="00BD0380"/>
    <w:rsid w:val="00BD0C7C"/>
    <w:rsid w:val="00BD1DAE"/>
    <w:rsid w:val="00BD2294"/>
    <w:rsid w:val="00BD280D"/>
    <w:rsid w:val="00BD2EB3"/>
    <w:rsid w:val="00BD3D0D"/>
    <w:rsid w:val="00BD439E"/>
    <w:rsid w:val="00BD4445"/>
    <w:rsid w:val="00BD4E2D"/>
    <w:rsid w:val="00BD591C"/>
    <w:rsid w:val="00BE0A4D"/>
    <w:rsid w:val="00BE13B9"/>
    <w:rsid w:val="00BE3BC2"/>
    <w:rsid w:val="00BE4011"/>
    <w:rsid w:val="00BE4280"/>
    <w:rsid w:val="00BE48ED"/>
    <w:rsid w:val="00BE6198"/>
    <w:rsid w:val="00BE68A7"/>
    <w:rsid w:val="00BE72C1"/>
    <w:rsid w:val="00BF08A2"/>
    <w:rsid w:val="00BF0BCC"/>
    <w:rsid w:val="00BF67C6"/>
    <w:rsid w:val="00BF6CAB"/>
    <w:rsid w:val="00C01A31"/>
    <w:rsid w:val="00C02A17"/>
    <w:rsid w:val="00C036BF"/>
    <w:rsid w:val="00C0380E"/>
    <w:rsid w:val="00C04073"/>
    <w:rsid w:val="00C04161"/>
    <w:rsid w:val="00C04214"/>
    <w:rsid w:val="00C0574A"/>
    <w:rsid w:val="00C07F11"/>
    <w:rsid w:val="00C12456"/>
    <w:rsid w:val="00C12A15"/>
    <w:rsid w:val="00C15845"/>
    <w:rsid w:val="00C1619C"/>
    <w:rsid w:val="00C16EE1"/>
    <w:rsid w:val="00C17004"/>
    <w:rsid w:val="00C17341"/>
    <w:rsid w:val="00C205CE"/>
    <w:rsid w:val="00C21828"/>
    <w:rsid w:val="00C227D2"/>
    <w:rsid w:val="00C26D89"/>
    <w:rsid w:val="00C27C03"/>
    <w:rsid w:val="00C27D9D"/>
    <w:rsid w:val="00C30121"/>
    <w:rsid w:val="00C306AC"/>
    <w:rsid w:val="00C32415"/>
    <w:rsid w:val="00C34AA3"/>
    <w:rsid w:val="00C3668D"/>
    <w:rsid w:val="00C36981"/>
    <w:rsid w:val="00C41027"/>
    <w:rsid w:val="00C4119C"/>
    <w:rsid w:val="00C42C08"/>
    <w:rsid w:val="00C44A43"/>
    <w:rsid w:val="00C44C9B"/>
    <w:rsid w:val="00C46D62"/>
    <w:rsid w:val="00C46E52"/>
    <w:rsid w:val="00C4720D"/>
    <w:rsid w:val="00C4747B"/>
    <w:rsid w:val="00C47886"/>
    <w:rsid w:val="00C47962"/>
    <w:rsid w:val="00C47C00"/>
    <w:rsid w:val="00C50766"/>
    <w:rsid w:val="00C51009"/>
    <w:rsid w:val="00C51774"/>
    <w:rsid w:val="00C539C2"/>
    <w:rsid w:val="00C5412E"/>
    <w:rsid w:val="00C54C6E"/>
    <w:rsid w:val="00C55D2B"/>
    <w:rsid w:val="00C6004F"/>
    <w:rsid w:val="00C61141"/>
    <w:rsid w:val="00C61749"/>
    <w:rsid w:val="00C64F7F"/>
    <w:rsid w:val="00C65872"/>
    <w:rsid w:val="00C67264"/>
    <w:rsid w:val="00C67BBE"/>
    <w:rsid w:val="00C70087"/>
    <w:rsid w:val="00C73D09"/>
    <w:rsid w:val="00C75083"/>
    <w:rsid w:val="00C773B7"/>
    <w:rsid w:val="00C808DA"/>
    <w:rsid w:val="00C80974"/>
    <w:rsid w:val="00C80F9E"/>
    <w:rsid w:val="00C80FD6"/>
    <w:rsid w:val="00C817B7"/>
    <w:rsid w:val="00C83A92"/>
    <w:rsid w:val="00C86F8C"/>
    <w:rsid w:val="00C87209"/>
    <w:rsid w:val="00C95BDA"/>
    <w:rsid w:val="00C96D28"/>
    <w:rsid w:val="00C973B4"/>
    <w:rsid w:val="00CA57C0"/>
    <w:rsid w:val="00CA5C19"/>
    <w:rsid w:val="00CA621E"/>
    <w:rsid w:val="00CB1F14"/>
    <w:rsid w:val="00CB21A1"/>
    <w:rsid w:val="00CB2264"/>
    <w:rsid w:val="00CB2DD0"/>
    <w:rsid w:val="00CB33E4"/>
    <w:rsid w:val="00CB3448"/>
    <w:rsid w:val="00CB3E57"/>
    <w:rsid w:val="00CB4B25"/>
    <w:rsid w:val="00CB6964"/>
    <w:rsid w:val="00CC2CEB"/>
    <w:rsid w:val="00CC6479"/>
    <w:rsid w:val="00CC699B"/>
    <w:rsid w:val="00CD1376"/>
    <w:rsid w:val="00CD2A8C"/>
    <w:rsid w:val="00CD3D31"/>
    <w:rsid w:val="00CD4C82"/>
    <w:rsid w:val="00CD5732"/>
    <w:rsid w:val="00CD7722"/>
    <w:rsid w:val="00CE00F5"/>
    <w:rsid w:val="00CE0964"/>
    <w:rsid w:val="00CE1226"/>
    <w:rsid w:val="00CE3DA9"/>
    <w:rsid w:val="00CE4E40"/>
    <w:rsid w:val="00CE753B"/>
    <w:rsid w:val="00CE7699"/>
    <w:rsid w:val="00CF1377"/>
    <w:rsid w:val="00CF3FD8"/>
    <w:rsid w:val="00CF589F"/>
    <w:rsid w:val="00CF7B83"/>
    <w:rsid w:val="00D0120B"/>
    <w:rsid w:val="00D024E4"/>
    <w:rsid w:val="00D03843"/>
    <w:rsid w:val="00D04539"/>
    <w:rsid w:val="00D047C6"/>
    <w:rsid w:val="00D04A14"/>
    <w:rsid w:val="00D05387"/>
    <w:rsid w:val="00D0552A"/>
    <w:rsid w:val="00D057BD"/>
    <w:rsid w:val="00D0665E"/>
    <w:rsid w:val="00D066CF"/>
    <w:rsid w:val="00D11320"/>
    <w:rsid w:val="00D1258D"/>
    <w:rsid w:val="00D12A40"/>
    <w:rsid w:val="00D13A0F"/>
    <w:rsid w:val="00D13CD9"/>
    <w:rsid w:val="00D1402C"/>
    <w:rsid w:val="00D14A49"/>
    <w:rsid w:val="00D17CEF"/>
    <w:rsid w:val="00D22E05"/>
    <w:rsid w:val="00D232A6"/>
    <w:rsid w:val="00D23470"/>
    <w:rsid w:val="00D26DC9"/>
    <w:rsid w:val="00D30749"/>
    <w:rsid w:val="00D30A49"/>
    <w:rsid w:val="00D3227F"/>
    <w:rsid w:val="00D33458"/>
    <w:rsid w:val="00D3367C"/>
    <w:rsid w:val="00D33F47"/>
    <w:rsid w:val="00D34471"/>
    <w:rsid w:val="00D35C1F"/>
    <w:rsid w:val="00D35D01"/>
    <w:rsid w:val="00D35E6E"/>
    <w:rsid w:val="00D36324"/>
    <w:rsid w:val="00D379B6"/>
    <w:rsid w:val="00D37AD1"/>
    <w:rsid w:val="00D37BD4"/>
    <w:rsid w:val="00D40DB2"/>
    <w:rsid w:val="00D4170F"/>
    <w:rsid w:val="00D46860"/>
    <w:rsid w:val="00D46AAF"/>
    <w:rsid w:val="00D46B04"/>
    <w:rsid w:val="00D47F56"/>
    <w:rsid w:val="00D50C75"/>
    <w:rsid w:val="00D51E9C"/>
    <w:rsid w:val="00D525C8"/>
    <w:rsid w:val="00D56798"/>
    <w:rsid w:val="00D63B6C"/>
    <w:rsid w:val="00D64B7B"/>
    <w:rsid w:val="00D668F7"/>
    <w:rsid w:val="00D6734A"/>
    <w:rsid w:val="00D700BC"/>
    <w:rsid w:val="00D74090"/>
    <w:rsid w:val="00D740E0"/>
    <w:rsid w:val="00D745C9"/>
    <w:rsid w:val="00D75584"/>
    <w:rsid w:val="00D7631B"/>
    <w:rsid w:val="00D77A65"/>
    <w:rsid w:val="00D80556"/>
    <w:rsid w:val="00D80F2D"/>
    <w:rsid w:val="00D82137"/>
    <w:rsid w:val="00D83F66"/>
    <w:rsid w:val="00D84A44"/>
    <w:rsid w:val="00D856DA"/>
    <w:rsid w:val="00D87698"/>
    <w:rsid w:val="00D90082"/>
    <w:rsid w:val="00D9044F"/>
    <w:rsid w:val="00D9097E"/>
    <w:rsid w:val="00D91691"/>
    <w:rsid w:val="00D93026"/>
    <w:rsid w:val="00D96C90"/>
    <w:rsid w:val="00DA2149"/>
    <w:rsid w:val="00DA2396"/>
    <w:rsid w:val="00DA457A"/>
    <w:rsid w:val="00DA62C2"/>
    <w:rsid w:val="00DA6E49"/>
    <w:rsid w:val="00DA71B7"/>
    <w:rsid w:val="00DA7FD8"/>
    <w:rsid w:val="00DB06C6"/>
    <w:rsid w:val="00DB075A"/>
    <w:rsid w:val="00DB20D3"/>
    <w:rsid w:val="00DB3278"/>
    <w:rsid w:val="00DB3CDD"/>
    <w:rsid w:val="00DC0203"/>
    <w:rsid w:val="00DC0697"/>
    <w:rsid w:val="00DC0801"/>
    <w:rsid w:val="00DC36CB"/>
    <w:rsid w:val="00DC4552"/>
    <w:rsid w:val="00DC4C2B"/>
    <w:rsid w:val="00DC5068"/>
    <w:rsid w:val="00DC52BE"/>
    <w:rsid w:val="00DC5809"/>
    <w:rsid w:val="00DC650B"/>
    <w:rsid w:val="00DC7336"/>
    <w:rsid w:val="00DC7441"/>
    <w:rsid w:val="00DD1125"/>
    <w:rsid w:val="00DD54BC"/>
    <w:rsid w:val="00DD7377"/>
    <w:rsid w:val="00DD76F8"/>
    <w:rsid w:val="00DD7C20"/>
    <w:rsid w:val="00DE3E79"/>
    <w:rsid w:val="00DE45F4"/>
    <w:rsid w:val="00DF0E71"/>
    <w:rsid w:val="00DF29FA"/>
    <w:rsid w:val="00DF3AA0"/>
    <w:rsid w:val="00DF5BBE"/>
    <w:rsid w:val="00E01061"/>
    <w:rsid w:val="00E03E36"/>
    <w:rsid w:val="00E04382"/>
    <w:rsid w:val="00E0456E"/>
    <w:rsid w:val="00E07684"/>
    <w:rsid w:val="00E10DF5"/>
    <w:rsid w:val="00E10E74"/>
    <w:rsid w:val="00E11E27"/>
    <w:rsid w:val="00E11E7C"/>
    <w:rsid w:val="00E130C5"/>
    <w:rsid w:val="00E13B10"/>
    <w:rsid w:val="00E13C63"/>
    <w:rsid w:val="00E13D2E"/>
    <w:rsid w:val="00E14773"/>
    <w:rsid w:val="00E147A8"/>
    <w:rsid w:val="00E1484C"/>
    <w:rsid w:val="00E15E54"/>
    <w:rsid w:val="00E15FC2"/>
    <w:rsid w:val="00E1654D"/>
    <w:rsid w:val="00E165B0"/>
    <w:rsid w:val="00E17084"/>
    <w:rsid w:val="00E211D1"/>
    <w:rsid w:val="00E25EE3"/>
    <w:rsid w:val="00E263E7"/>
    <w:rsid w:val="00E2665E"/>
    <w:rsid w:val="00E3043F"/>
    <w:rsid w:val="00E324B5"/>
    <w:rsid w:val="00E3270C"/>
    <w:rsid w:val="00E33B86"/>
    <w:rsid w:val="00E3718D"/>
    <w:rsid w:val="00E44651"/>
    <w:rsid w:val="00E45DB1"/>
    <w:rsid w:val="00E46136"/>
    <w:rsid w:val="00E46E00"/>
    <w:rsid w:val="00E479E3"/>
    <w:rsid w:val="00E51F4C"/>
    <w:rsid w:val="00E53DB3"/>
    <w:rsid w:val="00E540BB"/>
    <w:rsid w:val="00E556B7"/>
    <w:rsid w:val="00E55709"/>
    <w:rsid w:val="00E57A7E"/>
    <w:rsid w:val="00E57EE2"/>
    <w:rsid w:val="00E61DF1"/>
    <w:rsid w:val="00E62252"/>
    <w:rsid w:val="00E62C00"/>
    <w:rsid w:val="00E63063"/>
    <w:rsid w:val="00E63328"/>
    <w:rsid w:val="00E66210"/>
    <w:rsid w:val="00E66817"/>
    <w:rsid w:val="00E67070"/>
    <w:rsid w:val="00E701ED"/>
    <w:rsid w:val="00E71E95"/>
    <w:rsid w:val="00E723A9"/>
    <w:rsid w:val="00E72B1E"/>
    <w:rsid w:val="00E72BC7"/>
    <w:rsid w:val="00E72EBA"/>
    <w:rsid w:val="00E76D30"/>
    <w:rsid w:val="00E80660"/>
    <w:rsid w:val="00E81883"/>
    <w:rsid w:val="00E824D6"/>
    <w:rsid w:val="00E82AB3"/>
    <w:rsid w:val="00E83FC2"/>
    <w:rsid w:val="00E84B16"/>
    <w:rsid w:val="00E85864"/>
    <w:rsid w:val="00E869F1"/>
    <w:rsid w:val="00E90985"/>
    <w:rsid w:val="00E92099"/>
    <w:rsid w:val="00E93585"/>
    <w:rsid w:val="00E93886"/>
    <w:rsid w:val="00E949FD"/>
    <w:rsid w:val="00E96076"/>
    <w:rsid w:val="00EA2A8B"/>
    <w:rsid w:val="00EA559E"/>
    <w:rsid w:val="00EA6CDC"/>
    <w:rsid w:val="00EB1C33"/>
    <w:rsid w:val="00EB53E8"/>
    <w:rsid w:val="00EB5D5F"/>
    <w:rsid w:val="00EB60A8"/>
    <w:rsid w:val="00EB68CB"/>
    <w:rsid w:val="00EC0126"/>
    <w:rsid w:val="00EC260E"/>
    <w:rsid w:val="00EC3114"/>
    <w:rsid w:val="00EC3182"/>
    <w:rsid w:val="00EC4443"/>
    <w:rsid w:val="00EC4C3B"/>
    <w:rsid w:val="00EC5476"/>
    <w:rsid w:val="00EC5688"/>
    <w:rsid w:val="00EC5CCD"/>
    <w:rsid w:val="00EC6DFF"/>
    <w:rsid w:val="00EC79E9"/>
    <w:rsid w:val="00ED0810"/>
    <w:rsid w:val="00ED152D"/>
    <w:rsid w:val="00ED2C87"/>
    <w:rsid w:val="00ED4B98"/>
    <w:rsid w:val="00ED4E33"/>
    <w:rsid w:val="00ED68FF"/>
    <w:rsid w:val="00EE1DBE"/>
    <w:rsid w:val="00EE746B"/>
    <w:rsid w:val="00EF2AB1"/>
    <w:rsid w:val="00EF43BD"/>
    <w:rsid w:val="00EF4537"/>
    <w:rsid w:val="00EF5660"/>
    <w:rsid w:val="00F00348"/>
    <w:rsid w:val="00F006A6"/>
    <w:rsid w:val="00F00BF3"/>
    <w:rsid w:val="00F012B0"/>
    <w:rsid w:val="00F02CE2"/>
    <w:rsid w:val="00F02D70"/>
    <w:rsid w:val="00F04A3B"/>
    <w:rsid w:val="00F05E26"/>
    <w:rsid w:val="00F06104"/>
    <w:rsid w:val="00F06248"/>
    <w:rsid w:val="00F06ADA"/>
    <w:rsid w:val="00F06EBF"/>
    <w:rsid w:val="00F10B55"/>
    <w:rsid w:val="00F11625"/>
    <w:rsid w:val="00F12696"/>
    <w:rsid w:val="00F129CC"/>
    <w:rsid w:val="00F13429"/>
    <w:rsid w:val="00F14C43"/>
    <w:rsid w:val="00F15A02"/>
    <w:rsid w:val="00F1671F"/>
    <w:rsid w:val="00F16BF4"/>
    <w:rsid w:val="00F16D82"/>
    <w:rsid w:val="00F17B8C"/>
    <w:rsid w:val="00F226F0"/>
    <w:rsid w:val="00F243B7"/>
    <w:rsid w:val="00F24525"/>
    <w:rsid w:val="00F24776"/>
    <w:rsid w:val="00F30165"/>
    <w:rsid w:val="00F30A1B"/>
    <w:rsid w:val="00F33176"/>
    <w:rsid w:val="00F33346"/>
    <w:rsid w:val="00F3407F"/>
    <w:rsid w:val="00F34446"/>
    <w:rsid w:val="00F36576"/>
    <w:rsid w:val="00F36A49"/>
    <w:rsid w:val="00F36FB6"/>
    <w:rsid w:val="00F40266"/>
    <w:rsid w:val="00F433F2"/>
    <w:rsid w:val="00F437D4"/>
    <w:rsid w:val="00F44974"/>
    <w:rsid w:val="00F450D5"/>
    <w:rsid w:val="00F458FB"/>
    <w:rsid w:val="00F45C69"/>
    <w:rsid w:val="00F46C82"/>
    <w:rsid w:val="00F46D55"/>
    <w:rsid w:val="00F50613"/>
    <w:rsid w:val="00F515D0"/>
    <w:rsid w:val="00F52081"/>
    <w:rsid w:val="00F5247F"/>
    <w:rsid w:val="00F56E1F"/>
    <w:rsid w:val="00F56E5E"/>
    <w:rsid w:val="00F60BA0"/>
    <w:rsid w:val="00F627E2"/>
    <w:rsid w:val="00F62853"/>
    <w:rsid w:val="00F64094"/>
    <w:rsid w:val="00F64B12"/>
    <w:rsid w:val="00F64EFB"/>
    <w:rsid w:val="00F658C3"/>
    <w:rsid w:val="00F670EA"/>
    <w:rsid w:val="00F707E0"/>
    <w:rsid w:val="00F70912"/>
    <w:rsid w:val="00F73555"/>
    <w:rsid w:val="00F7475E"/>
    <w:rsid w:val="00F82183"/>
    <w:rsid w:val="00F85EA5"/>
    <w:rsid w:val="00F860EF"/>
    <w:rsid w:val="00F87B76"/>
    <w:rsid w:val="00F92959"/>
    <w:rsid w:val="00F93B21"/>
    <w:rsid w:val="00F93D7D"/>
    <w:rsid w:val="00F95D41"/>
    <w:rsid w:val="00FA0ED5"/>
    <w:rsid w:val="00FA0F7A"/>
    <w:rsid w:val="00FA4352"/>
    <w:rsid w:val="00FA4A0B"/>
    <w:rsid w:val="00FA5008"/>
    <w:rsid w:val="00FA5CB2"/>
    <w:rsid w:val="00FA6339"/>
    <w:rsid w:val="00FA667F"/>
    <w:rsid w:val="00FB002A"/>
    <w:rsid w:val="00FB06D1"/>
    <w:rsid w:val="00FB0ACA"/>
    <w:rsid w:val="00FB1931"/>
    <w:rsid w:val="00FB254D"/>
    <w:rsid w:val="00FB2AAA"/>
    <w:rsid w:val="00FB4CAD"/>
    <w:rsid w:val="00FB5F48"/>
    <w:rsid w:val="00FB7427"/>
    <w:rsid w:val="00FC1C28"/>
    <w:rsid w:val="00FC2B27"/>
    <w:rsid w:val="00FC4684"/>
    <w:rsid w:val="00FC61E1"/>
    <w:rsid w:val="00FC7824"/>
    <w:rsid w:val="00FD0AC9"/>
    <w:rsid w:val="00FD23EC"/>
    <w:rsid w:val="00FD3F07"/>
    <w:rsid w:val="00FD65A4"/>
    <w:rsid w:val="00FD6BE9"/>
    <w:rsid w:val="00FE03E0"/>
    <w:rsid w:val="00FE26FD"/>
    <w:rsid w:val="00FE37D3"/>
    <w:rsid w:val="00FE4883"/>
    <w:rsid w:val="00FE4A19"/>
    <w:rsid w:val="00FE6586"/>
    <w:rsid w:val="00FE6996"/>
    <w:rsid w:val="00FE7A6D"/>
    <w:rsid w:val="00FF0504"/>
    <w:rsid w:val="00FF1AE2"/>
    <w:rsid w:val="00FF2EBE"/>
    <w:rsid w:val="00FF3566"/>
    <w:rsid w:val="00FF3728"/>
    <w:rsid w:val="00FF4E19"/>
    <w:rsid w:val="00FF5133"/>
    <w:rsid w:val="00FF5C1D"/>
    <w:rsid w:val="00FF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5EDC02"/>
  <w15:docId w15:val="{20F82085-9374-4166-8A19-03FE9A68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ED"/>
    <w:pPr>
      <w:spacing w:after="160" w:line="259"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9E3D23"/>
    <w:pPr>
      <w:spacing w:after="0" w:line="240" w:lineRule="auto"/>
    </w:pPr>
    <w:rPr>
      <w:rFonts w:ascii="Times New Roman" w:eastAsia="Times New Roman" w:hAnsi="Times New Roman"/>
      <w:sz w:val="24"/>
      <w:szCs w:val="24"/>
      <w:lang w:val="pl-PL" w:eastAsia="pl-PL"/>
    </w:rPr>
  </w:style>
  <w:style w:type="character" w:styleId="Hyperlink">
    <w:name w:val="Hyperlink"/>
    <w:uiPriority w:val="99"/>
    <w:semiHidden/>
    <w:rsid w:val="00916C3F"/>
    <w:rPr>
      <w:rFonts w:cs="Times New Roman"/>
      <w:color w:val="0000FF"/>
      <w:u w:val="single"/>
    </w:rPr>
  </w:style>
  <w:style w:type="character" w:styleId="FollowedHyperlink">
    <w:name w:val="FollowedHyperlink"/>
    <w:uiPriority w:val="99"/>
    <w:semiHidden/>
    <w:rsid w:val="00916C3F"/>
    <w:rPr>
      <w:rFonts w:cs="Times New Roman"/>
      <w:color w:val="800080"/>
      <w:u w:val="single"/>
    </w:rPr>
  </w:style>
  <w:style w:type="paragraph" w:customStyle="1" w:styleId="msonormal0">
    <w:name w:val="msonormal"/>
    <w:basedOn w:val="Normal"/>
    <w:rsid w:val="00916C3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font5">
    <w:name w:val="font5"/>
    <w:basedOn w:val="Normal"/>
    <w:uiPriority w:val="99"/>
    <w:rsid w:val="00916C3F"/>
    <w:pPr>
      <w:spacing w:before="100" w:beforeAutospacing="1" w:after="100" w:afterAutospacing="1" w:line="240" w:lineRule="auto"/>
    </w:pPr>
    <w:rPr>
      <w:rFonts w:ascii="Tahoma" w:eastAsia="Times New Roman" w:hAnsi="Tahoma" w:cs="Tahoma"/>
      <w:b/>
      <w:bCs/>
      <w:color w:val="000000"/>
      <w:sz w:val="16"/>
      <w:szCs w:val="16"/>
      <w:lang w:eastAsia="ro-RO"/>
    </w:rPr>
  </w:style>
  <w:style w:type="paragraph" w:customStyle="1" w:styleId="font6">
    <w:name w:val="font6"/>
    <w:basedOn w:val="Normal"/>
    <w:uiPriority w:val="99"/>
    <w:rsid w:val="00916C3F"/>
    <w:pPr>
      <w:spacing w:before="100" w:beforeAutospacing="1" w:after="100" w:afterAutospacing="1" w:line="240" w:lineRule="auto"/>
    </w:pPr>
    <w:rPr>
      <w:rFonts w:ascii="Tahoma" w:eastAsia="Times New Roman" w:hAnsi="Tahoma" w:cs="Tahoma"/>
      <w:color w:val="000000"/>
      <w:sz w:val="16"/>
      <w:szCs w:val="16"/>
      <w:lang w:eastAsia="ro-RO"/>
    </w:rPr>
  </w:style>
  <w:style w:type="paragraph" w:customStyle="1" w:styleId="xl68">
    <w:name w:val="xl68"/>
    <w:basedOn w:val="Normal"/>
    <w:rsid w:val="00916C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69">
    <w:name w:val="xl69"/>
    <w:basedOn w:val="Normal"/>
    <w:rsid w:val="00916C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70">
    <w:name w:val="xl70"/>
    <w:basedOn w:val="Normal"/>
    <w:rsid w:val="00916C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71">
    <w:name w:val="xl71"/>
    <w:basedOn w:val="Normal"/>
    <w:rsid w:val="00916C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72">
    <w:name w:val="xl72"/>
    <w:basedOn w:val="Normal"/>
    <w:rsid w:val="00916C3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73">
    <w:name w:val="xl73"/>
    <w:basedOn w:val="Normal"/>
    <w:rsid w:val="00916C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74">
    <w:name w:val="xl74"/>
    <w:basedOn w:val="Normal"/>
    <w:rsid w:val="00916C3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75">
    <w:name w:val="xl75"/>
    <w:basedOn w:val="Normal"/>
    <w:rsid w:val="00916C3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76">
    <w:name w:val="xl76"/>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77">
    <w:name w:val="xl77"/>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78">
    <w:name w:val="xl78"/>
    <w:basedOn w:val="Normal"/>
    <w:rsid w:val="00916C3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79">
    <w:name w:val="xl79"/>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80">
    <w:name w:val="xl80"/>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81">
    <w:name w:val="xl81"/>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82">
    <w:name w:val="xl82"/>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83">
    <w:name w:val="xl83"/>
    <w:basedOn w:val="Normal"/>
    <w:rsid w:val="00916C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84">
    <w:name w:val="xl84"/>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85">
    <w:name w:val="xl85"/>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86">
    <w:name w:val="xl86"/>
    <w:basedOn w:val="Normal"/>
    <w:rsid w:val="00916C3F"/>
    <w:pPr>
      <w:spacing w:before="100" w:beforeAutospacing="1" w:after="100" w:afterAutospacing="1" w:line="240" w:lineRule="auto"/>
      <w:textAlignment w:val="center"/>
    </w:pPr>
    <w:rPr>
      <w:rFonts w:eastAsia="Times New Roman" w:cs="Calibri"/>
      <w:sz w:val="24"/>
      <w:szCs w:val="24"/>
      <w:lang w:eastAsia="ro-RO"/>
    </w:rPr>
  </w:style>
  <w:style w:type="paragraph" w:customStyle="1" w:styleId="xl87">
    <w:name w:val="xl87"/>
    <w:basedOn w:val="Normal"/>
    <w:rsid w:val="00916C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ro-RO"/>
    </w:rPr>
  </w:style>
  <w:style w:type="paragraph" w:customStyle="1" w:styleId="xl88">
    <w:name w:val="xl88"/>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89">
    <w:name w:val="xl89"/>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90">
    <w:name w:val="xl90"/>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91">
    <w:name w:val="xl91"/>
    <w:basedOn w:val="Normal"/>
    <w:rsid w:val="00916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92">
    <w:name w:val="xl92"/>
    <w:basedOn w:val="Normal"/>
    <w:rsid w:val="00916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93">
    <w:name w:val="xl93"/>
    <w:basedOn w:val="Normal"/>
    <w:rsid w:val="00916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94">
    <w:name w:val="xl94"/>
    <w:basedOn w:val="Normal"/>
    <w:rsid w:val="00916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95">
    <w:name w:val="xl95"/>
    <w:basedOn w:val="Normal"/>
    <w:rsid w:val="00916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96">
    <w:name w:val="xl96"/>
    <w:basedOn w:val="Normal"/>
    <w:rsid w:val="00916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97">
    <w:name w:val="xl97"/>
    <w:basedOn w:val="Normal"/>
    <w:rsid w:val="00916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98">
    <w:name w:val="xl98"/>
    <w:basedOn w:val="Normal"/>
    <w:rsid w:val="00916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99">
    <w:name w:val="xl99"/>
    <w:basedOn w:val="Normal"/>
    <w:rsid w:val="00916C3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00">
    <w:name w:val="xl100"/>
    <w:basedOn w:val="Normal"/>
    <w:rsid w:val="00916C3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01">
    <w:name w:val="xl101"/>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02">
    <w:name w:val="xl102"/>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03">
    <w:name w:val="xl103"/>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04">
    <w:name w:val="xl104"/>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05">
    <w:name w:val="xl105"/>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06">
    <w:name w:val="xl106"/>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07">
    <w:name w:val="xl107"/>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08">
    <w:name w:val="xl108"/>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09">
    <w:name w:val="xl109"/>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10">
    <w:name w:val="xl110"/>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11">
    <w:name w:val="xl111"/>
    <w:basedOn w:val="Normal"/>
    <w:rsid w:val="00916C3F"/>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12">
    <w:name w:val="xl112"/>
    <w:basedOn w:val="Normal"/>
    <w:rsid w:val="00916C3F"/>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13">
    <w:name w:val="xl113"/>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14">
    <w:name w:val="xl114"/>
    <w:basedOn w:val="Normal"/>
    <w:rsid w:val="00916C3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15">
    <w:name w:val="xl115"/>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16">
    <w:name w:val="xl116"/>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17">
    <w:name w:val="xl117"/>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18">
    <w:name w:val="xl118"/>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19">
    <w:name w:val="xl119"/>
    <w:basedOn w:val="Normal"/>
    <w:rsid w:val="00916C3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20">
    <w:name w:val="xl120"/>
    <w:basedOn w:val="Normal"/>
    <w:rsid w:val="00916C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21">
    <w:name w:val="xl121"/>
    <w:basedOn w:val="Normal"/>
    <w:rsid w:val="00916C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22">
    <w:name w:val="xl122"/>
    <w:basedOn w:val="Normal"/>
    <w:rsid w:val="00916C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23">
    <w:name w:val="xl123"/>
    <w:basedOn w:val="Normal"/>
    <w:rsid w:val="00916C3F"/>
    <w:pPr>
      <w:pBdr>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24">
    <w:name w:val="xl124"/>
    <w:basedOn w:val="Normal"/>
    <w:rsid w:val="00916C3F"/>
    <w:pPr>
      <w:pBdr>
        <w:bottom w:val="single" w:sz="4" w:space="0" w:color="auto"/>
      </w:pBdr>
      <w:shd w:val="clear" w:color="000000" w:fill="C0C0C0"/>
      <w:spacing w:before="100" w:beforeAutospacing="1" w:after="100" w:afterAutospacing="1" w:line="240" w:lineRule="auto"/>
      <w:textAlignment w:val="center"/>
    </w:pPr>
    <w:rPr>
      <w:rFonts w:eastAsia="Times New Roman" w:cs="Calibri"/>
      <w:sz w:val="24"/>
      <w:szCs w:val="24"/>
      <w:lang w:eastAsia="ro-RO"/>
    </w:rPr>
  </w:style>
  <w:style w:type="paragraph" w:customStyle="1" w:styleId="xl125">
    <w:name w:val="xl125"/>
    <w:basedOn w:val="Normal"/>
    <w:rsid w:val="00916C3F"/>
    <w:pPr>
      <w:pBdr>
        <w:bottom w:val="single" w:sz="4" w:space="0" w:color="auto"/>
      </w:pBdr>
      <w:shd w:val="clear" w:color="000000" w:fill="C0C0C0"/>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26">
    <w:name w:val="xl126"/>
    <w:basedOn w:val="Normal"/>
    <w:rsid w:val="00916C3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27">
    <w:name w:val="xl127"/>
    <w:basedOn w:val="Normal"/>
    <w:rsid w:val="00916C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28">
    <w:name w:val="xl128"/>
    <w:basedOn w:val="Normal"/>
    <w:rsid w:val="00916C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29">
    <w:name w:val="xl129"/>
    <w:basedOn w:val="Normal"/>
    <w:rsid w:val="00916C3F"/>
    <w:pP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30">
    <w:name w:val="xl130"/>
    <w:basedOn w:val="Normal"/>
    <w:rsid w:val="00916C3F"/>
    <w:pPr>
      <w:shd w:val="clear" w:color="000000" w:fill="FFFFFF"/>
      <w:spacing w:before="100" w:beforeAutospacing="1" w:after="100" w:afterAutospacing="1" w:line="240" w:lineRule="auto"/>
      <w:textAlignment w:val="center"/>
    </w:pPr>
    <w:rPr>
      <w:rFonts w:eastAsia="Times New Roman" w:cs="Calibri"/>
      <w:sz w:val="24"/>
      <w:szCs w:val="24"/>
      <w:lang w:eastAsia="ro-RO"/>
    </w:rPr>
  </w:style>
  <w:style w:type="paragraph" w:customStyle="1" w:styleId="xl131">
    <w:name w:val="xl131"/>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32">
    <w:name w:val="xl132"/>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33">
    <w:name w:val="xl133"/>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34">
    <w:name w:val="xl134"/>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35">
    <w:name w:val="xl135"/>
    <w:basedOn w:val="Normal"/>
    <w:rsid w:val="00916C3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36">
    <w:name w:val="xl136"/>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37">
    <w:name w:val="xl137"/>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38">
    <w:name w:val="xl138"/>
    <w:basedOn w:val="Normal"/>
    <w:rsid w:val="00916C3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39">
    <w:name w:val="xl139"/>
    <w:basedOn w:val="Normal"/>
    <w:rsid w:val="00916C3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40">
    <w:name w:val="xl140"/>
    <w:basedOn w:val="Normal"/>
    <w:rsid w:val="00916C3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41">
    <w:name w:val="xl141"/>
    <w:basedOn w:val="Normal"/>
    <w:rsid w:val="00916C3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42">
    <w:name w:val="xl142"/>
    <w:basedOn w:val="Normal"/>
    <w:rsid w:val="00916C3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43">
    <w:name w:val="xl143"/>
    <w:basedOn w:val="Normal"/>
    <w:rsid w:val="00916C3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44">
    <w:name w:val="xl144"/>
    <w:basedOn w:val="Normal"/>
    <w:rsid w:val="00916C3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45">
    <w:name w:val="xl145"/>
    <w:basedOn w:val="Normal"/>
    <w:rsid w:val="00916C3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46">
    <w:name w:val="xl146"/>
    <w:basedOn w:val="Normal"/>
    <w:rsid w:val="00916C3F"/>
    <w:pPr>
      <w:pBdr>
        <w:bottom w:val="single" w:sz="8" w:space="0" w:color="auto"/>
      </w:pBdr>
      <w:shd w:val="clear" w:color="000000" w:fill="C0C0C0"/>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47">
    <w:name w:val="xl147"/>
    <w:basedOn w:val="Normal"/>
    <w:rsid w:val="00916C3F"/>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48">
    <w:name w:val="xl148"/>
    <w:basedOn w:val="Normal"/>
    <w:rsid w:val="00916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49">
    <w:name w:val="xl149"/>
    <w:basedOn w:val="Normal"/>
    <w:rsid w:val="00916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50">
    <w:name w:val="xl150"/>
    <w:basedOn w:val="Normal"/>
    <w:rsid w:val="00916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51">
    <w:name w:val="xl151"/>
    <w:basedOn w:val="Normal"/>
    <w:rsid w:val="00916C3F"/>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52">
    <w:name w:val="xl152"/>
    <w:basedOn w:val="Normal"/>
    <w:rsid w:val="00916C3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Calibri"/>
      <w:b/>
      <w:bCs/>
      <w:color w:val="000000"/>
      <w:sz w:val="24"/>
      <w:szCs w:val="24"/>
      <w:lang w:eastAsia="ro-RO"/>
    </w:rPr>
  </w:style>
  <w:style w:type="paragraph" w:customStyle="1" w:styleId="xl153">
    <w:name w:val="xl153"/>
    <w:basedOn w:val="Normal"/>
    <w:rsid w:val="00916C3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Calibri"/>
      <w:b/>
      <w:bCs/>
      <w:color w:val="000000"/>
      <w:sz w:val="24"/>
      <w:szCs w:val="24"/>
      <w:lang w:eastAsia="ro-RO"/>
    </w:rPr>
  </w:style>
  <w:style w:type="paragraph" w:customStyle="1" w:styleId="xl154">
    <w:name w:val="xl154"/>
    <w:basedOn w:val="Normal"/>
    <w:rsid w:val="00916C3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55">
    <w:name w:val="xl155"/>
    <w:basedOn w:val="Normal"/>
    <w:rsid w:val="00916C3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s="Calibri"/>
      <w:b/>
      <w:bCs/>
      <w:color w:val="000000"/>
      <w:sz w:val="24"/>
      <w:szCs w:val="24"/>
      <w:lang w:eastAsia="ro-RO"/>
    </w:rPr>
  </w:style>
  <w:style w:type="paragraph" w:customStyle="1" w:styleId="xl156">
    <w:name w:val="xl156"/>
    <w:basedOn w:val="Normal"/>
    <w:rsid w:val="00916C3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57">
    <w:name w:val="xl157"/>
    <w:basedOn w:val="Normal"/>
    <w:rsid w:val="00916C3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color w:val="000000"/>
      <w:sz w:val="24"/>
      <w:szCs w:val="24"/>
      <w:lang w:eastAsia="ro-RO"/>
    </w:rPr>
  </w:style>
  <w:style w:type="paragraph" w:customStyle="1" w:styleId="xl158">
    <w:name w:val="xl158"/>
    <w:basedOn w:val="Normal"/>
    <w:rsid w:val="00916C3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59">
    <w:name w:val="xl159"/>
    <w:basedOn w:val="Normal"/>
    <w:rsid w:val="00916C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60">
    <w:name w:val="xl160"/>
    <w:basedOn w:val="Normal"/>
    <w:rsid w:val="00916C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61">
    <w:name w:val="xl161"/>
    <w:basedOn w:val="Normal"/>
    <w:rsid w:val="00916C3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o-RO"/>
    </w:rPr>
  </w:style>
  <w:style w:type="paragraph" w:customStyle="1" w:styleId="xl162">
    <w:name w:val="xl162"/>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o-RO"/>
    </w:rPr>
  </w:style>
  <w:style w:type="paragraph" w:customStyle="1" w:styleId="xl163">
    <w:name w:val="xl163"/>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o-RO"/>
    </w:rPr>
  </w:style>
  <w:style w:type="paragraph" w:customStyle="1" w:styleId="xl164">
    <w:name w:val="xl164"/>
    <w:basedOn w:val="Normal"/>
    <w:rsid w:val="00916C3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o-RO"/>
    </w:rPr>
  </w:style>
  <w:style w:type="paragraph" w:customStyle="1" w:styleId="xl165">
    <w:name w:val="xl165"/>
    <w:basedOn w:val="Normal"/>
    <w:rsid w:val="00916C3F"/>
    <w:pPr>
      <w:pBdr>
        <w:bottom w:val="single" w:sz="4" w:space="0" w:color="auto"/>
      </w:pBdr>
      <w:shd w:val="clear" w:color="000000" w:fill="C0C0C0"/>
      <w:spacing w:before="100" w:beforeAutospacing="1" w:after="100" w:afterAutospacing="1" w:line="240" w:lineRule="auto"/>
      <w:textAlignment w:val="center"/>
    </w:pPr>
    <w:rPr>
      <w:rFonts w:eastAsia="Times New Roman" w:cs="Calibri"/>
      <w:b/>
      <w:bCs/>
      <w:sz w:val="24"/>
      <w:szCs w:val="24"/>
      <w:lang w:eastAsia="ro-RO"/>
    </w:rPr>
  </w:style>
  <w:style w:type="paragraph" w:customStyle="1" w:styleId="xl166">
    <w:name w:val="xl166"/>
    <w:basedOn w:val="Normal"/>
    <w:rsid w:val="00916C3F"/>
    <w:pPr>
      <w:shd w:val="clear" w:color="000000" w:fill="FFFFFF"/>
      <w:spacing w:before="100" w:beforeAutospacing="1" w:after="100" w:afterAutospacing="1" w:line="240" w:lineRule="auto"/>
      <w:textAlignment w:val="center"/>
    </w:pPr>
    <w:rPr>
      <w:rFonts w:eastAsia="Times New Roman" w:cs="Calibri"/>
      <w:b/>
      <w:bCs/>
      <w:sz w:val="24"/>
      <w:szCs w:val="24"/>
      <w:lang w:eastAsia="ro-RO"/>
    </w:rPr>
  </w:style>
  <w:style w:type="paragraph" w:customStyle="1" w:styleId="xl167">
    <w:name w:val="xl167"/>
    <w:basedOn w:val="Normal"/>
    <w:rsid w:val="00916C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o-RO"/>
    </w:rPr>
  </w:style>
  <w:style w:type="paragraph" w:customStyle="1" w:styleId="xl168">
    <w:name w:val="xl168"/>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o-RO"/>
    </w:rPr>
  </w:style>
  <w:style w:type="paragraph" w:customStyle="1" w:styleId="xl169">
    <w:name w:val="xl169"/>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o-RO"/>
    </w:rPr>
  </w:style>
  <w:style w:type="paragraph" w:customStyle="1" w:styleId="xl170">
    <w:name w:val="xl170"/>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o-RO"/>
    </w:rPr>
  </w:style>
  <w:style w:type="paragraph" w:customStyle="1" w:styleId="xl171">
    <w:name w:val="xl171"/>
    <w:basedOn w:val="Normal"/>
    <w:rsid w:val="00916C3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o-RO"/>
    </w:rPr>
  </w:style>
  <w:style w:type="paragraph" w:customStyle="1" w:styleId="xl172">
    <w:name w:val="xl172"/>
    <w:basedOn w:val="Normal"/>
    <w:rsid w:val="00916C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ro-RO"/>
    </w:rPr>
  </w:style>
  <w:style w:type="paragraph" w:customStyle="1" w:styleId="xl173">
    <w:name w:val="xl173"/>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ro-RO"/>
    </w:rPr>
  </w:style>
  <w:style w:type="paragraph" w:customStyle="1" w:styleId="xl174">
    <w:name w:val="xl174"/>
    <w:basedOn w:val="Normal"/>
    <w:rsid w:val="00916C3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ro-RO"/>
    </w:rPr>
  </w:style>
  <w:style w:type="paragraph" w:customStyle="1" w:styleId="xl175">
    <w:name w:val="xl175"/>
    <w:basedOn w:val="Normal"/>
    <w:rsid w:val="00916C3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eastAsia="Times New Roman" w:cs="Calibri"/>
      <w:b/>
      <w:bCs/>
      <w:color w:val="000000"/>
      <w:sz w:val="24"/>
      <w:szCs w:val="24"/>
      <w:lang w:eastAsia="ro-RO"/>
    </w:rPr>
  </w:style>
  <w:style w:type="paragraph" w:customStyle="1" w:styleId="xl176">
    <w:name w:val="xl176"/>
    <w:basedOn w:val="Normal"/>
    <w:rsid w:val="00916C3F"/>
    <w:pPr>
      <w:spacing w:before="100" w:beforeAutospacing="1" w:after="100" w:afterAutospacing="1" w:line="240" w:lineRule="auto"/>
      <w:textAlignment w:val="center"/>
    </w:pPr>
    <w:rPr>
      <w:rFonts w:eastAsia="Times New Roman" w:cs="Calibri"/>
      <w:sz w:val="24"/>
      <w:szCs w:val="24"/>
      <w:lang w:eastAsia="ro-RO"/>
    </w:rPr>
  </w:style>
  <w:style w:type="paragraph" w:customStyle="1" w:styleId="xl177">
    <w:name w:val="xl177"/>
    <w:basedOn w:val="Normal"/>
    <w:rsid w:val="00916C3F"/>
    <w:pP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78">
    <w:name w:val="xl178"/>
    <w:basedOn w:val="Normal"/>
    <w:rsid w:val="00916C3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79">
    <w:name w:val="xl179"/>
    <w:basedOn w:val="Normal"/>
    <w:rsid w:val="00916C3F"/>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80">
    <w:name w:val="xl180"/>
    <w:basedOn w:val="Normal"/>
    <w:rsid w:val="00916C3F"/>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81">
    <w:name w:val="xl181"/>
    <w:basedOn w:val="Normal"/>
    <w:rsid w:val="00916C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82">
    <w:name w:val="xl182"/>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83">
    <w:name w:val="xl183"/>
    <w:basedOn w:val="Normal"/>
    <w:rsid w:val="00916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84">
    <w:name w:val="xl184"/>
    <w:basedOn w:val="Normal"/>
    <w:rsid w:val="00916C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85">
    <w:name w:val="xl185"/>
    <w:basedOn w:val="Normal"/>
    <w:rsid w:val="00916C3F"/>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86">
    <w:name w:val="xl186"/>
    <w:basedOn w:val="Normal"/>
    <w:rsid w:val="00916C3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87">
    <w:name w:val="xl187"/>
    <w:basedOn w:val="Normal"/>
    <w:rsid w:val="00916C3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88">
    <w:name w:val="xl188"/>
    <w:basedOn w:val="Normal"/>
    <w:rsid w:val="00916C3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89">
    <w:name w:val="xl189"/>
    <w:basedOn w:val="Normal"/>
    <w:rsid w:val="00916C3F"/>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90">
    <w:name w:val="xl190"/>
    <w:basedOn w:val="Normal"/>
    <w:rsid w:val="00916C3F"/>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91">
    <w:name w:val="xl191"/>
    <w:basedOn w:val="Normal"/>
    <w:rsid w:val="00916C3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92">
    <w:name w:val="xl192"/>
    <w:basedOn w:val="Normal"/>
    <w:rsid w:val="00916C3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93">
    <w:name w:val="xl193"/>
    <w:basedOn w:val="Normal"/>
    <w:rsid w:val="00916C3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94">
    <w:name w:val="xl194"/>
    <w:basedOn w:val="Normal"/>
    <w:rsid w:val="00916C3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95">
    <w:name w:val="xl195"/>
    <w:basedOn w:val="Normal"/>
    <w:rsid w:val="00916C3F"/>
    <w:pPr>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96">
    <w:name w:val="xl196"/>
    <w:basedOn w:val="Normal"/>
    <w:rsid w:val="00916C3F"/>
    <w:pPr>
      <w:spacing w:before="100" w:beforeAutospacing="1" w:after="100" w:afterAutospacing="1" w:line="240" w:lineRule="auto"/>
      <w:jc w:val="center"/>
      <w:textAlignment w:val="center"/>
    </w:pPr>
    <w:rPr>
      <w:rFonts w:eastAsia="Times New Roman" w:cs="Calibri"/>
      <w:sz w:val="24"/>
      <w:szCs w:val="24"/>
      <w:lang w:eastAsia="ro-RO"/>
    </w:rPr>
  </w:style>
  <w:style w:type="paragraph" w:customStyle="1" w:styleId="xl197">
    <w:name w:val="xl197"/>
    <w:basedOn w:val="Normal"/>
    <w:rsid w:val="00916C3F"/>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98">
    <w:name w:val="xl198"/>
    <w:basedOn w:val="Normal"/>
    <w:rsid w:val="00916C3F"/>
    <w:pPr>
      <w:pBdr>
        <w:bottom w:val="single" w:sz="8" w:space="0" w:color="auto"/>
      </w:pBdr>
      <w:shd w:val="clear" w:color="000000" w:fill="C0C0C0"/>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199">
    <w:name w:val="xl199"/>
    <w:basedOn w:val="Normal"/>
    <w:rsid w:val="00916C3F"/>
    <w:pPr>
      <w:pBdr>
        <w:top w:val="single" w:sz="8" w:space="0" w:color="auto"/>
        <w:left w:val="single" w:sz="8"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cs="Calibri"/>
      <w:b/>
      <w:bCs/>
      <w:sz w:val="24"/>
      <w:szCs w:val="24"/>
      <w:lang w:eastAsia="ro-RO"/>
    </w:rPr>
  </w:style>
  <w:style w:type="paragraph" w:customStyle="1" w:styleId="xl200">
    <w:name w:val="xl200"/>
    <w:basedOn w:val="Normal"/>
    <w:rsid w:val="00916C3F"/>
    <w:pPr>
      <w:pBdr>
        <w:top w:val="single" w:sz="8"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cs="Calibri"/>
      <w:b/>
      <w:bCs/>
      <w:sz w:val="24"/>
      <w:szCs w:val="24"/>
      <w:lang w:eastAsia="ro-RO"/>
    </w:rPr>
  </w:style>
  <w:style w:type="paragraph" w:styleId="Header">
    <w:name w:val="header"/>
    <w:basedOn w:val="Normal"/>
    <w:link w:val="HeaderChar"/>
    <w:uiPriority w:val="99"/>
    <w:rsid w:val="003C4C40"/>
    <w:pPr>
      <w:tabs>
        <w:tab w:val="center" w:pos="4513"/>
        <w:tab w:val="right" w:pos="9026"/>
      </w:tabs>
      <w:spacing w:after="0" w:line="240" w:lineRule="auto"/>
      <w:jc w:val="both"/>
    </w:pPr>
    <w:rPr>
      <w:rFonts w:ascii="Times New Roman" w:hAnsi="Times New Roman"/>
      <w:sz w:val="24"/>
    </w:rPr>
  </w:style>
  <w:style w:type="character" w:customStyle="1" w:styleId="HeaderChar">
    <w:name w:val="Header Char"/>
    <w:link w:val="Header"/>
    <w:uiPriority w:val="99"/>
    <w:locked/>
    <w:rsid w:val="003C4C40"/>
    <w:rPr>
      <w:rFonts w:ascii="Times New Roman" w:hAnsi="Times New Roman" w:cs="Times New Roman"/>
      <w:sz w:val="24"/>
    </w:rPr>
  </w:style>
  <w:style w:type="paragraph" w:styleId="Footer">
    <w:name w:val="footer"/>
    <w:basedOn w:val="Normal"/>
    <w:link w:val="FooterChar"/>
    <w:uiPriority w:val="99"/>
    <w:rsid w:val="003C4C40"/>
    <w:pPr>
      <w:tabs>
        <w:tab w:val="center" w:pos="4513"/>
        <w:tab w:val="right" w:pos="9026"/>
      </w:tabs>
      <w:spacing w:after="0" w:line="240" w:lineRule="auto"/>
      <w:jc w:val="both"/>
    </w:pPr>
    <w:rPr>
      <w:rFonts w:ascii="Times New Roman" w:hAnsi="Times New Roman"/>
      <w:sz w:val="24"/>
    </w:rPr>
  </w:style>
  <w:style w:type="character" w:customStyle="1" w:styleId="FooterChar">
    <w:name w:val="Footer Char"/>
    <w:link w:val="Footer"/>
    <w:uiPriority w:val="99"/>
    <w:locked/>
    <w:rsid w:val="003C4C40"/>
    <w:rPr>
      <w:rFonts w:ascii="Times New Roman" w:hAnsi="Times New Roman" w:cs="Times New Roman"/>
      <w:sz w:val="24"/>
    </w:rPr>
  </w:style>
  <w:style w:type="paragraph" w:styleId="BalloonText">
    <w:name w:val="Balloon Text"/>
    <w:basedOn w:val="Normal"/>
    <w:link w:val="BalloonTextChar"/>
    <w:uiPriority w:val="99"/>
    <w:semiHidden/>
    <w:rsid w:val="0095055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50554"/>
    <w:rPr>
      <w:rFonts w:ascii="Segoe UI" w:hAnsi="Segoe UI" w:cs="Segoe UI"/>
      <w:sz w:val="18"/>
      <w:szCs w:val="18"/>
    </w:rPr>
  </w:style>
  <w:style w:type="character" w:styleId="Emphasis">
    <w:name w:val="Emphasis"/>
    <w:uiPriority w:val="99"/>
    <w:qFormat/>
    <w:rsid w:val="0004243A"/>
    <w:rPr>
      <w:rFonts w:cs="Times New Roman"/>
      <w:i/>
      <w:iCs/>
    </w:rPr>
  </w:style>
  <w:style w:type="paragraph" w:styleId="ListParagraph">
    <w:name w:val="List Paragraph"/>
    <w:basedOn w:val="Normal"/>
    <w:uiPriority w:val="34"/>
    <w:qFormat/>
    <w:rsid w:val="00B728B2"/>
    <w:pPr>
      <w:ind w:left="720"/>
      <w:contextualSpacing/>
    </w:pPr>
  </w:style>
  <w:style w:type="paragraph" w:customStyle="1" w:styleId="xl65">
    <w:name w:val="xl65"/>
    <w:basedOn w:val="Normal"/>
    <w:rsid w:val="00821C5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egoe UI" w:eastAsia="Times New Roman" w:hAnsi="Segoe UI" w:cs="Segoe UI"/>
      <w:b/>
      <w:bCs/>
      <w:sz w:val="16"/>
      <w:szCs w:val="16"/>
      <w:lang w:eastAsia="ro-RO"/>
    </w:rPr>
  </w:style>
  <w:style w:type="paragraph" w:customStyle="1" w:styleId="xl66">
    <w:name w:val="xl66"/>
    <w:basedOn w:val="Normal"/>
    <w:rsid w:val="00821C51"/>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7">
    <w:name w:val="xl67"/>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eastAsia="Times New Roman" w:hAnsi="Segoe UI" w:cs="Segoe UI"/>
      <w:sz w:val="18"/>
      <w:szCs w:val="18"/>
      <w:lang w:eastAsia="ro-RO"/>
    </w:rPr>
  </w:style>
  <w:style w:type="paragraph" w:customStyle="1" w:styleId="xl201">
    <w:name w:val="xl201"/>
    <w:basedOn w:val="Normal"/>
    <w:rsid w:val="00821C51"/>
    <w:pP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02">
    <w:name w:val="xl202"/>
    <w:basedOn w:val="Normal"/>
    <w:rsid w:val="00821C51"/>
    <w:pP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03">
    <w:name w:val="xl203"/>
    <w:basedOn w:val="Normal"/>
    <w:rsid w:val="00821C51"/>
    <w:pP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04">
    <w:name w:val="xl204"/>
    <w:basedOn w:val="Normal"/>
    <w:rsid w:val="00821C51"/>
    <w:pP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05">
    <w:name w:val="xl205"/>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i/>
      <w:iCs/>
      <w:sz w:val="16"/>
      <w:szCs w:val="16"/>
      <w:lang w:eastAsia="ro-RO"/>
    </w:rPr>
  </w:style>
  <w:style w:type="paragraph" w:customStyle="1" w:styleId="xl206">
    <w:name w:val="xl206"/>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i/>
      <w:iCs/>
      <w:sz w:val="16"/>
      <w:szCs w:val="16"/>
      <w:lang w:eastAsia="ro-RO"/>
    </w:rPr>
  </w:style>
  <w:style w:type="paragraph" w:customStyle="1" w:styleId="xl207">
    <w:name w:val="xl207"/>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208">
    <w:name w:val="xl208"/>
    <w:basedOn w:val="Normal"/>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209">
    <w:name w:val="xl209"/>
    <w:basedOn w:val="Normal"/>
    <w:rsid w:val="00821C5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b/>
      <w:bCs/>
      <w:i/>
      <w:iCs/>
      <w:sz w:val="16"/>
      <w:szCs w:val="16"/>
      <w:lang w:eastAsia="ro-RO"/>
    </w:rPr>
  </w:style>
  <w:style w:type="paragraph" w:customStyle="1" w:styleId="xl210">
    <w:name w:val="xl210"/>
    <w:basedOn w:val="Normal"/>
    <w:rsid w:val="00821C5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i/>
      <w:iCs/>
      <w:sz w:val="16"/>
      <w:szCs w:val="16"/>
      <w:lang w:eastAsia="ro-RO"/>
    </w:rPr>
  </w:style>
  <w:style w:type="paragraph" w:customStyle="1" w:styleId="xl211">
    <w:name w:val="xl211"/>
    <w:basedOn w:val="Normal"/>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212">
    <w:name w:val="xl212"/>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13">
    <w:name w:val="xl213"/>
    <w:basedOn w:val="Normal"/>
    <w:rsid w:val="00821C5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14">
    <w:name w:val="xl214"/>
    <w:basedOn w:val="Normal"/>
    <w:rsid w:val="00821C51"/>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15">
    <w:name w:val="xl215"/>
    <w:basedOn w:val="Normal"/>
    <w:rsid w:val="00821C51"/>
    <w:pPr>
      <w:spacing w:before="100" w:beforeAutospacing="1" w:after="100" w:afterAutospacing="1" w:line="240" w:lineRule="auto"/>
      <w:textAlignment w:val="center"/>
    </w:pPr>
    <w:rPr>
      <w:rFonts w:ascii="Segoe UI" w:eastAsia="Times New Roman" w:hAnsi="Segoe UI" w:cs="Segoe UI"/>
      <w:sz w:val="18"/>
      <w:szCs w:val="18"/>
      <w:lang w:eastAsia="ro-RO"/>
    </w:rPr>
  </w:style>
  <w:style w:type="paragraph" w:customStyle="1" w:styleId="xl216">
    <w:name w:val="xl216"/>
    <w:basedOn w:val="Normal"/>
    <w:rsid w:val="00821C51"/>
    <w:pPr>
      <w:spacing w:before="100" w:beforeAutospacing="1" w:after="100" w:afterAutospacing="1" w:line="240" w:lineRule="auto"/>
      <w:textAlignment w:val="center"/>
    </w:pPr>
    <w:rPr>
      <w:rFonts w:ascii="Segoe UI" w:eastAsia="Times New Roman" w:hAnsi="Segoe UI" w:cs="Segoe UI"/>
      <w:sz w:val="16"/>
      <w:szCs w:val="16"/>
      <w:lang w:eastAsia="ro-RO"/>
    </w:rPr>
  </w:style>
  <w:style w:type="paragraph" w:customStyle="1" w:styleId="xl217">
    <w:name w:val="xl217"/>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18">
    <w:name w:val="xl218"/>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8"/>
      <w:szCs w:val="18"/>
      <w:lang w:eastAsia="ro-RO"/>
    </w:rPr>
  </w:style>
  <w:style w:type="paragraph" w:customStyle="1" w:styleId="xl219">
    <w:name w:val="xl219"/>
    <w:basedOn w:val="Normal"/>
    <w:rsid w:val="00821C5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sz w:val="18"/>
      <w:szCs w:val="18"/>
      <w:lang w:eastAsia="ro-RO"/>
    </w:rPr>
  </w:style>
  <w:style w:type="paragraph" w:customStyle="1" w:styleId="xl220">
    <w:name w:val="xl220"/>
    <w:basedOn w:val="Normal"/>
    <w:rsid w:val="00821C51"/>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221">
    <w:name w:val="xl221"/>
    <w:basedOn w:val="Normal"/>
    <w:rsid w:val="00821C5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22">
    <w:name w:val="xl222"/>
    <w:basedOn w:val="Normal"/>
    <w:rsid w:val="00821C5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23">
    <w:name w:val="xl223"/>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24">
    <w:name w:val="xl224"/>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ro-RO"/>
    </w:rPr>
  </w:style>
  <w:style w:type="paragraph" w:customStyle="1" w:styleId="xl225">
    <w:name w:val="xl225"/>
    <w:basedOn w:val="Normal"/>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Segoe UI" w:eastAsia="Times New Roman" w:hAnsi="Segoe UI" w:cs="Segoe UI"/>
      <w:sz w:val="16"/>
      <w:szCs w:val="16"/>
      <w:lang w:eastAsia="ro-RO"/>
    </w:rPr>
  </w:style>
  <w:style w:type="paragraph" w:customStyle="1" w:styleId="xl226">
    <w:name w:val="xl226"/>
    <w:basedOn w:val="Normal"/>
    <w:rsid w:val="00821C5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egoe UI" w:eastAsia="Times New Roman" w:hAnsi="Segoe UI" w:cs="Segoe UI"/>
      <w:sz w:val="16"/>
      <w:szCs w:val="16"/>
      <w:lang w:eastAsia="ro-RO"/>
    </w:rPr>
  </w:style>
  <w:style w:type="paragraph" w:customStyle="1" w:styleId="xl227">
    <w:name w:val="xl227"/>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egoe UI" w:eastAsia="Times New Roman" w:hAnsi="Segoe UI" w:cs="Segoe UI"/>
      <w:sz w:val="16"/>
      <w:szCs w:val="16"/>
      <w:lang w:eastAsia="ro-RO"/>
    </w:rPr>
  </w:style>
  <w:style w:type="paragraph" w:customStyle="1" w:styleId="xl228">
    <w:name w:val="xl228"/>
    <w:basedOn w:val="Normal"/>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29">
    <w:name w:val="xl229"/>
    <w:basedOn w:val="Normal"/>
    <w:rsid w:val="00821C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30">
    <w:name w:val="xl230"/>
    <w:basedOn w:val="Normal"/>
    <w:rsid w:val="00821C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31">
    <w:name w:val="xl231"/>
    <w:basedOn w:val="Normal"/>
    <w:rsid w:val="00821C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32">
    <w:name w:val="xl232"/>
    <w:basedOn w:val="Normal"/>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33">
    <w:name w:val="xl233"/>
    <w:basedOn w:val="Normal"/>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34">
    <w:name w:val="xl234"/>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35">
    <w:name w:val="xl235"/>
    <w:basedOn w:val="Normal"/>
    <w:rsid w:val="00821C51"/>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36">
    <w:name w:val="xl236"/>
    <w:basedOn w:val="Normal"/>
    <w:rsid w:val="00821C51"/>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37">
    <w:name w:val="xl237"/>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egoe UI" w:eastAsia="Times New Roman" w:hAnsi="Segoe UI" w:cs="Segoe UI"/>
      <w:sz w:val="16"/>
      <w:szCs w:val="16"/>
      <w:lang w:eastAsia="ro-RO"/>
    </w:rPr>
  </w:style>
  <w:style w:type="paragraph" w:customStyle="1" w:styleId="xl238">
    <w:name w:val="xl238"/>
    <w:basedOn w:val="Normal"/>
    <w:rsid w:val="00821C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8"/>
      <w:szCs w:val="18"/>
      <w:lang w:eastAsia="ro-RO"/>
    </w:rPr>
  </w:style>
  <w:style w:type="paragraph" w:customStyle="1" w:styleId="xl239">
    <w:name w:val="xl239"/>
    <w:basedOn w:val="Normal"/>
    <w:rsid w:val="00821C51"/>
    <w:pPr>
      <w:pBdr>
        <w:top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8"/>
      <w:szCs w:val="18"/>
      <w:lang w:eastAsia="ro-RO"/>
    </w:rPr>
  </w:style>
  <w:style w:type="paragraph" w:customStyle="1" w:styleId="xl240">
    <w:name w:val="xl240"/>
    <w:basedOn w:val="Normal"/>
    <w:rsid w:val="00821C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8"/>
      <w:szCs w:val="18"/>
      <w:lang w:eastAsia="ro-RO"/>
    </w:rPr>
  </w:style>
  <w:style w:type="paragraph" w:customStyle="1" w:styleId="xl241">
    <w:name w:val="xl241"/>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8"/>
      <w:szCs w:val="18"/>
      <w:lang w:eastAsia="ro-RO"/>
    </w:rPr>
  </w:style>
  <w:style w:type="paragraph" w:customStyle="1" w:styleId="xl242">
    <w:name w:val="xl242"/>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A6A6A6"/>
      <w:sz w:val="18"/>
      <w:szCs w:val="18"/>
      <w:lang w:eastAsia="ro-RO"/>
    </w:rPr>
  </w:style>
  <w:style w:type="paragraph" w:customStyle="1" w:styleId="xl243">
    <w:name w:val="xl243"/>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BFBFBF"/>
      <w:sz w:val="18"/>
      <w:szCs w:val="18"/>
      <w:lang w:eastAsia="ro-RO"/>
    </w:rPr>
  </w:style>
  <w:style w:type="paragraph" w:customStyle="1" w:styleId="xl244">
    <w:name w:val="xl244"/>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8"/>
      <w:szCs w:val="18"/>
      <w:lang w:eastAsia="ro-RO"/>
    </w:rPr>
  </w:style>
  <w:style w:type="paragraph" w:customStyle="1" w:styleId="xl245">
    <w:name w:val="xl245"/>
    <w:basedOn w:val="Normal"/>
    <w:rsid w:val="00821C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8"/>
      <w:szCs w:val="18"/>
      <w:lang w:eastAsia="ro-RO"/>
    </w:rPr>
  </w:style>
  <w:style w:type="paragraph" w:customStyle="1" w:styleId="xl246">
    <w:name w:val="xl246"/>
    <w:basedOn w:val="Normal"/>
    <w:rsid w:val="00821C51"/>
    <w:pPr>
      <w:pBdr>
        <w:top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8"/>
      <w:szCs w:val="18"/>
      <w:lang w:eastAsia="ro-RO"/>
    </w:rPr>
  </w:style>
  <w:style w:type="paragraph" w:customStyle="1" w:styleId="xl247">
    <w:name w:val="xl247"/>
    <w:basedOn w:val="Normal"/>
    <w:rsid w:val="00821C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8"/>
      <w:szCs w:val="18"/>
      <w:lang w:eastAsia="ro-RO"/>
    </w:rPr>
  </w:style>
  <w:style w:type="paragraph" w:customStyle="1" w:styleId="xl248">
    <w:name w:val="xl248"/>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49">
    <w:name w:val="xl249"/>
    <w:basedOn w:val="Normal"/>
    <w:rsid w:val="00821C51"/>
    <w:pPr>
      <w:pBdr>
        <w:top w:val="single" w:sz="4" w:space="0" w:color="auto"/>
        <w:lef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50">
    <w:name w:val="xl250"/>
    <w:basedOn w:val="Normal"/>
    <w:rsid w:val="00821C51"/>
    <w:pPr>
      <w:pBdr>
        <w:top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51">
    <w:name w:val="xl251"/>
    <w:basedOn w:val="Normal"/>
    <w:rsid w:val="00821C51"/>
    <w:pPr>
      <w:pBdr>
        <w:top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52">
    <w:name w:val="xl252"/>
    <w:basedOn w:val="Normal"/>
    <w:rsid w:val="00821C51"/>
    <w:pPr>
      <w:pBdr>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53">
    <w:name w:val="xl253"/>
    <w:basedOn w:val="Normal"/>
    <w:rsid w:val="00821C51"/>
    <w:pPr>
      <w:pBdr>
        <w:bottom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54">
    <w:name w:val="xl254"/>
    <w:basedOn w:val="Normal"/>
    <w:rsid w:val="00821C51"/>
    <w:pPr>
      <w:pBdr>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55">
    <w:name w:val="xl255"/>
    <w:basedOn w:val="Normal"/>
    <w:rsid w:val="00821C51"/>
    <w:pPr>
      <w:pBdr>
        <w:top w:val="single" w:sz="4" w:space="0" w:color="auto"/>
        <w:left w:val="single" w:sz="4" w:space="0" w:color="auto"/>
      </w:pBdr>
      <w:spacing w:before="100" w:beforeAutospacing="1" w:after="100" w:afterAutospacing="1" w:line="240" w:lineRule="auto"/>
      <w:jc w:val="center"/>
      <w:textAlignment w:val="center"/>
    </w:pPr>
    <w:rPr>
      <w:rFonts w:ascii="Segoe UI" w:eastAsia="Times New Roman" w:hAnsi="Segoe UI" w:cs="Segoe UI"/>
      <w:color w:val="757171"/>
      <w:sz w:val="16"/>
      <w:szCs w:val="16"/>
      <w:lang w:eastAsia="ro-RO"/>
    </w:rPr>
  </w:style>
  <w:style w:type="paragraph" w:customStyle="1" w:styleId="xl256">
    <w:name w:val="xl256"/>
    <w:basedOn w:val="Normal"/>
    <w:rsid w:val="00821C51"/>
    <w:pPr>
      <w:pBdr>
        <w:top w:val="single" w:sz="4" w:space="0" w:color="auto"/>
      </w:pBdr>
      <w:spacing w:before="100" w:beforeAutospacing="1" w:after="100" w:afterAutospacing="1" w:line="240" w:lineRule="auto"/>
      <w:jc w:val="center"/>
      <w:textAlignment w:val="center"/>
    </w:pPr>
    <w:rPr>
      <w:rFonts w:ascii="Segoe UI" w:eastAsia="Times New Roman" w:hAnsi="Segoe UI" w:cs="Segoe UI"/>
      <w:color w:val="757171"/>
      <w:sz w:val="16"/>
      <w:szCs w:val="16"/>
      <w:lang w:eastAsia="ro-RO"/>
    </w:rPr>
  </w:style>
  <w:style w:type="paragraph" w:customStyle="1" w:styleId="xl257">
    <w:name w:val="xl257"/>
    <w:basedOn w:val="Normal"/>
    <w:rsid w:val="00821C51"/>
    <w:pPr>
      <w:pBdr>
        <w:top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color w:val="757171"/>
      <w:sz w:val="16"/>
      <w:szCs w:val="16"/>
      <w:lang w:eastAsia="ro-RO"/>
    </w:rPr>
  </w:style>
  <w:style w:type="paragraph" w:customStyle="1" w:styleId="xl258">
    <w:name w:val="xl258"/>
    <w:basedOn w:val="Normal"/>
    <w:rsid w:val="00821C51"/>
    <w:pPr>
      <w:pBdr>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color w:val="757171"/>
      <w:sz w:val="16"/>
      <w:szCs w:val="16"/>
      <w:lang w:eastAsia="ro-RO"/>
    </w:rPr>
  </w:style>
  <w:style w:type="paragraph" w:customStyle="1" w:styleId="xl259">
    <w:name w:val="xl259"/>
    <w:basedOn w:val="Normal"/>
    <w:rsid w:val="00821C51"/>
    <w:pPr>
      <w:pBdr>
        <w:bottom w:val="single" w:sz="4" w:space="0" w:color="auto"/>
      </w:pBdr>
      <w:spacing w:before="100" w:beforeAutospacing="1" w:after="100" w:afterAutospacing="1" w:line="240" w:lineRule="auto"/>
      <w:jc w:val="center"/>
      <w:textAlignment w:val="center"/>
    </w:pPr>
    <w:rPr>
      <w:rFonts w:ascii="Segoe UI" w:eastAsia="Times New Roman" w:hAnsi="Segoe UI" w:cs="Segoe UI"/>
      <w:color w:val="757171"/>
      <w:sz w:val="16"/>
      <w:szCs w:val="16"/>
      <w:lang w:eastAsia="ro-RO"/>
    </w:rPr>
  </w:style>
  <w:style w:type="paragraph" w:customStyle="1" w:styleId="xl260">
    <w:name w:val="xl260"/>
    <w:basedOn w:val="Normal"/>
    <w:rsid w:val="00821C51"/>
    <w:pPr>
      <w:pBdr>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color w:val="757171"/>
      <w:sz w:val="16"/>
      <w:szCs w:val="16"/>
      <w:lang w:eastAsia="ro-RO"/>
    </w:rPr>
  </w:style>
  <w:style w:type="paragraph" w:customStyle="1" w:styleId="xl261">
    <w:name w:val="xl261"/>
    <w:basedOn w:val="Normal"/>
    <w:rsid w:val="00821C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62">
    <w:name w:val="xl262"/>
    <w:basedOn w:val="Normal"/>
    <w:rsid w:val="00821C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63">
    <w:name w:val="xl263"/>
    <w:basedOn w:val="Normal"/>
    <w:rsid w:val="00821C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color w:val="757171"/>
      <w:sz w:val="16"/>
      <w:szCs w:val="16"/>
      <w:lang w:eastAsia="ro-RO"/>
    </w:rPr>
  </w:style>
  <w:style w:type="paragraph" w:customStyle="1" w:styleId="xl264">
    <w:name w:val="xl264"/>
    <w:basedOn w:val="Normal"/>
    <w:rsid w:val="00821C51"/>
    <w:pPr>
      <w:pBdr>
        <w:top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color w:val="757171"/>
      <w:sz w:val="16"/>
      <w:szCs w:val="16"/>
      <w:lang w:eastAsia="ro-RO"/>
    </w:rPr>
  </w:style>
  <w:style w:type="paragraph" w:customStyle="1" w:styleId="xl265">
    <w:name w:val="xl265"/>
    <w:basedOn w:val="Normal"/>
    <w:rsid w:val="00821C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color w:val="757171"/>
      <w:sz w:val="16"/>
      <w:szCs w:val="16"/>
      <w:lang w:eastAsia="ro-RO"/>
    </w:rPr>
  </w:style>
  <w:style w:type="paragraph" w:customStyle="1" w:styleId="xl266">
    <w:name w:val="xl266"/>
    <w:basedOn w:val="Normal"/>
    <w:rsid w:val="00821C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67">
    <w:name w:val="xl267"/>
    <w:basedOn w:val="Normal"/>
    <w:rsid w:val="00821C51"/>
    <w:pPr>
      <w:pBdr>
        <w:top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68">
    <w:name w:val="xl268"/>
    <w:basedOn w:val="Normal"/>
    <w:rsid w:val="00821C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69">
    <w:name w:val="xl269"/>
    <w:basedOn w:val="Normal"/>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8"/>
      <w:szCs w:val="18"/>
      <w:lang w:eastAsia="ro-RO"/>
    </w:rPr>
  </w:style>
  <w:style w:type="paragraph" w:customStyle="1" w:styleId="xl270">
    <w:name w:val="xl270"/>
    <w:basedOn w:val="Normal"/>
    <w:rsid w:val="00821C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8"/>
      <w:szCs w:val="18"/>
      <w:lang w:eastAsia="ro-RO"/>
    </w:rPr>
  </w:style>
  <w:style w:type="paragraph" w:customStyle="1" w:styleId="xl271">
    <w:name w:val="xl271"/>
    <w:basedOn w:val="Normal"/>
    <w:rsid w:val="00821C51"/>
    <w:pPr>
      <w:pBdr>
        <w:top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8"/>
      <w:szCs w:val="18"/>
      <w:lang w:eastAsia="ro-RO"/>
    </w:rPr>
  </w:style>
  <w:style w:type="paragraph" w:customStyle="1" w:styleId="xl272">
    <w:name w:val="xl272"/>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73">
    <w:name w:val="xl273"/>
    <w:basedOn w:val="Normal"/>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74">
    <w:name w:val="xl274"/>
    <w:basedOn w:val="Normal"/>
    <w:rsid w:val="00821C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75">
    <w:name w:val="xl275"/>
    <w:basedOn w:val="Normal"/>
    <w:rsid w:val="00821C5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76">
    <w:name w:val="xl276"/>
    <w:basedOn w:val="Normal"/>
    <w:rsid w:val="00821C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77">
    <w:name w:val="xl277"/>
    <w:basedOn w:val="Normal"/>
    <w:rsid w:val="00821C51"/>
    <w:pPr>
      <w:pBdr>
        <w:top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78">
    <w:name w:val="xl278"/>
    <w:basedOn w:val="Normal"/>
    <w:rsid w:val="00821C51"/>
    <w:pPr>
      <w:pBdr>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79">
    <w:name w:val="xl279"/>
    <w:basedOn w:val="Normal"/>
    <w:rsid w:val="00821C51"/>
    <w:pPr>
      <w:pBdr>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80">
    <w:name w:val="xl280"/>
    <w:basedOn w:val="Normal"/>
    <w:rsid w:val="00821C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281">
    <w:name w:val="xl281"/>
    <w:basedOn w:val="Normal"/>
    <w:rsid w:val="00821C5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282">
    <w:name w:val="xl282"/>
    <w:basedOn w:val="Normal"/>
    <w:rsid w:val="00821C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283">
    <w:name w:val="xl283"/>
    <w:basedOn w:val="Normal"/>
    <w:rsid w:val="00821C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84">
    <w:name w:val="xl284"/>
    <w:basedOn w:val="Normal"/>
    <w:rsid w:val="00821C51"/>
    <w:pPr>
      <w:pBdr>
        <w:top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85">
    <w:name w:val="xl285"/>
    <w:basedOn w:val="Normal"/>
    <w:rsid w:val="00821C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86">
    <w:name w:val="xl286"/>
    <w:basedOn w:val="Normal"/>
    <w:rsid w:val="00821C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87">
    <w:name w:val="xl287"/>
    <w:basedOn w:val="Normal"/>
    <w:rsid w:val="00821C5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88">
    <w:name w:val="xl288"/>
    <w:basedOn w:val="Normal"/>
    <w:rsid w:val="00821C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89">
    <w:name w:val="xl289"/>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90">
    <w:name w:val="xl290"/>
    <w:basedOn w:val="Normal"/>
    <w:rsid w:val="00821C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91">
    <w:name w:val="xl291"/>
    <w:basedOn w:val="Normal"/>
    <w:rsid w:val="00821C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292">
    <w:name w:val="xl292"/>
    <w:basedOn w:val="Normal"/>
    <w:rsid w:val="00821C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93">
    <w:name w:val="xl293"/>
    <w:basedOn w:val="Normal"/>
    <w:rsid w:val="00821C51"/>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94">
    <w:name w:val="xl294"/>
    <w:basedOn w:val="Normal"/>
    <w:rsid w:val="00821C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295">
    <w:name w:val="xl295"/>
    <w:basedOn w:val="Normal"/>
    <w:rsid w:val="00821C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296">
    <w:name w:val="xl296"/>
    <w:basedOn w:val="Normal"/>
    <w:rsid w:val="00821C51"/>
    <w:pPr>
      <w:pBdr>
        <w:top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297">
    <w:name w:val="xl297"/>
    <w:basedOn w:val="Normal"/>
    <w:rsid w:val="00821C5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298">
    <w:name w:val="xl298"/>
    <w:basedOn w:val="Normal"/>
    <w:rsid w:val="00821C5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299">
    <w:name w:val="xl299"/>
    <w:basedOn w:val="Normal"/>
    <w:rsid w:val="00821C51"/>
    <w:pPr>
      <w:pBdr>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00">
    <w:name w:val="xl300"/>
    <w:basedOn w:val="Normal"/>
    <w:rsid w:val="00821C5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01">
    <w:name w:val="xl301"/>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02">
    <w:name w:val="xl302"/>
    <w:basedOn w:val="Normal"/>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03">
    <w:name w:val="xl303"/>
    <w:basedOn w:val="Normal"/>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04">
    <w:name w:val="xl304"/>
    <w:basedOn w:val="Normal"/>
    <w:rsid w:val="00821C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05">
    <w:name w:val="xl305"/>
    <w:basedOn w:val="Normal"/>
    <w:rsid w:val="00821C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06">
    <w:name w:val="xl306"/>
    <w:basedOn w:val="Normal"/>
    <w:rsid w:val="00821C51"/>
    <w:pPr>
      <w:pBdr>
        <w:top w:val="single" w:sz="4" w:space="0" w:color="auto"/>
        <w:lef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07">
    <w:name w:val="xl307"/>
    <w:basedOn w:val="Normal"/>
    <w:rsid w:val="00821C51"/>
    <w:pPr>
      <w:pBdr>
        <w:top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08">
    <w:name w:val="xl308"/>
    <w:basedOn w:val="Normal"/>
    <w:rsid w:val="00821C51"/>
    <w:pPr>
      <w:pBdr>
        <w:top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09">
    <w:name w:val="xl309"/>
    <w:basedOn w:val="Normal"/>
    <w:rsid w:val="00821C51"/>
    <w:pPr>
      <w:pBdr>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10">
    <w:name w:val="xl310"/>
    <w:basedOn w:val="Normal"/>
    <w:rsid w:val="00821C51"/>
    <w:pPr>
      <w:pBdr>
        <w:bottom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11">
    <w:name w:val="xl311"/>
    <w:basedOn w:val="Normal"/>
    <w:uiPriority w:val="99"/>
    <w:rsid w:val="00821C51"/>
    <w:pPr>
      <w:pBdr>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12">
    <w:name w:val="xl312"/>
    <w:basedOn w:val="Normal"/>
    <w:uiPriority w:val="99"/>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A6A6A6"/>
      <w:sz w:val="16"/>
      <w:szCs w:val="16"/>
      <w:lang w:eastAsia="ro-RO"/>
    </w:rPr>
  </w:style>
  <w:style w:type="paragraph" w:customStyle="1" w:styleId="xl313">
    <w:name w:val="xl313"/>
    <w:basedOn w:val="Normal"/>
    <w:uiPriority w:val="99"/>
    <w:rsid w:val="00821C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14">
    <w:name w:val="xl314"/>
    <w:basedOn w:val="Normal"/>
    <w:uiPriority w:val="99"/>
    <w:rsid w:val="00821C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15">
    <w:name w:val="xl315"/>
    <w:basedOn w:val="Normal"/>
    <w:uiPriority w:val="99"/>
    <w:rsid w:val="00821C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16">
    <w:name w:val="xl316"/>
    <w:basedOn w:val="Normal"/>
    <w:uiPriority w:val="99"/>
    <w:rsid w:val="00821C51"/>
    <w:pPr>
      <w:pBdr>
        <w:top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17">
    <w:name w:val="xl317"/>
    <w:basedOn w:val="Normal"/>
    <w:uiPriority w:val="99"/>
    <w:rsid w:val="00821C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18">
    <w:name w:val="xl318"/>
    <w:basedOn w:val="Normal"/>
    <w:uiPriority w:val="99"/>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19">
    <w:name w:val="xl319"/>
    <w:basedOn w:val="Normal"/>
    <w:uiPriority w:val="99"/>
    <w:rsid w:val="00821C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A6A6A6"/>
      <w:sz w:val="16"/>
      <w:szCs w:val="16"/>
      <w:lang w:eastAsia="ro-RO"/>
    </w:rPr>
  </w:style>
  <w:style w:type="paragraph" w:customStyle="1" w:styleId="xl320">
    <w:name w:val="xl320"/>
    <w:basedOn w:val="Normal"/>
    <w:uiPriority w:val="99"/>
    <w:rsid w:val="00821C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A6A6A6"/>
      <w:sz w:val="16"/>
      <w:szCs w:val="16"/>
      <w:lang w:eastAsia="ro-RO"/>
    </w:rPr>
  </w:style>
  <w:style w:type="paragraph" w:customStyle="1" w:styleId="xl321">
    <w:name w:val="xl321"/>
    <w:basedOn w:val="Normal"/>
    <w:uiPriority w:val="99"/>
    <w:rsid w:val="00821C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22">
    <w:name w:val="xl322"/>
    <w:basedOn w:val="Normal"/>
    <w:uiPriority w:val="99"/>
    <w:rsid w:val="00821C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23">
    <w:name w:val="xl323"/>
    <w:basedOn w:val="Normal"/>
    <w:uiPriority w:val="99"/>
    <w:rsid w:val="00821C5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24">
    <w:name w:val="xl324"/>
    <w:basedOn w:val="Normal"/>
    <w:uiPriority w:val="99"/>
    <w:rsid w:val="00821C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25">
    <w:name w:val="xl325"/>
    <w:basedOn w:val="Normal"/>
    <w:uiPriority w:val="99"/>
    <w:rsid w:val="00821C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26">
    <w:name w:val="xl326"/>
    <w:basedOn w:val="Normal"/>
    <w:uiPriority w:val="99"/>
    <w:rsid w:val="00821C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27">
    <w:name w:val="xl327"/>
    <w:basedOn w:val="Normal"/>
    <w:uiPriority w:val="99"/>
    <w:rsid w:val="00821C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ro-RO"/>
    </w:rPr>
  </w:style>
  <w:style w:type="paragraph" w:customStyle="1" w:styleId="xl328">
    <w:name w:val="xl328"/>
    <w:basedOn w:val="Normal"/>
    <w:uiPriority w:val="99"/>
    <w:rsid w:val="00821C51"/>
    <w:pPr>
      <w:pBdr>
        <w:top w:val="single" w:sz="4" w:space="0" w:color="auto"/>
        <w:left w:val="single" w:sz="4" w:space="0" w:color="auto"/>
        <w:bottom w:val="single" w:sz="4" w:space="0" w:color="auto"/>
      </w:pBdr>
      <w:shd w:val="clear" w:color="000000" w:fill="305496"/>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ro-RO"/>
    </w:rPr>
  </w:style>
  <w:style w:type="paragraph" w:customStyle="1" w:styleId="xl329">
    <w:name w:val="xl329"/>
    <w:basedOn w:val="Normal"/>
    <w:uiPriority w:val="99"/>
    <w:rsid w:val="00821C51"/>
    <w:pPr>
      <w:pBdr>
        <w:top w:val="single" w:sz="4" w:space="0" w:color="auto"/>
        <w:bottom w:val="single" w:sz="4" w:space="0" w:color="auto"/>
      </w:pBdr>
      <w:shd w:val="clear" w:color="000000" w:fill="305496"/>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ro-RO"/>
    </w:rPr>
  </w:style>
  <w:style w:type="paragraph" w:customStyle="1" w:styleId="xl330">
    <w:name w:val="xl330"/>
    <w:basedOn w:val="Normal"/>
    <w:uiPriority w:val="99"/>
    <w:rsid w:val="00821C51"/>
    <w:pPr>
      <w:pBdr>
        <w:top w:val="single" w:sz="4" w:space="0" w:color="auto"/>
        <w:bottom w:val="single" w:sz="4" w:space="0" w:color="auto"/>
        <w:right w:val="single" w:sz="4" w:space="0" w:color="auto"/>
      </w:pBdr>
      <w:shd w:val="clear" w:color="000000" w:fill="305496"/>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ro-RO"/>
    </w:rPr>
  </w:style>
  <w:style w:type="paragraph" w:customStyle="1" w:styleId="xl331">
    <w:name w:val="xl331"/>
    <w:basedOn w:val="Normal"/>
    <w:uiPriority w:val="99"/>
    <w:rsid w:val="00821C5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Segoe UI" w:eastAsia="Times New Roman" w:hAnsi="Segoe UI" w:cs="Segoe UI"/>
      <w:b/>
      <w:bCs/>
      <w:color w:val="FFFFFF"/>
      <w:sz w:val="16"/>
      <w:szCs w:val="16"/>
      <w:lang w:eastAsia="ro-RO"/>
    </w:rPr>
  </w:style>
  <w:style w:type="paragraph" w:customStyle="1" w:styleId="xl332">
    <w:name w:val="xl332"/>
    <w:basedOn w:val="Normal"/>
    <w:uiPriority w:val="99"/>
    <w:rsid w:val="00821C51"/>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33">
    <w:name w:val="xl333"/>
    <w:basedOn w:val="Normal"/>
    <w:uiPriority w:val="99"/>
    <w:rsid w:val="00821C51"/>
    <w:pPr>
      <w:pBdr>
        <w:top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34">
    <w:name w:val="xl334"/>
    <w:basedOn w:val="Normal"/>
    <w:uiPriority w:val="99"/>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i/>
      <w:iCs/>
      <w:sz w:val="16"/>
      <w:szCs w:val="16"/>
      <w:lang w:eastAsia="ro-RO"/>
    </w:rPr>
  </w:style>
  <w:style w:type="paragraph" w:customStyle="1" w:styleId="xl335">
    <w:name w:val="xl335"/>
    <w:basedOn w:val="Normal"/>
    <w:uiPriority w:val="99"/>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i/>
      <w:iCs/>
      <w:sz w:val="16"/>
      <w:szCs w:val="16"/>
      <w:lang w:eastAsia="ro-RO"/>
    </w:rPr>
  </w:style>
  <w:style w:type="paragraph" w:customStyle="1" w:styleId="xl336">
    <w:name w:val="xl336"/>
    <w:basedOn w:val="Normal"/>
    <w:uiPriority w:val="99"/>
    <w:rsid w:val="00821C51"/>
    <w:pPr>
      <w:pBdr>
        <w:left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37">
    <w:name w:val="xl337"/>
    <w:basedOn w:val="Normal"/>
    <w:uiPriority w:val="99"/>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i/>
      <w:iCs/>
      <w:sz w:val="16"/>
      <w:szCs w:val="16"/>
      <w:lang w:eastAsia="ro-RO"/>
    </w:rPr>
  </w:style>
  <w:style w:type="paragraph" w:customStyle="1" w:styleId="xl338">
    <w:name w:val="xl338"/>
    <w:basedOn w:val="Normal"/>
    <w:uiPriority w:val="99"/>
    <w:rsid w:val="00821C51"/>
    <w:pPr>
      <w:pBdr>
        <w:top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sz w:val="18"/>
      <w:szCs w:val="18"/>
      <w:lang w:eastAsia="ro-RO"/>
    </w:rPr>
  </w:style>
  <w:style w:type="paragraph" w:customStyle="1" w:styleId="xl339">
    <w:name w:val="xl339"/>
    <w:basedOn w:val="Normal"/>
    <w:uiPriority w:val="99"/>
    <w:rsid w:val="00821C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40">
    <w:name w:val="xl340"/>
    <w:basedOn w:val="Normal"/>
    <w:uiPriority w:val="99"/>
    <w:rsid w:val="00821C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41">
    <w:name w:val="xl341"/>
    <w:basedOn w:val="Normal"/>
    <w:uiPriority w:val="99"/>
    <w:rsid w:val="00821C51"/>
    <w:pPr>
      <w:pBdr>
        <w:top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42">
    <w:name w:val="xl342"/>
    <w:basedOn w:val="Normal"/>
    <w:uiPriority w:val="99"/>
    <w:rsid w:val="00821C5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43">
    <w:name w:val="xl343"/>
    <w:basedOn w:val="Normal"/>
    <w:uiPriority w:val="99"/>
    <w:rsid w:val="00821C51"/>
    <w:pPr>
      <w:pBdr>
        <w:top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44">
    <w:name w:val="xl344"/>
    <w:basedOn w:val="Normal"/>
    <w:uiPriority w:val="99"/>
    <w:rsid w:val="00821C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45">
    <w:name w:val="xl345"/>
    <w:basedOn w:val="Normal"/>
    <w:uiPriority w:val="99"/>
    <w:rsid w:val="00821C51"/>
    <w:pPr>
      <w:pBdr>
        <w:top w:val="single" w:sz="4" w:space="0" w:color="auto"/>
        <w:bottom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46">
    <w:name w:val="xl346"/>
    <w:basedOn w:val="Normal"/>
    <w:uiPriority w:val="99"/>
    <w:rsid w:val="00821C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6"/>
      <w:szCs w:val="16"/>
      <w:lang w:eastAsia="ro-RO"/>
    </w:rPr>
  </w:style>
  <w:style w:type="paragraph" w:customStyle="1" w:styleId="xl347">
    <w:name w:val="xl347"/>
    <w:basedOn w:val="Normal"/>
    <w:uiPriority w:val="99"/>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o-RO"/>
    </w:rPr>
  </w:style>
  <w:style w:type="paragraph" w:customStyle="1" w:styleId="xl348">
    <w:name w:val="xl348"/>
    <w:basedOn w:val="Normal"/>
    <w:uiPriority w:val="99"/>
    <w:rsid w:val="00821C5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o-RO"/>
    </w:rPr>
  </w:style>
  <w:style w:type="paragraph" w:customStyle="1" w:styleId="xl349">
    <w:name w:val="xl349"/>
    <w:basedOn w:val="Normal"/>
    <w:uiPriority w:val="99"/>
    <w:rsid w:val="00821C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o-RO"/>
    </w:rPr>
  </w:style>
  <w:style w:type="paragraph" w:customStyle="1" w:styleId="xl350">
    <w:name w:val="xl350"/>
    <w:basedOn w:val="Normal"/>
    <w:uiPriority w:val="99"/>
    <w:rsid w:val="00821C5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o-RO"/>
    </w:rPr>
  </w:style>
  <w:style w:type="paragraph" w:customStyle="1" w:styleId="xl351">
    <w:name w:val="xl351"/>
    <w:basedOn w:val="Normal"/>
    <w:uiPriority w:val="99"/>
    <w:rsid w:val="00821C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52">
    <w:name w:val="xl352"/>
    <w:basedOn w:val="Normal"/>
    <w:uiPriority w:val="99"/>
    <w:rsid w:val="00821C51"/>
    <w:pPr>
      <w:pBdr>
        <w:top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53">
    <w:name w:val="xl353"/>
    <w:basedOn w:val="Normal"/>
    <w:uiPriority w:val="99"/>
    <w:rsid w:val="00821C5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54">
    <w:name w:val="xl354"/>
    <w:basedOn w:val="Normal"/>
    <w:uiPriority w:val="99"/>
    <w:rsid w:val="00821C5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55">
    <w:name w:val="xl355"/>
    <w:basedOn w:val="Normal"/>
    <w:uiPriority w:val="99"/>
    <w:rsid w:val="00821C51"/>
    <w:pPr>
      <w:pBdr>
        <w:bottom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56">
    <w:name w:val="xl356"/>
    <w:basedOn w:val="Normal"/>
    <w:uiPriority w:val="99"/>
    <w:rsid w:val="00821C5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57">
    <w:name w:val="xl357"/>
    <w:basedOn w:val="Normal"/>
    <w:uiPriority w:val="99"/>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color w:val="D9D9D9"/>
      <w:sz w:val="16"/>
      <w:szCs w:val="16"/>
      <w:lang w:eastAsia="ro-RO"/>
    </w:rPr>
  </w:style>
  <w:style w:type="paragraph" w:customStyle="1" w:styleId="xl358">
    <w:name w:val="xl358"/>
    <w:basedOn w:val="Normal"/>
    <w:uiPriority w:val="99"/>
    <w:rsid w:val="0082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ro-RO"/>
    </w:rPr>
  </w:style>
  <w:style w:type="paragraph" w:customStyle="1" w:styleId="xl359">
    <w:name w:val="xl359"/>
    <w:basedOn w:val="Normal"/>
    <w:uiPriority w:val="99"/>
    <w:rsid w:val="00821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w:eastAsia="Times New Roman" w:hAnsi="Segoe UI" w:cs="Segoe UI"/>
      <w:b/>
      <w:bCs/>
      <w:sz w:val="18"/>
      <w:szCs w:val="18"/>
      <w:lang w:eastAsia="ro-RO"/>
    </w:rPr>
  </w:style>
  <w:style w:type="character" w:styleId="Strong">
    <w:name w:val="Strong"/>
    <w:uiPriority w:val="99"/>
    <w:qFormat/>
    <w:locked/>
    <w:rsid w:val="006E2166"/>
    <w:rPr>
      <w:rFonts w:cs="Times New Roman"/>
      <w:b/>
    </w:rPr>
  </w:style>
  <w:style w:type="paragraph" w:styleId="NormalWeb">
    <w:name w:val="Normal (Web)"/>
    <w:basedOn w:val="Normal"/>
    <w:uiPriority w:val="99"/>
    <w:rsid w:val="006E2166"/>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har1CharChar0">
    <w:name w:val="Char1 Char Char"/>
    <w:basedOn w:val="Normal"/>
    <w:rsid w:val="00B31964"/>
    <w:pPr>
      <w:spacing w:after="0" w:line="240" w:lineRule="auto"/>
    </w:pPr>
    <w:rPr>
      <w:rFonts w:ascii="Times New Roman" w:eastAsia="Times New Roman" w:hAnsi="Times New Roman"/>
      <w:sz w:val="24"/>
      <w:szCs w:val="24"/>
      <w:lang w:val="pl-PL" w:eastAsia="pl-PL"/>
    </w:rPr>
  </w:style>
  <w:style w:type="paragraph" w:styleId="BodyText">
    <w:name w:val="Body Text"/>
    <w:basedOn w:val="Normal"/>
    <w:link w:val="BodyTextChar"/>
    <w:qFormat/>
    <w:rsid w:val="00654AAF"/>
    <w:pPr>
      <w:spacing w:after="0" w:line="240" w:lineRule="auto"/>
      <w:jc w:val="both"/>
    </w:pPr>
    <w:rPr>
      <w:rFonts w:ascii="Times New Roman" w:eastAsia="Times New Roman" w:hAnsi="Times New Roman"/>
      <w:sz w:val="28"/>
      <w:szCs w:val="24"/>
      <w:lang w:val="en-US"/>
    </w:rPr>
  </w:style>
  <w:style w:type="character" w:customStyle="1" w:styleId="BodyTextChar">
    <w:name w:val="Body Text Char"/>
    <w:link w:val="BodyText"/>
    <w:rsid w:val="00654AAF"/>
    <w:rPr>
      <w:rFonts w:ascii="Times New Roman" w:eastAsia="Times New Roman" w:hAnsi="Times New Roman"/>
      <w:sz w:val="28"/>
      <w:szCs w:val="24"/>
      <w:lang w:val="en-US" w:eastAsia="en-US"/>
    </w:rPr>
  </w:style>
  <w:style w:type="character" w:customStyle="1" w:styleId="Bodytext2">
    <w:name w:val="Body text (2)_"/>
    <w:link w:val="Bodytext20"/>
    <w:rsid w:val="00F860EF"/>
    <w:rPr>
      <w:rFonts w:ascii="Times New Roman" w:eastAsia="Times New Roman" w:hAnsi="Times New Roman"/>
      <w:sz w:val="34"/>
      <w:szCs w:val="34"/>
    </w:rPr>
  </w:style>
  <w:style w:type="paragraph" w:customStyle="1" w:styleId="Bodytext20">
    <w:name w:val="Body text (2)"/>
    <w:basedOn w:val="Normal"/>
    <w:link w:val="Bodytext2"/>
    <w:rsid w:val="00F860EF"/>
    <w:pPr>
      <w:widowControl w:val="0"/>
      <w:spacing w:after="220" w:line="240" w:lineRule="auto"/>
      <w:jc w:val="center"/>
    </w:pPr>
    <w:rPr>
      <w:rFonts w:ascii="Times New Roman" w:eastAsia="Times New Roman" w:hAnsi="Times New Roman"/>
      <w:sz w:val="34"/>
      <w:szCs w:val="34"/>
      <w:lang w:eastAsia="ro-RO"/>
    </w:rPr>
  </w:style>
  <w:style w:type="character" w:customStyle="1" w:styleId="Heading1">
    <w:name w:val="Heading #1_"/>
    <w:link w:val="Heading10"/>
    <w:rsid w:val="00F860EF"/>
    <w:rPr>
      <w:rFonts w:ascii="Times New Roman" w:eastAsia="Times New Roman" w:hAnsi="Times New Roman"/>
      <w:b/>
      <w:bCs/>
    </w:rPr>
  </w:style>
  <w:style w:type="paragraph" w:customStyle="1" w:styleId="Heading10">
    <w:name w:val="Heading #1"/>
    <w:basedOn w:val="Normal"/>
    <w:link w:val="Heading1"/>
    <w:rsid w:val="00F860EF"/>
    <w:pPr>
      <w:widowControl w:val="0"/>
      <w:spacing w:after="200" w:line="264" w:lineRule="auto"/>
      <w:outlineLvl w:val="0"/>
    </w:pPr>
    <w:rPr>
      <w:rFonts w:ascii="Times New Roman" w:eastAsia="Times New Roman" w:hAnsi="Times New Roman"/>
      <w:b/>
      <w:bCs/>
      <w:sz w:val="20"/>
      <w:szCs w:val="20"/>
      <w:lang w:eastAsia="ro-RO"/>
    </w:rPr>
  </w:style>
  <w:style w:type="character" w:customStyle="1" w:styleId="Tablecaption">
    <w:name w:val="Table caption_"/>
    <w:link w:val="Tablecaption0"/>
    <w:rsid w:val="00F860EF"/>
    <w:rPr>
      <w:rFonts w:ascii="Times New Roman" w:eastAsia="Times New Roman" w:hAnsi="Times New Roman"/>
      <w:u w:val="single"/>
    </w:rPr>
  </w:style>
  <w:style w:type="paragraph" w:customStyle="1" w:styleId="Tablecaption0">
    <w:name w:val="Table caption"/>
    <w:basedOn w:val="Normal"/>
    <w:link w:val="Tablecaption"/>
    <w:rsid w:val="00F860EF"/>
    <w:pPr>
      <w:widowControl w:val="0"/>
      <w:spacing w:after="0" w:line="240" w:lineRule="auto"/>
    </w:pPr>
    <w:rPr>
      <w:rFonts w:ascii="Times New Roman" w:eastAsia="Times New Roman" w:hAnsi="Times New Roman"/>
      <w:sz w:val="20"/>
      <w:szCs w:val="20"/>
      <w:u w:val="single"/>
      <w:lang w:eastAsia="ro-RO"/>
    </w:rPr>
  </w:style>
  <w:style w:type="character" w:customStyle="1" w:styleId="Other">
    <w:name w:val="Other_"/>
    <w:link w:val="Other0"/>
    <w:rsid w:val="00F860EF"/>
    <w:rPr>
      <w:rFonts w:ascii="Times New Roman" w:eastAsia="Times New Roman" w:hAnsi="Times New Roman"/>
    </w:rPr>
  </w:style>
  <w:style w:type="paragraph" w:customStyle="1" w:styleId="Other0">
    <w:name w:val="Other"/>
    <w:basedOn w:val="Normal"/>
    <w:link w:val="Other"/>
    <w:rsid w:val="00F860EF"/>
    <w:pPr>
      <w:widowControl w:val="0"/>
      <w:spacing w:after="200" w:line="264" w:lineRule="auto"/>
      <w:ind w:firstLine="400"/>
    </w:pPr>
    <w:rPr>
      <w:rFonts w:ascii="Times New Roman" w:eastAsia="Times New Roman" w:hAnsi="Times New Roman"/>
      <w:sz w:val="20"/>
      <w:szCs w:val="20"/>
      <w:lang w:eastAsia="ro-RO"/>
    </w:rPr>
  </w:style>
  <w:style w:type="paragraph" w:customStyle="1" w:styleId="TableParagraph">
    <w:name w:val="Table Paragraph"/>
    <w:basedOn w:val="Normal"/>
    <w:uiPriority w:val="1"/>
    <w:qFormat/>
    <w:rsid w:val="00C21828"/>
    <w:pPr>
      <w:widowControl w:val="0"/>
      <w:autoSpaceDE w:val="0"/>
      <w:autoSpaceDN w:val="0"/>
      <w:spacing w:before="23" w:after="0" w:line="240" w:lineRule="auto"/>
    </w:pPr>
    <w:rPr>
      <w:rFonts w:ascii="Times New Roman" w:eastAsia="Times New Roman" w:hAnsi="Times New Roman"/>
    </w:rPr>
  </w:style>
  <w:style w:type="character" w:customStyle="1" w:styleId="BodyTextChar1">
    <w:name w:val="Body Text Char1"/>
    <w:uiPriority w:val="99"/>
    <w:semiHidden/>
    <w:rsid w:val="00D740E0"/>
  </w:style>
  <w:style w:type="paragraph" w:customStyle="1" w:styleId="Char1CharChar1">
    <w:name w:val="Char1 Char Char"/>
    <w:basedOn w:val="Normal"/>
    <w:rsid w:val="009333E5"/>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516">
      <w:bodyDiv w:val="1"/>
      <w:marLeft w:val="0"/>
      <w:marRight w:val="0"/>
      <w:marTop w:val="0"/>
      <w:marBottom w:val="0"/>
      <w:divBdr>
        <w:top w:val="none" w:sz="0" w:space="0" w:color="auto"/>
        <w:left w:val="none" w:sz="0" w:space="0" w:color="auto"/>
        <w:bottom w:val="none" w:sz="0" w:space="0" w:color="auto"/>
        <w:right w:val="none" w:sz="0" w:space="0" w:color="auto"/>
      </w:divBdr>
    </w:div>
    <w:div w:id="37895664">
      <w:bodyDiv w:val="1"/>
      <w:marLeft w:val="0"/>
      <w:marRight w:val="0"/>
      <w:marTop w:val="0"/>
      <w:marBottom w:val="0"/>
      <w:divBdr>
        <w:top w:val="none" w:sz="0" w:space="0" w:color="auto"/>
        <w:left w:val="none" w:sz="0" w:space="0" w:color="auto"/>
        <w:bottom w:val="none" w:sz="0" w:space="0" w:color="auto"/>
        <w:right w:val="none" w:sz="0" w:space="0" w:color="auto"/>
      </w:divBdr>
    </w:div>
    <w:div w:id="109009423">
      <w:bodyDiv w:val="1"/>
      <w:marLeft w:val="0"/>
      <w:marRight w:val="0"/>
      <w:marTop w:val="0"/>
      <w:marBottom w:val="0"/>
      <w:divBdr>
        <w:top w:val="none" w:sz="0" w:space="0" w:color="auto"/>
        <w:left w:val="none" w:sz="0" w:space="0" w:color="auto"/>
        <w:bottom w:val="none" w:sz="0" w:space="0" w:color="auto"/>
        <w:right w:val="none" w:sz="0" w:space="0" w:color="auto"/>
      </w:divBdr>
    </w:div>
    <w:div w:id="142086541">
      <w:bodyDiv w:val="1"/>
      <w:marLeft w:val="0"/>
      <w:marRight w:val="0"/>
      <w:marTop w:val="0"/>
      <w:marBottom w:val="0"/>
      <w:divBdr>
        <w:top w:val="none" w:sz="0" w:space="0" w:color="auto"/>
        <w:left w:val="none" w:sz="0" w:space="0" w:color="auto"/>
        <w:bottom w:val="none" w:sz="0" w:space="0" w:color="auto"/>
        <w:right w:val="none" w:sz="0" w:space="0" w:color="auto"/>
      </w:divBdr>
    </w:div>
    <w:div w:id="150172937">
      <w:bodyDiv w:val="1"/>
      <w:marLeft w:val="0"/>
      <w:marRight w:val="0"/>
      <w:marTop w:val="0"/>
      <w:marBottom w:val="0"/>
      <w:divBdr>
        <w:top w:val="none" w:sz="0" w:space="0" w:color="auto"/>
        <w:left w:val="none" w:sz="0" w:space="0" w:color="auto"/>
        <w:bottom w:val="none" w:sz="0" w:space="0" w:color="auto"/>
        <w:right w:val="none" w:sz="0" w:space="0" w:color="auto"/>
      </w:divBdr>
    </w:div>
    <w:div w:id="224336528">
      <w:bodyDiv w:val="1"/>
      <w:marLeft w:val="0"/>
      <w:marRight w:val="0"/>
      <w:marTop w:val="0"/>
      <w:marBottom w:val="0"/>
      <w:divBdr>
        <w:top w:val="none" w:sz="0" w:space="0" w:color="auto"/>
        <w:left w:val="none" w:sz="0" w:space="0" w:color="auto"/>
        <w:bottom w:val="none" w:sz="0" w:space="0" w:color="auto"/>
        <w:right w:val="none" w:sz="0" w:space="0" w:color="auto"/>
      </w:divBdr>
    </w:div>
    <w:div w:id="262693885">
      <w:bodyDiv w:val="1"/>
      <w:marLeft w:val="0"/>
      <w:marRight w:val="0"/>
      <w:marTop w:val="0"/>
      <w:marBottom w:val="0"/>
      <w:divBdr>
        <w:top w:val="none" w:sz="0" w:space="0" w:color="auto"/>
        <w:left w:val="none" w:sz="0" w:space="0" w:color="auto"/>
        <w:bottom w:val="none" w:sz="0" w:space="0" w:color="auto"/>
        <w:right w:val="none" w:sz="0" w:space="0" w:color="auto"/>
      </w:divBdr>
    </w:div>
    <w:div w:id="266423958">
      <w:bodyDiv w:val="1"/>
      <w:marLeft w:val="0"/>
      <w:marRight w:val="0"/>
      <w:marTop w:val="0"/>
      <w:marBottom w:val="0"/>
      <w:divBdr>
        <w:top w:val="none" w:sz="0" w:space="0" w:color="auto"/>
        <w:left w:val="none" w:sz="0" w:space="0" w:color="auto"/>
        <w:bottom w:val="none" w:sz="0" w:space="0" w:color="auto"/>
        <w:right w:val="none" w:sz="0" w:space="0" w:color="auto"/>
      </w:divBdr>
    </w:div>
    <w:div w:id="326598623">
      <w:bodyDiv w:val="1"/>
      <w:marLeft w:val="0"/>
      <w:marRight w:val="0"/>
      <w:marTop w:val="0"/>
      <w:marBottom w:val="0"/>
      <w:divBdr>
        <w:top w:val="none" w:sz="0" w:space="0" w:color="auto"/>
        <w:left w:val="none" w:sz="0" w:space="0" w:color="auto"/>
        <w:bottom w:val="none" w:sz="0" w:space="0" w:color="auto"/>
        <w:right w:val="none" w:sz="0" w:space="0" w:color="auto"/>
      </w:divBdr>
    </w:div>
    <w:div w:id="353773750">
      <w:bodyDiv w:val="1"/>
      <w:marLeft w:val="0"/>
      <w:marRight w:val="0"/>
      <w:marTop w:val="0"/>
      <w:marBottom w:val="0"/>
      <w:divBdr>
        <w:top w:val="none" w:sz="0" w:space="0" w:color="auto"/>
        <w:left w:val="none" w:sz="0" w:space="0" w:color="auto"/>
        <w:bottom w:val="none" w:sz="0" w:space="0" w:color="auto"/>
        <w:right w:val="none" w:sz="0" w:space="0" w:color="auto"/>
      </w:divBdr>
    </w:div>
    <w:div w:id="357238611">
      <w:bodyDiv w:val="1"/>
      <w:marLeft w:val="0"/>
      <w:marRight w:val="0"/>
      <w:marTop w:val="0"/>
      <w:marBottom w:val="0"/>
      <w:divBdr>
        <w:top w:val="none" w:sz="0" w:space="0" w:color="auto"/>
        <w:left w:val="none" w:sz="0" w:space="0" w:color="auto"/>
        <w:bottom w:val="none" w:sz="0" w:space="0" w:color="auto"/>
        <w:right w:val="none" w:sz="0" w:space="0" w:color="auto"/>
      </w:divBdr>
    </w:div>
    <w:div w:id="366836292">
      <w:bodyDiv w:val="1"/>
      <w:marLeft w:val="0"/>
      <w:marRight w:val="0"/>
      <w:marTop w:val="0"/>
      <w:marBottom w:val="0"/>
      <w:divBdr>
        <w:top w:val="none" w:sz="0" w:space="0" w:color="auto"/>
        <w:left w:val="none" w:sz="0" w:space="0" w:color="auto"/>
        <w:bottom w:val="none" w:sz="0" w:space="0" w:color="auto"/>
        <w:right w:val="none" w:sz="0" w:space="0" w:color="auto"/>
      </w:divBdr>
    </w:div>
    <w:div w:id="377047077">
      <w:bodyDiv w:val="1"/>
      <w:marLeft w:val="0"/>
      <w:marRight w:val="0"/>
      <w:marTop w:val="0"/>
      <w:marBottom w:val="0"/>
      <w:divBdr>
        <w:top w:val="none" w:sz="0" w:space="0" w:color="auto"/>
        <w:left w:val="none" w:sz="0" w:space="0" w:color="auto"/>
        <w:bottom w:val="none" w:sz="0" w:space="0" w:color="auto"/>
        <w:right w:val="none" w:sz="0" w:space="0" w:color="auto"/>
      </w:divBdr>
    </w:div>
    <w:div w:id="462112773">
      <w:bodyDiv w:val="1"/>
      <w:marLeft w:val="0"/>
      <w:marRight w:val="0"/>
      <w:marTop w:val="0"/>
      <w:marBottom w:val="0"/>
      <w:divBdr>
        <w:top w:val="none" w:sz="0" w:space="0" w:color="auto"/>
        <w:left w:val="none" w:sz="0" w:space="0" w:color="auto"/>
        <w:bottom w:val="none" w:sz="0" w:space="0" w:color="auto"/>
        <w:right w:val="none" w:sz="0" w:space="0" w:color="auto"/>
      </w:divBdr>
    </w:div>
    <w:div w:id="471286471">
      <w:bodyDiv w:val="1"/>
      <w:marLeft w:val="0"/>
      <w:marRight w:val="0"/>
      <w:marTop w:val="0"/>
      <w:marBottom w:val="0"/>
      <w:divBdr>
        <w:top w:val="none" w:sz="0" w:space="0" w:color="auto"/>
        <w:left w:val="none" w:sz="0" w:space="0" w:color="auto"/>
        <w:bottom w:val="none" w:sz="0" w:space="0" w:color="auto"/>
        <w:right w:val="none" w:sz="0" w:space="0" w:color="auto"/>
      </w:divBdr>
    </w:div>
    <w:div w:id="498741281">
      <w:bodyDiv w:val="1"/>
      <w:marLeft w:val="0"/>
      <w:marRight w:val="0"/>
      <w:marTop w:val="0"/>
      <w:marBottom w:val="0"/>
      <w:divBdr>
        <w:top w:val="none" w:sz="0" w:space="0" w:color="auto"/>
        <w:left w:val="none" w:sz="0" w:space="0" w:color="auto"/>
        <w:bottom w:val="none" w:sz="0" w:space="0" w:color="auto"/>
        <w:right w:val="none" w:sz="0" w:space="0" w:color="auto"/>
      </w:divBdr>
    </w:div>
    <w:div w:id="502203411">
      <w:bodyDiv w:val="1"/>
      <w:marLeft w:val="0"/>
      <w:marRight w:val="0"/>
      <w:marTop w:val="0"/>
      <w:marBottom w:val="0"/>
      <w:divBdr>
        <w:top w:val="none" w:sz="0" w:space="0" w:color="auto"/>
        <w:left w:val="none" w:sz="0" w:space="0" w:color="auto"/>
        <w:bottom w:val="none" w:sz="0" w:space="0" w:color="auto"/>
        <w:right w:val="none" w:sz="0" w:space="0" w:color="auto"/>
      </w:divBdr>
    </w:div>
    <w:div w:id="506333911">
      <w:bodyDiv w:val="1"/>
      <w:marLeft w:val="0"/>
      <w:marRight w:val="0"/>
      <w:marTop w:val="0"/>
      <w:marBottom w:val="0"/>
      <w:divBdr>
        <w:top w:val="none" w:sz="0" w:space="0" w:color="auto"/>
        <w:left w:val="none" w:sz="0" w:space="0" w:color="auto"/>
        <w:bottom w:val="none" w:sz="0" w:space="0" w:color="auto"/>
        <w:right w:val="none" w:sz="0" w:space="0" w:color="auto"/>
      </w:divBdr>
    </w:div>
    <w:div w:id="506866015">
      <w:bodyDiv w:val="1"/>
      <w:marLeft w:val="0"/>
      <w:marRight w:val="0"/>
      <w:marTop w:val="0"/>
      <w:marBottom w:val="0"/>
      <w:divBdr>
        <w:top w:val="none" w:sz="0" w:space="0" w:color="auto"/>
        <w:left w:val="none" w:sz="0" w:space="0" w:color="auto"/>
        <w:bottom w:val="none" w:sz="0" w:space="0" w:color="auto"/>
        <w:right w:val="none" w:sz="0" w:space="0" w:color="auto"/>
      </w:divBdr>
    </w:div>
    <w:div w:id="567501002">
      <w:bodyDiv w:val="1"/>
      <w:marLeft w:val="0"/>
      <w:marRight w:val="0"/>
      <w:marTop w:val="0"/>
      <w:marBottom w:val="0"/>
      <w:divBdr>
        <w:top w:val="none" w:sz="0" w:space="0" w:color="auto"/>
        <w:left w:val="none" w:sz="0" w:space="0" w:color="auto"/>
        <w:bottom w:val="none" w:sz="0" w:space="0" w:color="auto"/>
        <w:right w:val="none" w:sz="0" w:space="0" w:color="auto"/>
      </w:divBdr>
    </w:div>
    <w:div w:id="738015166">
      <w:bodyDiv w:val="1"/>
      <w:marLeft w:val="0"/>
      <w:marRight w:val="0"/>
      <w:marTop w:val="0"/>
      <w:marBottom w:val="0"/>
      <w:divBdr>
        <w:top w:val="none" w:sz="0" w:space="0" w:color="auto"/>
        <w:left w:val="none" w:sz="0" w:space="0" w:color="auto"/>
        <w:bottom w:val="none" w:sz="0" w:space="0" w:color="auto"/>
        <w:right w:val="none" w:sz="0" w:space="0" w:color="auto"/>
      </w:divBdr>
    </w:div>
    <w:div w:id="757092628">
      <w:bodyDiv w:val="1"/>
      <w:marLeft w:val="0"/>
      <w:marRight w:val="0"/>
      <w:marTop w:val="0"/>
      <w:marBottom w:val="0"/>
      <w:divBdr>
        <w:top w:val="none" w:sz="0" w:space="0" w:color="auto"/>
        <w:left w:val="none" w:sz="0" w:space="0" w:color="auto"/>
        <w:bottom w:val="none" w:sz="0" w:space="0" w:color="auto"/>
        <w:right w:val="none" w:sz="0" w:space="0" w:color="auto"/>
      </w:divBdr>
    </w:div>
    <w:div w:id="859273772">
      <w:bodyDiv w:val="1"/>
      <w:marLeft w:val="0"/>
      <w:marRight w:val="0"/>
      <w:marTop w:val="0"/>
      <w:marBottom w:val="0"/>
      <w:divBdr>
        <w:top w:val="none" w:sz="0" w:space="0" w:color="auto"/>
        <w:left w:val="none" w:sz="0" w:space="0" w:color="auto"/>
        <w:bottom w:val="none" w:sz="0" w:space="0" w:color="auto"/>
        <w:right w:val="none" w:sz="0" w:space="0" w:color="auto"/>
      </w:divBdr>
    </w:div>
    <w:div w:id="919098045">
      <w:bodyDiv w:val="1"/>
      <w:marLeft w:val="0"/>
      <w:marRight w:val="0"/>
      <w:marTop w:val="0"/>
      <w:marBottom w:val="0"/>
      <w:divBdr>
        <w:top w:val="none" w:sz="0" w:space="0" w:color="auto"/>
        <w:left w:val="none" w:sz="0" w:space="0" w:color="auto"/>
        <w:bottom w:val="none" w:sz="0" w:space="0" w:color="auto"/>
        <w:right w:val="none" w:sz="0" w:space="0" w:color="auto"/>
      </w:divBdr>
    </w:div>
    <w:div w:id="972095762">
      <w:bodyDiv w:val="1"/>
      <w:marLeft w:val="0"/>
      <w:marRight w:val="0"/>
      <w:marTop w:val="0"/>
      <w:marBottom w:val="0"/>
      <w:divBdr>
        <w:top w:val="none" w:sz="0" w:space="0" w:color="auto"/>
        <w:left w:val="none" w:sz="0" w:space="0" w:color="auto"/>
        <w:bottom w:val="none" w:sz="0" w:space="0" w:color="auto"/>
        <w:right w:val="none" w:sz="0" w:space="0" w:color="auto"/>
      </w:divBdr>
    </w:div>
    <w:div w:id="1058014328">
      <w:bodyDiv w:val="1"/>
      <w:marLeft w:val="0"/>
      <w:marRight w:val="0"/>
      <w:marTop w:val="0"/>
      <w:marBottom w:val="0"/>
      <w:divBdr>
        <w:top w:val="none" w:sz="0" w:space="0" w:color="auto"/>
        <w:left w:val="none" w:sz="0" w:space="0" w:color="auto"/>
        <w:bottom w:val="none" w:sz="0" w:space="0" w:color="auto"/>
        <w:right w:val="none" w:sz="0" w:space="0" w:color="auto"/>
      </w:divBdr>
    </w:div>
    <w:div w:id="1087773455">
      <w:bodyDiv w:val="1"/>
      <w:marLeft w:val="0"/>
      <w:marRight w:val="0"/>
      <w:marTop w:val="0"/>
      <w:marBottom w:val="0"/>
      <w:divBdr>
        <w:top w:val="none" w:sz="0" w:space="0" w:color="auto"/>
        <w:left w:val="none" w:sz="0" w:space="0" w:color="auto"/>
        <w:bottom w:val="none" w:sz="0" w:space="0" w:color="auto"/>
        <w:right w:val="none" w:sz="0" w:space="0" w:color="auto"/>
      </w:divBdr>
    </w:div>
    <w:div w:id="1152018545">
      <w:bodyDiv w:val="1"/>
      <w:marLeft w:val="0"/>
      <w:marRight w:val="0"/>
      <w:marTop w:val="0"/>
      <w:marBottom w:val="0"/>
      <w:divBdr>
        <w:top w:val="none" w:sz="0" w:space="0" w:color="auto"/>
        <w:left w:val="none" w:sz="0" w:space="0" w:color="auto"/>
        <w:bottom w:val="none" w:sz="0" w:space="0" w:color="auto"/>
        <w:right w:val="none" w:sz="0" w:space="0" w:color="auto"/>
      </w:divBdr>
    </w:div>
    <w:div w:id="1153134552">
      <w:bodyDiv w:val="1"/>
      <w:marLeft w:val="0"/>
      <w:marRight w:val="0"/>
      <w:marTop w:val="0"/>
      <w:marBottom w:val="0"/>
      <w:divBdr>
        <w:top w:val="none" w:sz="0" w:space="0" w:color="auto"/>
        <w:left w:val="none" w:sz="0" w:space="0" w:color="auto"/>
        <w:bottom w:val="none" w:sz="0" w:space="0" w:color="auto"/>
        <w:right w:val="none" w:sz="0" w:space="0" w:color="auto"/>
      </w:divBdr>
    </w:div>
    <w:div w:id="1176195098">
      <w:bodyDiv w:val="1"/>
      <w:marLeft w:val="0"/>
      <w:marRight w:val="0"/>
      <w:marTop w:val="0"/>
      <w:marBottom w:val="0"/>
      <w:divBdr>
        <w:top w:val="none" w:sz="0" w:space="0" w:color="auto"/>
        <w:left w:val="none" w:sz="0" w:space="0" w:color="auto"/>
        <w:bottom w:val="none" w:sz="0" w:space="0" w:color="auto"/>
        <w:right w:val="none" w:sz="0" w:space="0" w:color="auto"/>
      </w:divBdr>
    </w:div>
    <w:div w:id="1227373166">
      <w:bodyDiv w:val="1"/>
      <w:marLeft w:val="0"/>
      <w:marRight w:val="0"/>
      <w:marTop w:val="0"/>
      <w:marBottom w:val="0"/>
      <w:divBdr>
        <w:top w:val="none" w:sz="0" w:space="0" w:color="auto"/>
        <w:left w:val="none" w:sz="0" w:space="0" w:color="auto"/>
        <w:bottom w:val="none" w:sz="0" w:space="0" w:color="auto"/>
        <w:right w:val="none" w:sz="0" w:space="0" w:color="auto"/>
      </w:divBdr>
    </w:div>
    <w:div w:id="1266570402">
      <w:bodyDiv w:val="1"/>
      <w:marLeft w:val="0"/>
      <w:marRight w:val="0"/>
      <w:marTop w:val="0"/>
      <w:marBottom w:val="0"/>
      <w:divBdr>
        <w:top w:val="none" w:sz="0" w:space="0" w:color="auto"/>
        <w:left w:val="none" w:sz="0" w:space="0" w:color="auto"/>
        <w:bottom w:val="none" w:sz="0" w:space="0" w:color="auto"/>
        <w:right w:val="none" w:sz="0" w:space="0" w:color="auto"/>
      </w:divBdr>
    </w:div>
    <w:div w:id="1416516422">
      <w:bodyDiv w:val="1"/>
      <w:marLeft w:val="0"/>
      <w:marRight w:val="0"/>
      <w:marTop w:val="0"/>
      <w:marBottom w:val="0"/>
      <w:divBdr>
        <w:top w:val="none" w:sz="0" w:space="0" w:color="auto"/>
        <w:left w:val="none" w:sz="0" w:space="0" w:color="auto"/>
        <w:bottom w:val="none" w:sz="0" w:space="0" w:color="auto"/>
        <w:right w:val="none" w:sz="0" w:space="0" w:color="auto"/>
      </w:divBdr>
    </w:div>
    <w:div w:id="1470439958">
      <w:bodyDiv w:val="1"/>
      <w:marLeft w:val="0"/>
      <w:marRight w:val="0"/>
      <w:marTop w:val="0"/>
      <w:marBottom w:val="0"/>
      <w:divBdr>
        <w:top w:val="none" w:sz="0" w:space="0" w:color="auto"/>
        <w:left w:val="none" w:sz="0" w:space="0" w:color="auto"/>
        <w:bottom w:val="none" w:sz="0" w:space="0" w:color="auto"/>
        <w:right w:val="none" w:sz="0" w:space="0" w:color="auto"/>
      </w:divBdr>
    </w:div>
    <w:div w:id="1490901657">
      <w:bodyDiv w:val="1"/>
      <w:marLeft w:val="0"/>
      <w:marRight w:val="0"/>
      <w:marTop w:val="0"/>
      <w:marBottom w:val="0"/>
      <w:divBdr>
        <w:top w:val="none" w:sz="0" w:space="0" w:color="auto"/>
        <w:left w:val="none" w:sz="0" w:space="0" w:color="auto"/>
        <w:bottom w:val="none" w:sz="0" w:space="0" w:color="auto"/>
        <w:right w:val="none" w:sz="0" w:space="0" w:color="auto"/>
      </w:divBdr>
    </w:div>
    <w:div w:id="1530601588">
      <w:bodyDiv w:val="1"/>
      <w:marLeft w:val="0"/>
      <w:marRight w:val="0"/>
      <w:marTop w:val="0"/>
      <w:marBottom w:val="0"/>
      <w:divBdr>
        <w:top w:val="none" w:sz="0" w:space="0" w:color="auto"/>
        <w:left w:val="none" w:sz="0" w:space="0" w:color="auto"/>
        <w:bottom w:val="none" w:sz="0" w:space="0" w:color="auto"/>
        <w:right w:val="none" w:sz="0" w:space="0" w:color="auto"/>
      </w:divBdr>
    </w:div>
    <w:div w:id="1546404106">
      <w:bodyDiv w:val="1"/>
      <w:marLeft w:val="0"/>
      <w:marRight w:val="0"/>
      <w:marTop w:val="0"/>
      <w:marBottom w:val="0"/>
      <w:divBdr>
        <w:top w:val="none" w:sz="0" w:space="0" w:color="auto"/>
        <w:left w:val="none" w:sz="0" w:space="0" w:color="auto"/>
        <w:bottom w:val="none" w:sz="0" w:space="0" w:color="auto"/>
        <w:right w:val="none" w:sz="0" w:space="0" w:color="auto"/>
      </w:divBdr>
    </w:div>
    <w:div w:id="1563558830">
      <w:bodyDiv w:val="1"/>
      <w:marLeft w:val="0"/>
      <w:marRight w:val="0"/>
      <w:marTop w:val="0"/>
      <w:marBottom w:val="0"/>
      <w:divBdr>
        <w:top w:val="none" w:sz="0" w:space="0" w:color="auto"/>
        <w:left w:val="none" w:sz="0" w:space="0" w:color="auto"/>
        <w:bottom w:val="none" w:sz="0" w:space="0" w:color="auto"/>
        <w:right w:val="none" w:sz="0" w:space="0" w:color="auto"/>
      </w:divBdr>
    </w:div>
    <w:div w:id="1577089980">
      <w:bodyDiv w:val="1"/>
      <w:marLeft w:val="0"/>
      <w:marRight w:val="0"/>
      <w:marTop w:val="0"/>
      <w:marBottom w:val="0"/>
      <w:divBdr>
        <w:top w:val="none" w:sz="0" w:space="0" w:color="auto"/>
        <w:left w:val="none" w:sz="0" w:space="0" w:color="auto"/>
        <w:bottom w:val="none" w:sz="0" w:space="0" w:color="auto"/>
        <w:right w:val="none" w:sz="0" w:space="0" w:color="auto"/>
      </w:divBdr>
    </w:div>
    <w:div w:id="1634214059">
      <w:bodyDiv w:val="1"/>
      <w:marLeft w:val="0"/>
      <w:marRight w:val="0"/>
      <w:marTop w:val="0"/>
      <w:marBottom w:val="0"/>
      <w:divBdr>
        <w:top w:val="none" w:sz="0" w:space="0" w:color="auto"/>
        <w:left w:val="none" w:sz="0" w:space="0" w:color="auto"/>
        <w:bottom w:val="none" w:sz="0" w:space="0" w:color="auto"/>
        <w:right w:val="none" w:sz="0" w:space="0" w:color="auto"/>
      </w:divBdr>
    </w:div>
    <w:div w:id="1728871589">
      <w:bodyDiv w:val="1"/>
      <w:marLeft w:val="0"/>
      <w:marRight w:val="0"/>
      <w:marTop w:val="0"/>
      <w:marBottom w:val="0"/>
      <w:divBdr>
        <w:top w:val="none" w:sz="0" w:space="0" w:color="auto"/>
        <w:left w:val="none" w:sz="0" w:space="0" w:color="auto"/>
        <w:bottom w:val="none" w:sz="0" w:space="0" w:color="auto"/>
        <w:right w:val="none" w:sz="0" w:space="0" w:color="auto"/>
      </w:divBdr>
    </w:div>
    <w:div w:id="1794247364">
      <w:bodyDiv w:val="1"/>
      <w:marLeft w:val="0"/>
      <w:marRight w:val="0"/>
      <w:marTop w:val="0"/>
      <w:marBottom w:val="0"/>
      <w:divBdr>
        <w:top w:val="none" w:sz="0" w:space="0" w:color="auto"/>
        <w:left w:val="none" w:sz="0" w:space="0" w:color="auto"/>
        <w:bottom w:val="none" w:sz="0" w:space="0" w:color="auto"/>
        <w:right w:val="none" w:sz="0" w:space="0" w:color="auto"/>
      </w:divBdr>
    </w:div>
    <w:div w:id="1841311147">
      <w:bodyDiv w:val="1"/>
      <w:marLeft w:val="0"/>
      <w:marRight w:val="0"/>
      <w:marTop w:val="0"/>
      <w:marBottom w:val="0"/>
      <w:divBdr>
        <w:top w:val="none" w:sz="0" w:space="0" w:color="auto"/>
        <w:left w:val="none" w:sz="0" w:space="0" w:color="auto"/>
        <w:bottom w:val="none" w:sz="0" w:space="0" w:color="auto"/>
        <w:right w:val="none" w:sz="0" w:space="0" w:color="auto"/>
      </w:divBdr>
    </w:div>
    <w:div w:id="1850681837">
      <w:bodyDiv w:val="1"/>
      <w:marLeft w:val="0"/>
      <w:marRight w:val="0"/>
      <w:marTop w:val="0"/>
      <w:marBottom w:val="0"/>
      <w:divBdr>
        <w:top w:val="none" w:sz="0" w:space="0" w:color="auto"/>
        <w:left w:val="none" w:sz="0" w:space="0" w:color="auto"/>
        <w:bottom w:val="none" w:sz="0" w:space="0" w:color="auto"/>
        <w:right w:val="none" w:sz="0" w:space="0" w:color="auto"/>
      </w:divBdr>
    </w:div>
    <w:div w:id="1947153972">
      <w:marLeft w:val="0"/>
      <w:marRight w:val="0"/>
      <w:marTop w:val="0"/>
      <w:marBottom w:val="0"/>
      <w:divBdr>
        <w:top w:val="none" w:sz="0" w:space="0" w:color="auto"/>
        <w:left w:val="none" w:sz="0" w:space="0" w:color="auto"/>
        <w:bottom w:val="none" w:sz="0" w:space="0" w:color="auto"/>
        <w:right w:val="none" w:sz="0" w:space="0" w:color="auto"/>
      </w:divBdr>
    </w:div>
    <w:div w:id="1947153973">
      <w:marLeft w:val="0"/>
      <w:marRight w:val="0"/>
      <w:marTop w:val="0"/>
      <w:marBottom w:val="0"/>
      <w:divBdr>
        <w:top w:val="none" w:sz="0" w:space="0" w:color="auto"/>
        <w:left w:val="none" w:sz="0" w:space="0" w:color="auto"/>
        <w:bottom w:val="none" w:sz="0" w:space="0" w:color="auto"/>
        <w:right w:val="none" w:sz="0" w:space="0" w:color="auto"/>
      </w:divBdr>
    </w:div>
    <w:div w:id="1947153974">
      <w:marLeft w:val="0"/>
      <w:marRight w:val="0"/>
      <w:marTop w:val="0"/>
      <w:marBottom w:val="0"/>
      <w:divBdr>
        <w:top w:val="none" w:sz="0" w:space="0" w:color="auto"/>
        <w:left w:val="none" w:sz="0" w:space="0" w:color="auto"/>
        <w:bottom w:val="none" w:sz="0" w:space="0" w:color="auto"/>
        <w:right w:val="none" w:sz="0" w:space="0" w:color="auto"/>
      </w:divBdr>
    </w:div>
    <w:div w:id="1947153975">
      <w:marLeft w:val="0"/>
      <w:marRight w:val="0"/>
      <w:marTop w:val="0"/>
      <w:marBottom w:val="0"/>
      <w:divBdr>
        <w:top w:val="none" w:sz="0" w:space="0" w:color="auto"/>
        <w:left w:val="none" w:sz="0" w:space="0" w:color="auto"/>
        <w:bottom w:val="none" w:sz="0" w:space="0" w:color="auto"/>
        <w:right w:val="none" w:sz="0" w:space="0" w:color="auto"/>
      </w:divBdr>
    </w:div>
    <w:div w:id="1947153976">
      <w:marLeft w:val="0"/>
      <w:marRight w:val="0"/>
      <w:marTop w:val="0"/>
      <w:marBottom w:val="0"/>
      <w:divBdr>
        <w:top w:val="none" w:sz="0" w:space="0" w:color="auto"/>
        <w:left w:val="none" w:sz="0" w:space="0" w:color="auto"/>
        <w:bottom w:val="none" w:sz="0" w:space="0" w:color="auto"/>
        <w:right w:val="none" w:sz="0" w:space="0" w:color="auto"/>
      </w:divBdr>
    </w:div>
    <w:div w:id="1947153977">
      <w:marLeft w:val="0"/>
      <w:marRight w:val="0"/>
      <w:marTop w:val="0"/>
      <w:marBottom w:val="0"/>
      <w:divBdr>
        <w:top w:val="none" w:sz="0" w:space="0" w:color="auto"/>
        <w:left w:val="none" w:sz="0" w:space="0" w:color="auto"/>
        <w:bottom w:val="none" w:sz="0" w:space="0" w:color="auto"/>
        <w:right w:val="none" w:sz="0" w:space="0" w:color="auto"/>
      </w:divBdr>
    </w:div>
    <w:div w:id="1947153978">
      <w:marLeft w:val="0"/>
      <w:marRight w:val="0"/>
      <w:marTop w:val="0"/>
      <w:marBottom w:val="0"/>
      <w:divBdr>
        <w:top w:val="none" w:sz="0" w:space="0" w:color="auto"/>
        <w:left w:val="none" w:sz="0" w:space="0" w:color="auto"/>
        <w:bottom w:val="none" w:sz="0" w:space="0" w:color="auto"/>
        <w:right w:val="none" w:sz="0" w:space="0" w:color="auto"/>
      </w:divBdr>
    </w:div>
    <w:div w:id="1947153979">
      <w:marLeft w:val="0"/>
      <w:marRight w:val="0"/>
      <w:marTop w:val="0"/>
      <w:marBottom w:val="0"/>
      <w:divBdr>
        <w:top w:val="none" w:sz="0" w:space="0" w:color="auto"/>
        <w:left w:val="none" w:sz="0" w:space="0" w:color="auto"/>
        <w:bottom w:val="none" w:sz="0" w:space="0" w:color="auto"/>
        <w:right w:val="none" w:sz="0" w:space="0" w:color="auto"/>
      </w:divBdr>
    </w:div>
    <w:div w:id="1947153980">
      <w:marLeft w:val="0"/>
      <w:marRight w:val="0"/>
      <w:marTop w:val="0"/>
      <w:marBottom w:val="0"/>
      <w:divBdr>
        <w:top w:val="none" w:sz="0" w:space="0" w:color="auto"/>
        <w:left w:val="none" w:sz="0" w:space="0" w:color="auto"/>
        <w:bottom w:val="none" w:sz="0" w:space="0" w:color="auto"/>
        <w:right w:val="none" w:sz="0" w:space="0" w:color="auto"/>
      </w:divBdr>
    </w:div>
    <w:div w:id="1947153981">
      <w:marLeft w:val="0"/>
      <w:marRight w:val="0"/>
      <w:marTop w:val="0"/>
      <w:marBottom w:val="0"/>
      <w:divBdr>
        <w:top w:val="none" w:sz="0" w:space="0" w:color="auto"/>
        <w:left w:val="none" w:sz="0" w:space="0" w:color="auto"/>
        <w:bottom w:val="none" w:sz="0" w:space="0" w:color="auto"/>
        <w:right w:val="none" w:sz="0" w:space="0" w:color="auto"/>
      </w:divBdr>
    </w:div>
    <w:div w:id="1947153982">
      <w:marLeft w:val="0"/>
      <w:marRight w:val="0"/>
      <w:marTop w:val="0"/>
      <w:marBottom w:val="0"/>
      <w:divBdr>
        <w:top w:val="none" w:sz="0" w:space="0" w:color="auto"/>
        <w:left w:val="none" w:sz="0" w:space="0" w:color="auto"/>
        <w:bottom w:val="none" w:sz="0" w:space="0" w:color="auto"/>
        <w:right w:val="none" w:sz="0" w:space="0" w:color="auto"/>
      </w:divBdr>
    </w:div>
    <w:div w:id="1947153983">
      <w:marLeft w:val="0"/>
      <w:marRight w:val="0"/>
      <w:marTop w:val="0"/>
      <w:marBottom w:val="0"/>
      <w:divBdr>
        <w:top w:val="none" w:sz="0" w:space="0" w:color="auto"/>
        <w:left w:val="none" w:sz="0" w:space="0" w:color="auto"/>
        <w:bottom w:val="none" w:sz="0" w:space="0" w:color="auto"/>
        <w:right w:val="none" w:sz="0" w:space="0" w:color="auto"/>
      </w:divBdr>
    </w:div>
    <w:div w:id="1947153984">
      <w:marLeft w:val="0"/>
      <w:marRight w:val="0"/>
      <w:marTop w:val="0"/>
      <w:marBottom w:val="0"/>
      <w:divBdr>
        <w:top w:val="none" w:sz="0" w:space="0" w:color="auto"/>
        <w:left w:val="none" w:sz="0" w:space="0" w:color="auto"/>
        <w:bottom w:val="none" w:sz="0" w:space="0" w:color="auto"/>
        <w:right w:val="none" w:sz="0" w:space="0" w:color="auto"/>
      </w:divBdr>
    </w:div>
    <w:div w:id="1947153985">
      <w:marLeft w:val="0"/>
      <w:marRight w:val="0"/>
      <w:marTop w:val="0"/>
      <w:marBottom w:val="0"/>
      <w:divBdr>
        <w:top w:val="none" w:sz="0" w:space="0" w:color="auto"/>
        <w:left w:val="none" w:sz="0" w:space="0" w:color="auto"/>
        <w:bottom w:val="none" w:sz="0" w:space="0" w:color="auto"/>
        <w:right w:val="none" w:sz="0" w:space="0" w:color="auto"/>
      </w:divBdr>
    </w:div>
    <w:div w:id="1947153986">
      <w:marLeft w:val="0"/>
      <w:marRight w:val="0"/>
      <w:marTop w:val="0"/>
      <w:marBottom w:val="0"/>
      <w:divBdr>
        <w:top w:val="none" w:sz="0" w:space="0" w:color="auto"/>
        <w:left w:val="none" w:sz="0" w:space="0" w:color="auto"/>
        <w:bottom w:val="none" w:sz="0" w:space="0" w:color="auto"/>
        <w:right w:val="none" w:sz="0" w:space="0" w:color="auto"/>
      </w:divBdr>
    </w:div>
    <w:div w:id="1947153987">
      <w:marLeft w:val="0"/>
      <w:marRight w:val="0"/>
      <w:marTop w:val="0"/>
      <w:marBottom w:val="0"/>
      <w:divBdr>
        <w:top w:val="none" w:sz="0" w:space="0" w:color="auto"/>
        <w:left w:val="none" w:sz="0" w:space="0" w:color="auto"/>
        <w:bottom w:val="none" w:sz="0" w:space="0" w:color="auto"/>
        <w:right w:val="none" w:sz="0" w:space="0" w:color="auto"/>
      </w:divBdr>
    </w:div>
    <w:div w:id="1947153988">
      <w:marLeft w:val="0"/>
      <w:marRight w:val="0"/>
      <w:marTop w:val="0"/>
      <w:marBottom w:val="0"/>
      <w:divBdr>
        <w:top w:val="none" w:sz="0" w:space="0" w:color="auto"/>
        <w:left w:val="none" w:sz="0" w:space="0" w:color="auto"/>
        <w:bottom w:val="none" w:sz="0" w:space="0" w:color="auto"/>
        <w:right w:val="none" w:sz="0" w:space="0" w:color="auto"/>
      </w:divBdr>
    </w:div>
    <w:div w:id="1947153989">
      <w:marLeft w:val="0"/>
      <w:marRight w:val="0"/>
      <w:marTop w:val="0"/>
      <w:marBottom w:val="0"/>
      <w:divBdr>
        <w:top w:val="none" w:sz="0" w:space="0" w:color="auto"/>
        <w:left w:val="none" w:sz="0" w:space="0" w:color="auto"/>
        <w:bottom w:val="none" w:sz="0" w:space="0" w:color="auto"/>
        <w:right w:val="none" w:sz="0" w:space="0" w:color="auto"/>
      </w:divBdr>
    </w:div>
    <w:div w:id="1947153990">
      <w:marLeft w:val="0"/>
      <w:marRight w:val="0"/>
      <w:marTop w:val="0"/>
      <w:marBottom w:val="0"/>
      <w:divBdr>
        <w:top w:val="none" w:sz="0" w:space="0" w:color="auto"/>
        <w:left w:val="none" w:sz="0" w:space="0" w:color="auto"/>
        <w:bottom w:val="none" w:sz="0" w:space="0" w:color="auto"/>
        <w:right w:val="none" w:sz="0" w:space="0" w:color="auto"/>
      </w:divBdr>
    </w:div>
    <w:div w:id="1947153991">
      <w:marLeft w:val="0"/>
      <w:marRight w:val="0"/>
      <w:marTop w:val="0"/>
      <w:marBottom w:val="0"/>
      <w:divBdr>
        <w:top w:val="none" w:sz="0" w:space="0" w:color="auto"/>
        <w:left w:val="none" w:sz="0" w:space="0" w:color="auto"/>
        <w:bottom w:val="none" w:sz="0" w:space="0" w:color="auto"/>
        <w:right w:val="none" w:sz="0" w:space="0" w:color="auto"/>
      </w:divBdr>
    </w:div>
    <w:div w:id="1947153992">
      <w:marLeft w:val="0"/>
      <w:marRight w:val="0"/>
      <w:marTop w:val="0"/>
      <w:marBottom w:val="0"/>
      <w:divBdr>
        <w:top w:val="none" w:sz="0" w:space="0" w:color="auto"/>
        <w:left w:val="none" w:sz="0" w:space="0" w:color="auto"/>
        <w:bottom w:val="none" w:sz="0" w:space="0" w:color="auto"/>
        <w:right w:val="none" w:sz="0" w:space="0" w:color="auto"/>
      </w:divBdr>
    </w:div>
    <w:div w:id="1947153993">
      <w:marLeft w:val="0"/>
      <w:marRight w:val="0"/>
      <w:marTop w:val="0"/>
      <w:marBottom w:val="0"/>
      <w:divBdr>
        <w:top w:val="none" w:sz="0" w:space="0" w:color="auto"/>
        <w:left w:val="none" w:sz="0" w:space="0" w:color="auto"/>
        <w:bottom w:val="none" w:sz="0" w:space="0" w:color="auto"/>
        <w:right w:val="none" w:sz="0" w:space="0" w:color="auto"/>
      </w:divBdr>
    </w:div>
    <w:div w:id="1947153994">
      <w:marLeft w:val="0"/>
      <w:marRight w:val="0"/>
      <w:marTop w:val="0"/>
      <w:marBottom w:val="0"/>
      <w:divBdr>
        <w:top w:val="none" w:sz="0" w:space="0" w:color="auto"/>
        <w:left w:val="none" w:sz="0" w:space="0" w:color="auto"/>
        <w:bottom w:val="none" w:sz="0" w:space="0" w:color="auto"/>
        <w:right w:val="none" w:sz="0" w:space="0" w:color="auto"/>
      </w:divBdr>
    </w:div>
    <w:div w:id="1947153995">
      <w:marLeft w:val="0"/>
      <w:marRight w:val="0"/>
      <w:marTop w:val="0"/>
      <w:marBottom w:val="0"/>
      <w:divBdr>
        <w:top w:val="none" w:sz="0" w:space="0" w:color="auto"/>
        <w:left w:val="none" w:sz="0" w:space="0" w:color="auto"/>
        <w:bottom w:val="none" w:sz="0" w:space="0" w:color="auto"/>
        <w:right w:val="none" w:sz="0" w:space="0" w:color="auto"/>
      </w:divBdr>
    </w:div>
    <w:div w:id="1947153996">
      <w:marLeft w:val="0"/>
      <w:marRight w:val="0"/>
      <w:marTop w:val="0"/>
      <w:marBottom w:val="0"/>
      <w:divBdr>
        <w:top w:val="none" w:sz="0" w:space="0" w:color="auto"/>
        <w:left w:val="none" w:sz="0" w:space="0" w:color="auto"/>
        <w:bottom w:val="none" w:sz="0" w:space="0" w:color="auto"/>
        <w:right w:val="none" w:sz="0" w:space="0" w:color="auto"/>
      </w:divBdr>
    </w:div>
    <w:div w:id="1947153997">
      <w:marLeft w:val="0"/>
      <w:marRight w:val="0"/>
      <w:marTop w:val="0"/>
      <w:marBottom w:val="0"/>
      <w:divBdr>
        <w:top w:val="none" w:sz="0" w:space="0" w:color="auto"/>
        <w:left w:val="none" w:sz="0" w:space="0" w:color="auto"/>
        <w:bottom w:val="none" w:sz="0" w:space="0" w:color="auto"/>
        <w:right w:val="none" w:sz="0" w:space="0" w:color="auto"/>
      </w:divBdr>
    </w:div>
    <w:div w:id="1947153998">
      <w:marLeft w:val="0"/>
      <w:marRight w:val="0"/>
      <w:marTop w:val="0"/>
      <w:marBottom w:val="0"/>
      <w:divBdr>
        <w:top w:val="none" w:sz="0" w:space="0" w:color="auto"/>
        <w:left w:val="none" w:sz="0" w:space="0" w:color="auto"/>
        <w:bottom w:val="none" w:sz="0" w:space="0" w:color="auto"/>
        <w:right w:val="none" w:sz="0" w:space="0" w:color="auto"/>
      </w:divBdr>
    </w:div>
    <w:div w:id="1947153999">
      <w:marLeft w:val="0"/>
      <w:marRight w:val="0"/>
      <w:marTop w:val="0"/>
      <w:marBottom w:val="0"/>
      <w:divBdr>
        <w:top w:val="none" w:sz="0" w:space="0" w:color="auto"/>
        <w:left w:val="none" w:sz="0" w:space="0" w:color="auto"/>
        <w:bottom w:val="none" w:sz="0" w:space="0" w:color="auto"/>
        <w:right w:val="none" w:sz="0" w:space="0" w:color="auto"/>
      </w:divBdr>
    </w:div>
    <w:div w:id="1947154000">
      <w:marLeft w:val="0"/>
      <w:marRight w:val="0"/>
      <w:marTop w:val="0"/>
      <w:marBottom w:val="0"/>
      <w:divBdr>
        <w:top w:val="none" w:sz="0" w:space="0" w:color="auto"/>
        <w:left w:val="none" w:sz="0" w:space="0" w:color="auto"/>
        <w:bottom w:val="none" w:sz="0" w:space="0" w:color="auto"/>
        <w:right w:val="none" w:sz="0" w:space="0" w:color="auto"/>
      </w:divBdr>
    </w:div>
    <w:div w:id="1947154001">
      <w:marLeft w:val="0"/>
      <w:marRight w:val="0"/>
      <w:marTop w:val="0"/>
      <w:marBottom w:val="0"/>
      <w:divBdr>
        <w:top w:val="none" w:sz="0" w:space="0" w:color="auto"/>
        <w:left w:val="none" w:sz="0" w:space="0" w:color="auto"/>
        <w:bottom w:val="none" w:sz="0" w:space="0" w:color="auto"/>
        <w:right w:val="none" w:sz="0" w:space="0" w:color="auto"/>
      </w:divBdr>
    </w:div>
    <w:div w:id="1947154002">
      <w:marLeft w:val="0"/>
      <w:marRight w:val="0"/>
      <w:marTop w:val="0"/>
      <w:marBottom w:val="0"/>
      <w:divBdr>
        <w:top w:val="none" w:sz="0" w:space="0" w:color="auto"/>
        <w:left w:val="none" w:sz="0" w:space="0" w:color="auto"/>
        <w:bottom w:val="none" w:sz="0" w:space="0" w:color="auto"/>
        <w:right w:val="none" w:sz="0" w:space="0" w:color="auto"/>
      </w:divBdr>
    </w:div>
    <w:div w:id="1947154003">
      <w:marLeft w:val="0"/>
      <w:marRight w:val="0"/>
      <w:marTop w:val="0"/>
      <w:marBottom w:val="0"/>
      <w:divBdr>
        <w:top w:val="none" w:sz="0" w:space="0" w:color="auto"/>
        <w:left w:val="none" w:sz="0" w:space="0" w:color="auto"/>
        <w:bottom w:val="none" w:sz="0" w:space="0" w:color="auto"/>
        <w:right w:val="none" w:sz="0" w:space="0" w:color="auto"/>
      </w:divBdr>
    </w:div>
    <w:div w:id="1947154004">
      <w:marLeft w:val="0"/>
      <w:marRight w:val="0"/>
      <w:marTop w:val="0"/>
      <w:marBottom w:val="0"/>
      <w:divBdr>
        <w:top w:val="none" w:sz="0" w:space="0" w:color="auto"/>
        <w:left w:val="none" w:sz="0" w:space="0" w:color="auto"/>
        <w:bottom w:val="none" w:sz="0" w:space="0" w:color="auto"/>
        <w:right w:val="none" w:sz="0" w:space="0" w:color="auto"/>
      </w:divBdr>
    </w:div>
    <w:div w:id="1947154005">
      <w:marLeft w:val="0"/>
      <w:marRight w:val="0"/>
      <w:marTop w:val="0"/>
      <w:marBottom w:val="0"/>
      <w:divBdr>
        <w:top w:val="none" w:sz="0" w:space="0" w:color="auto"/>
        <w:left w:val="none" w:sz="0" w:space="0" w:color="auto"/>
        <w:bottom w:val="none" w:sz="0" w:space="0" w:color="auto"/>
        <w:right w:val="none" w:sz="0" w:space="0" w:color="auto"/>
      </w:divBdr>
    </w:div>
    <w:div w:id="1947154006">
      <w:marLeft w:val="0"/>
      <w:marRight w:val="0"/>
      <w:marTop w:val="0"/>
      <w:marBottom w:val="0"/>
      <w:divBdr>
        <w:top w:val="none" w:sz="0" w:space="0" w:color="auto"/>
        <w:left w:val="none" w:sz="0" w:space="0" w:color="auto"/>
        <w:bottom w:val="none" w:sz="0" w:space="0" w:color="auto"/>
        <w:right w:val="none" w:sz="0" w:space="0" w:color="auto"/>
      </w:divBdr>
    </w:div>
    <w:div w:id="1947154007">
      <w:marLeft w:val="0"/>
      <w:marRight w:val="0"/>
      <w:marTop w:val="0"/>
      <w:marBottom w:val="0"/>
      <w:divBdr>
        <w:top w:val="none" w:sz="0" w:space="0" w:color="auto"/>
        <w:left w:val="none" w:sz="0" w:space="0" w:color="auto"/>
        <w:bottom w:val="none" w:sz="0" w:space="0" w:color="auto"/>
        <w:right w:val="none" w:sz="0" w:space="0" w:color="auto"/>
      </w:divBdr>
    </w:div>
    <w:div w:id="1947154008">
      <w:marLeft w:val="0"/>
      <w:marRight w:val="0"/>
      <w:marTop w:val="0"/>
      <w:marBottom w:val="0"/>
      <w:divBdr>
        <w:top w:val="none" w:sz="0" w:space="0" w:color="auto"/>
        <w:left w:val="none" w:sz="0" w:space="0" w:color="auto"/>
        <w:bottom w:val="none" w:sz="0" w:space="0" w:color="auto"/>
        <w:right w:val="none" w:sz="0" w:space="0" w:color="auto"/>
      </w:divBdr>
    </w:div>
    <w:div w:id="1947154009">
      <w:marLeft w:val="0"/>
      <w:marRight w:val="0"/>
      <w:marTop w:val="0"/>
      <w:marBottom w:val="0"/>
      <w:divBdr>
        <w:top w:val="none" w:sz="0" w:space="0" w:color="auto"/>
        <w:left w:val="none" w:sz="0" w:space="0" w:color="auto"/>
        <w:bottom w:val="none" w:sz="0" w:space="0" w:color="auto"/>
        <w:right w:val="none" w:sz="0" w:space="0" w:color="auto"/>
      </w:divBdr>
    </w:div>
    <w:div w:id="1947154010">
      <w:marLeft w:val="0"/>
      <w:marRight w:val="0"/>
      <w:marTop w:val="0"/>
      <w:marBottom w:val="0"/>
      <w:divBdr>
        <w:top w:val="none" w:sz="0" w:space="0" w:color="auto"/>
        <w:left w:val="none" w:sz="0" w:space="0" w:color="auto"/>
        <w:bottom w:val="none" w:sz="0" w:space="0" w:color="auto"/>
        <w:right w:val="none" w:sz="0" w:space="0" w:color="auto"/>
      </w:divBdr>
    </w:div>
    <w:div w:id="1947154011">
      <w:marLeft w:val="0"/>
      <w:marRight w:val="0"/>
      <w:marTop w:val="0"/>
      <w:marBottom w:val="0"/>
      <w:divBdr>
        <w:top w:val="none" w:sz="0" w:space="0" w:color="auto"/>
        <w:left w:val="none" w:sz="0" w:space="0" w:color="auto"/>
        <w:bottom w:val="none" w:sz="0" w:space="0" w:color="auto"/>
        <w:right w:val="none" w:sz="0" w:space="0" w:color="auto"/>
      </w:divBdr>
    </w:div>
    <w:div w:id="1947154012">
      <w:marLeft w:val="0"/>
      <w:marRight w:val="0"/>
      <w:marTop w:val="0"/>
      <w:marBottom w:val="0"/>
      <w:divBdr>
        <w:top w:val="none" w:sz="0" w:space="0" w:color="auto"/>
        <w:left w:val="none" w:sz="0" w:space="0" w:color="auto"/>
        <w:bottom w:val="none" w:sz="0" w:space="0" w:color="auto"/>
        <w:right w:val="none" w:sz="0" w:space="0" w:color="auto"/>
      </w:divBdr>
    </w:div>
    <w:div w:id="1947154013">
      <w:marLeft w:val="0"/>
      <w:marRight w:val="0"/>
      <w:marTop w:val="0"/>
      <w:marBottom w:val="0"/>
      <w:divBdr>
        <w:top w:val="none" w:sz="0" w:space="0" w:color="auto"/>
        <w:left w:val="none" w:sz="0" w:space="0" w:color="auto"/>
        <w:bottom w:val="none" w:sz="0" w:space="0" w:color="auto"/>
        <w:right w:val="none" w:sz="0" w:space="0" w:color="auto"/>
      </w:divBdr>
    </w:div>
    <w:div w:id="1947154014">
      <w:marLeft w:val="0"/>
      <w:marRight w:val="0"/>
      <w:marTop w:val="0"/>
      <w:marBottom w:val="0"/>
      <w:divBdr>
        <w:top w:val="none" w:sz="0" w:space="0" w:color="auto"/>
        <w:left w:val="none" w:sz="0" w:space="0" w:color="auto"/>
        <w:bottom w:val="none" w:sz="0" w:space="0" w:color="auto"/>
        <w:right w:val="none" w:sz="0" w:space="0" w:color="auto"/>
      </w:divBdr>
    </w:div>
    <w:div w:id="1947154015">
      <w:marLeft w:val="0"/>
      <w:marRight w:val="0"/>
      <w:marTop w:val="0"/>
      <w:marBottom w:val="0"/>
      <w:divBdr>
        <w:top w:val="none" w:sz="0" w:space="0" w:color="auto"/>
        <w:left w:val="none" w:sz="0" w:space="0" w:color="auto"/>
        <w:bottom w:val="none" w:sz="0" w:space="0" w:color="auto"/>
        <w:right w:val="none" w:sz="0" w:space="0" w:color="auto"/>
      </w:divBdr>
    </w:div>
    <w:div w:id="1947154016">
      <w:marLeft w:val="0"/>
      <w:marRight w:val="0"/>
      <w:marTop w:val="0"/>
      <w:marBottom w:val="0"/>
      <w:divBdr>
        <w:top w:val="none" w:sz="0" w:space="0" w:color="auto"/>
        <w:left w:val="none" w:sz="0" w:space="0" w:color="auto"/>
        <w:bottom w:val="none" w:sz="0" w:space="0" w:color="auto"/>
        <w:right w:val="none" w:sz="0" w:space="0" w:color="auto"/>
      </w:divBdr>
    </w:div>
    <w:div w:id="1947154017">
      <w:marLeft w:val="0"/>
      <w:marRight w:val="0"/>
      <w:marTop w:val="0"/>
      <w:marBottom w:val="0"/>
      <w:divBdr>
        <w:top w:val="none" w:sz="0" w:space="0" w:color="auto"/>
        <w:left w:val="none" w:sz="0" w:space="0" w:color="auto"/>
        <w:bottom w:val="none" w:sz="0" w:space="0" w:color="auto"/>
        <w:right w:val="none" w:sz="0" w:space="0" w:color="auto"/>
      </w:divBdr>
    </w:div>
    <w:div w:id="1947154018">
      <w:marLeft w:val="0"/>
      <w:marRight w:val="0"/>
      <w:marTop w:val="0"/>
      <w:marBottom w:val="0"/>
      <w:divBdr>
        <w:top w:val="none" w:sz="0" w:space="0" w:color="auto"/>
        <w:left w:val="none" w:sz="0" w:space="0" w:color="auto"/>
        <w:bottom w:val="none" w:sz="0" w:space="0" w:color="auto"/>
        <w:right w:val="none" w:sz="0" w:space="0" w:color="auto"/>
      </w:divBdr>
    </w:div>
    <w:div w:id="1947154019">
      <w:marLeft w:val="0"/>
      <w:marRight w:val="0"/>
      <w:marTop w:val="0"/>
      <w:marBottom w:val="0"/>
      <w:divBdr>
        <w:top w:val="none" w:sz="0" w:space="0" w:color="auto"/>
        <w:left w:val="none" w:sz="0" w:space="0" w:color="auto"/>
        <w:bottom w:val="none" w:sz="0" w:space="0" w:color="auto"/>
        <w:right w:val="none" w:sz="0" w:space="0" w:color="auto"/>
      </w:divBdr>
    </w:div>
    <w:div w:id="1947154020">
      <w:marLeft w:val="0"/>
      <w:marRight w:val="0"/>
      <w:marTop w:val="0"/>
      <w:marBottom w:val="0"/>
      <w:divBdr>
        <w:top w:val="none" w:sz="0" w:space="0" w:color="auto"/>
        <w:left w:val="none" w:sz="0" w:space="0" w:color="auto"/>
        <w:bottom w:val="none" w:sz="0" w:space="0" w:color="auto"/>
        <w:right w:val="none" w:sz="0" w:space="0" w:color="auto"/>
      </w:divBdr>
    </w:div>
    <w:div w:id="1947154021">
      <w:marLeft w:val="0"/>
      <w:marRight w:val="0"/>
      <w:marTop w:val="0"/>
      <w:marBottom w:val="0"/>
      <w:divBdr>
        <w:top w:val="none" w:sz="0" w:space="0" w:color="auto"/>
        <w:left w:val="none" w:sz="0" w:space="0" w:color="auto"/>
        <w:bottom w:val="none" w:sz="0" w:space="0" w:color="auto"/>
        <w:right w:val="none" w:sz="0" w:space="0" w:color="auto"/>
      </w:divBdr>
    </w:div>
    <w:div w:id="1947154022">
      <w:marLeft w:val="0"/>
      <w:marRight w:val="0"/>
      <w:marTop w:val="0"/>
      <w:marBottom w:val="0"/>
      <w:divBdr>
        <w:top w:val="none" w:sz="0" w:space="0" w:color="auto"/>
        <w:left w:val="none" w:sz="0" w:space="0" w:color="auto"/>
        <w:bottom w:val="none" w:sz="0" w:space="0" w:color="auto"/>
        <w:right w:val="none" w:sz="0" w:space="0" w:color="auto"/>
      </w:divBdr>
    </w:div>
    <w:div w:id="1947154023">
      <w:marLeft w:val="0"/>
      <w:marRight w:val="0"/>
      <w:marTop w:val="0"/>
      <w:marBottom w:val="0"/>
      <w:divBdr>
        <w:top w:val="none" w:sz="0" w:space="0" w:color="auto"/>
        <w:left w:val="none" w:sz="0" w:space="0" w:color="auto"/>
        <w:bottom w:val="none" w:sz="0" w:space="0" w:color="auto"/>
        <w:right w:val="none" w:sz="0" w:space="0" w:color="auto"/>
      </w:divBdr>
    </w:div>
    <w:div w:id="1947154024">
      <w:marLeft w:val="0"/>
      <w:marRight w:val="0"/>
      <w:marTop w:val="0"/>
      <w:marBottom w:val="0"/>
      <w:divBdr>
        <w:top w:val="none" w:sz="0" w:space="0" w:color="auto"/>
        <w:left w:val="none" w:sz="0" w:space="0" w:color="auto"/>
        <w:bottom w:val="none" w:sz="0" w:space="0" w:color="auto"/>
        <w:right w:val="none" w:sz="0" w:space="0" w:color="auto"/>
      </w:divBdr>
    </w:div>
    <w:div w:id="1947154025">
      <w:marLeft w:val="0"/>
      <w:marRight w:val="0"/>
      <w:marTop w:val="0"/>
      <w:marBottom w:val="0"/>
      <w:divBdr>
        <w:top w:val="none" w:sz="0" w:space="0" w:color="auto"/>
        <w:left w:val="none" w:sz="0" w:space="0" w:color="auto"/>
        <w:bottom w:val="none" w:sz="0" w:space="0" w:color="auto"/>
        <w:right w:val="none" w:sz="0" w:space="0" w:color="auto"/>
      </w:divBdr>
    </w:div>
    <w:div w:id="1947154026">
      <w:marLeft w:val="0"/>
      <w:marRight w:val="0"/>
      <w:marTop w:val="0"/>
      <w:marBottom w:val="0"/>
      <w:divBdr>
        <w:top w:val="none" w:sz="0" w:space="0" w:color="auto"/>
        <w:left w:val="none" w:sz="0" w:space="0" w:color="auto"/>
        <w:bottom w:val="none" w:sz="0" w:space="0" w:color="auto"/>
        <w:right w:val="none" w:sz="0" w:space="0" w:color="auto"/>
      </w:divBdr>
    </w:div>
    <w:div w:id="1947154027">
      <w:marLeft w:val="0"/>
      <w:marRight w:val="0"/>
      <w:marTop w:val="0"/>
      <w:marBottom w:val="0"/>
      <w:divBdr>
        <w:top w:val="none" w:sz="0" w:space="0" w:color="auto"/>
        <w:left w:val="none" w:sz="0" w:space="0" w:color="auto"/>
        <w:bottom w:val="none" w:sz="0" w:space="0" w:color="auto"/>
        <w:right w:val="none" w:sz="0" w:space="0" w:color="auto"/>
      </w:divBdr>
    </w:div>
    <w:div w:id="1947154028">
      <w:marLeft w:val="0"/>
      <w:marRight w:val="0"/>
      <w:marTop w:val="0"/>
      <w:marBottom w:val="0"/>
      <w:divBdr>
        <w:top w:val="none" w:sz="0" w:space="0" w:color="auto"/>
        <w:left w:val="none" w:sz="0" w:space="0" w:color="auto"/>
        <w:bottom w:val="none" w:sz="0" w:space="0" w:color="auto"/>
        <w:right w:val="none" w:sz="0" w:space="0" w:color="auto"/>
      </w:divBdr>
    </w:div>
    <w:div w:id="1947154029">
      <w:marLeft w:val="0"/>
      <w:marRight w:val="0"/>
      <w:marTop w:val="0"/>
      <w:marBottom w:val="0"/>
      <w:divBdr>
        <w:top w:val="none" w:sz="0" w:space="0" w:color="auto"/>
        <w:left w:val="none" w:sz="0" w:space="0" w:color="auto"/>
        <w:bottom w:val="none" w:sz="0" w:space="0" w:color="auto"/>
        <w:right w:val="none" w:sz="0" w:space="0" w:color="auto"/>
      </w:divBdr>
    </w:div>
    <w:div w:id="1947154030">
      <w:marLeft w:val="0"/>
      <w:marRight w:val="0"/>
      <w:marTop w:val="0"/>
      <w:marBottom w:val="0"/>
      <w:divBdr>
        <w:top w:val="none" w:sz="0" w:space="0" w:color="auto"/>
        <w:left w:val="none" w:sz="0" w:space="0" w:color="auto"/>
        <w:bottom w:val="none" w:sz="0" w:space="0" w:color="auto"/>
        <w:right w:val="none" w:sz="0" w:space="0" w:color="auto"/>
      </w:divBdr>
    </w:div>
    <w:div w:id="1947154031">
      <w:marLeft w:val="0"/>
      <w:marRight w:val="0"/>
      <w:marTop w:val="0"/>
      <w:marBottom w:val="0"/>
      <w:divBdr>
        <w:top w:val="none" w:sz="0" w:space="0" w:color="auto"/>
        <w:left w:val="none" w:sz="0" w:space="0" w:color="auto"/>
        <w:bottom w:val="none" w:sz="0" w:space="0" w:color="auto"/>
        <w:right w:val="none" w:sz="0" w:space="0" w:color="auto"/>
      </w:divBdr>
    </w:div>
    <w:div w:id="1947154032">
      <w:marLeft w:val="0"/>
      <w:marRight w:val="0"/>
      <w:marTop w:val="0"/>
      <w:marBottom w:val="0"/>
      <w:divBdr>
        <w:top w:val="none" w:sz="0" w:space="0" w:color="auto"/>
        <w:left w:val="none" w:sz="0" w:space="0" w:color="auto"/>
        <w:bottom w:val="none" w:sz="0" w:space="0" w:color="auto"/>
        <w:right w:val="none" w:sz="0" w:space="0" w:color="auto"/>
      </w:divBdr>
    </w:div>
    <w:div w:id="1947154033">
      <w:marLeft w:val="0"/>
      <w:marRight w:val="0"/>
      <w:marTop w:val="0"/>
      <w:marBottom w:val="0"/>
      <w:divBdr>
        <w:top w:val="none" w:sz="0" w:space="0" w:color="auto"/>
        <w:left w:val="none" w:sz="0" w:space="0" w:color="auto"/>
        <w:bottom w:val="none" w:sz="0" w:space="0" w:color="auto"/>
        <w:right w:val="none" w:sz="0" w:space="0" w:color="auto"/>
      </w:divBdr>
    </w:div>
    <w:div w:id="1947154034">
      <w:marLeft w:val="0"/>
      <w:marRight w:val="0"/>
      <w:marTop w:val="0"/>
      <w:marBottom w:val="0"/>
      <w:divBdr>
        <w:top w:val="none" w:sz="0" w:space="0" w:color="auto"/>
        <w:left w:val="none" w:sz="0" w:space="0" w:color="auto"/>
        <w:bottom w:val="none" w:sz="0" w:space="0" w:color="auto"/>
        <w:right w:val="none" w:sz="0" w:space="0" w:color="auto"/>
      </w:divBdr>
    </w:div>
    <w:div w:id="1947154035">
      <w:marLeft w:val="0"/>
      <w:marRight w:val="0"/>
      <w:marTop w:val="0"/>
      <w:marBottom w:val="0"/>
      <w:divBdr>
        <w:top w:val="none" w:sz="0" w:space="0" w:color="auto"/>
        <w:left w:val="none" w:sz="0" w:space="0" w:color="auto"/>
        <w:bottom w:val="none" w:sz="0" w:space="0" w:color="auto"/>
        <w:right w:val="none" w:sz="0" w:space="0" w:color="auto"/>
      </w:divBdr>
    </w:div>
    <w:div w:id="1947154036">
      <w:marLeft w:val="0"/>
      <w:marRight w:val="0"/>
      <w:marTop w:val="0"/>
      <w:marBottom w:val="0"/>
      <w:divBdr>
        <w:top w:val="none" w:sz="0" w:space="0" w:color="auto"/>
        <w:left w:val="none" w:sz="0" w:space="0" w:color="auto"/>
        <w:bottom w:val="none" w:sz="0" w:space="0" w:color="auto"/>
        <w:right w:val="none" w:sz="0" w:space="0" w:color="auto"/>
      </w:divBdr>
    </w:div>
    <w:div w:id="1947154037">
      <w:marLeft w:val="0"/>
      <w:marRight w:val="0"/>
      <w:marTop w:val="0"/>
      <w:marBottom w:val="0"/>
      <w:divBdr>
        <w:top w:val="none" w:sz="0" w:space="0" w:color="auto"/>
        <w:left w:val="none" w:sz="0" w:space="0" w:color="auto"/>
        <w:bottom w:val="none" w:sz="0" w:space="0" w:color="auto"/>
        <w:right w:val="none" w:sz="0" w:space="0" w:color="auto"/>
      </w:divBdr>
    </w:div>
    <w:div w:id="1947154038">
      <w:marLeft w:val="0"/>
      <w:marRight w:val="0"/>
      <w:marTop w:val="0"/>
      <w:marBottom w:val="0"/>
      <w:divBdr>
        <w:top w:val="none" w:sz="0" w:space="0" w:color="auto"/>
        <w:left w:val="none" w:sz="0" w:space="0" w:color="auto"/>
        <w:bottom w:val="none" w:sz="0" w:space="0" w:color="auto"/>
        <w:right w:val="none" w:sz="0" w:space="0" w:color="auto"/>
      </w:divBdr>
    </w:div>
    <w:div w:id="1947154039">
      <w:marLeft w:val="0"/>
      <w:marRight w:val="0"/>
      <w:marTop w:val="0"/>
      <w:marBottom w:val="0"/>
      <w:divBdr>
        <w:top w:val="none" w:sz="0" w:space="0" w:color="auto"/>
        <w:left w:val="none" w:sz="0" w:space="0" w:color="auto"/>
        <w:bottom w:val="none" w:sz="0" w:space="0" w:color="auto"/>
        <w:right w:val="none" w:sz="0" w:space="0" w:color="auto"/>
      </w:divBdr>
    </w:div>
    <w:div w:id="1947154040">
      <w:marLeft w:val="0"/>
      <w:marRight w:val="0"/>
      <w:marTop w:val="0"/>
      <w:marBottom w:val="0"/>
      <w:divBdr>
        <w:top w:val="none" w:sz="0" w:space="0" w:color="auto"/>
        <w:left w:val="none" w:sz="0" w:space="0" w:color="auto"/>
        <w:bottom w:val="none" w:sz="0" w:space="0" w:color="auto"/>
        <w:right w:val="none" w:sz="0" w:space="0" w:color="auto"/>
      </w:divBdr>
    </w:div>
    <w:div w:id="1947154041">
      <w:marLeft w:val="0"/>
      <w:marRight w:val="0"/>
      <w:marTop w:val="0"/>
      <w:marBottom w:val="0"/>
      <w:divBdr>
        <w:top w:val="none" w:sz="0" w:space="0" w:color="auto"/>
        <w:left w:val="none" w:sz="0" w:space="0" w:color="auto"/>
        <w:bottom w:val="none" w:sz="0" w:space="0" w:color="auto"/>
        <w:right w:val="none" w:sz="0" w:space="0" w:color="auto"/>
      </w:divBdr>
    </w:div>
    <w:div w:id="1947154042">
      <w:marLeft w:val="0"/>
      <w:marRight w:val="0"/>
      <w:marTop w:val="0"/>
      <w:marBottom w:val="0"/>
      <w:divBdr>
        <w:top w:val="none" w:sz="0" w:space="0" w:color="auto"/>
        <w:left w:val="none" w:sz="0" w:space="0" w:color="auto"/>
        <w:bottom w:val="none" w:sz="0" w:space="0" w:color="auto"/>
        <w:right w:val="none" w:sz="0" w:space="0" w:color="auto"/>
      </w:divBdr>
    </w:div>
    <w:div w:id="1947154043">
      <w:marLeft w:val="0"/>
      <w:marRight w:val="0"/>
      <w:marTop w:val="0"/>
      <w:marBottom w:val="0"/>
      <w:divBdr>
        <w:top w:val="none" w:sz="0" w:space="0" w:color="auto"/>
        <w:left w:val="none" w:sz="0" w:space="0" w:color="auto"/>
        <w:bottom w:val="none" w:sz="0" w:space="0" w:color="auto"/>
        <w:right w:val="none" w:sz="0" w:space="0" w:color="auto"/>
      </w:divBdr>
    </w:div>
    <w:div w:id="1947154044">
      <w:marLeft w:val="0"/>
      <w:marRight w:val="0"/>
      <w:marTop w:val="0"/>
      <w:marBottom w:val="0"/>
      <w:divBdr>
        <w:top w:val="none" w:sz="0" w:space="0" w:color="auto"/>
        <w:left w:val="none" w:sz="0" w:space="0" w:color="auto"/>
        <w:bottom w:val="none" w:sz="0" w:space="0" w:color="auto"/>
        <w:right w:val="none" w:sz="0" w:space="0" w:color="auto"/>
      </w:divBdr>
    </w:div>
    <w:div w:id="1947154045">
      <w:marLeft w:val="0"/>
      <w:marRight w:val="0"/>
      <w:marTop w:val="0"/>
      <w:marBottom w:val="0"/>
      <w:divBdr>
        <w:top w:val="none" w:sz="0" w:space="0" w:color="auto"/>
        <w:left w:val="none" w:sz="0" w:space="0" w:color="auto"/>
        <w:bottom w:val="none" w:sz="0" w:space="0" w:color="auto"/>
        <w:right w:val="none" w:sz="0" w:space="0" w:color="auto"/>
      </w:divBdr>
    </w:div>
    <w:div w:id="1947154046">
      <w:marLeft w:val="0"/>
      <w:marRight w:val="0"/>
      <w:marTop w:val="0"/>
      <w:marBottom w:val="0"/>
      <w:divBdr>
        <w:top w:val="none" w:sz="0" w:space="0" w:color="auto"/>
        <w:left w:val="none" w:sz="0" w:space="0" w:color="auto"/>
        <w:bottom w:val="none" w:sz="0" w:space="0" w:color="auto"/>
        <w:right w:val="none" w:sz="0" w:space="0" w:color="auto"/>
      </w:divBdr>
    </w:div>
    <w:div w:id="1947154047">
      <w:marLeft w:val="0"/>
      <w:marRight w:val="0"/>
      <w:marTop w:val="0"/>
      <w:marBottom w:val="0"/>
      <w:divBdr>
        <w:top w:val="none" w:sz="0" w:space="0" w:color="auto"/>
        <w:left w:val="none" w:sz="0" w:space="0" w:color="auto"/>
        <w:bottom w:val="none" w:sz="0" w:space="0" w:color="auto"/>
        <w:right w:val="none" w:sz="0" w:space="0" w:color="auto"/>
      </w:divBdr>
    </w:div>
    <w:div w:id="1947154048">
      <w:marLeft w:val="0"/>
      <w:marRight w:val="0"/>
      <w:marTop w:val="0"/>
      <w:marBottom w:val="0"/>
      <w:divBdr>
        <w:top w:val="none" w:sz="0" w:space="0" w:color="auto"/>
        <w:left w:val="none" w:sz="0" w:space="0" w:color="auto"/>
        <w:bottom w:val="none" w:sz="0" w:space="0" w:color="auto"/>
        <w:right w:val="none" w:sz="0" w:space="0" w:color="auto"/>
      </w:divBdr>
    </w:div>
    <w:div w:id="1947154049">
      <w:marLeft w:val="0"/>
      <w:marRight w:val="0"/>
      <w:marTop w:val="0"/>
      <w:marBottom w:val="0"/>
      <w:divBdr>
        <w:top w:val="none" w:sz="0" w:space="0" w:color="auto"/>
        <w:left w:val="none" w:sz="0" w:space="0" w:color="auto"/>
        <w:bottom w:val="none" w:sz="0" w:space="0" w:color="auto"/>
        <w:right w:val="none" w:sz="0" w:space="0" w:color="auto"/>
      </w:divBdr>
    </w:div>
    <w:div w:id="1947154050">
      <w:marLeft w:val="0"/>
      <w:marRight w:val="0"/>
      <w:marTop w:val="0"/>
      <w:marBottom w:val="0"/>
      <w:divBdr>
        <w:top w:val="none" w:sz="0" w:space="0" w:color="auto"/>
        <w:left w:val="none" w:sz="0" w:space="0" w:color="auto"/>
        <w:bottom w:val="none" w:sz="0" w:space="0" w:color="auto"/>
        <w:right w:val="none" w:sz="0" w:space="0" w:color="auto"/>
      </w:divBdr>
    </w:div>
    <w:div w:id="1947154051">
      <w:marLeft w:val="0"/>
      <w:marRight w:val="0"/>
      <w:marTop w:val="0"/>
      <w:marBottom w:val="0"/>
      <w:divBdr>
        <w:top w:val="none" w:sz="0" w:space="0" w:color="auto"/>
        <w:left w:val="none" w:sz="0" w:space="0" w:color="auto"/>
        <w:bottom w:val="none" w:sz="0" w:space="0" w:color="auto"/>
        <w:right w:val="none" w:sz="0" w:space="0" w:color="auto"/>
      </w:divBdr>
    </w:div>
    <w:div w:id="1947154052">
      <w:marLeft w:val="0"/>
      <w:marRight w:val="0"/>
      <w:marTop w:val="0"/>
      <w:marBottom w:val="0"/>
      <w:divBdr>
        <w:top w:val="none" w:sz="0" w:space="0" w:color="auto"/>
        <w:left w:val="none" w:sz="0" w:space="0" w:color="auto"/>
        <w:bottom w:val="none" w:sz="0" w:space="0" w:color="auto"/>
        <w:right w:val="none" w:sz="0" w:space="0" w:color="auto"/>
      </w:divBdr>
    </w:div>
    <w:div w:id="1947154053">
      <w:marLeft w:val="0"/>
      <w:marRight w:val="0"/>
      <w:marTop w:val="0"/>
      <w:marBottom w:val="0"/>
      <w:divBdr>
        <w:top w:val="none" w:sz="0" w:space="0" w:color="auto"/>
        <w:left w:val="none" w:sz="0" w:space="0" w:color="auto"/>
        <w:bottom w:val="none" w:sz="0" w:space="0" w:color="auto"/>
        <w:right w:val="none" w:sz="0" w:space="0" w:color="auto"/>
      </w:divBdr>
    </w:div>
    <w:div w:id="1947154054">
      <w:marLeft w:val="0"/>
      <w:marRight w:val="0"/>
      <w:marTop w:val="0"/>
      <w:marBottom w:val="0"/>
      <w:divBdr>
        <w:top w:val="none" w:sz="0" w:space="0" w:color="auto"/>
        <w:left w:val="none" w:sz="0" w:space="0" w:color="auto"/>
        <w:bottom w:val="none" w:sz="0" w:space="0" w:color="auto"/>
        <w:right w:val="none" w:sz="0" w:space="0" w:color="auto"/>
      </w:divBdr>
    </w:div>
    <w:div w:id="1947154055">
      <w:marLeft w:val="0"/>
      <w:marRight w:val="0"/>
      <w:marTop w:val="0"/>
      <w:marBottom w:val="0"/>
      <w:divBdr>
        <w:top w:val="none" w:sz="0" w:space="0" w:color="auto"/>
        <w:left w:val="none" w:sz="0" w:space="0" w:color="auto"/>
        <w:bottom w:val="none" w:sz="0" w:space="0" w:color="auto"/>
        <w:right w:val="none" w:sz="0" w:space="0" w:color="auto"/>
      </w:divBdr>
    </w:div>
    <w:div w:id="1947154056">
      <w:marLeft w:val="0"/>
      <w:marRight w:val="0"/>
      <w:marTop w:val="0"/>
      <w:marBottom w:val="0"/>
      <w:divBdr>
        <w:top w:val="none" w:sz="0" w:space="0" w:color="auto"/>
        <w:left w:val="none" w:sz="0" w:space="0" w:color="auto"/>
        <w:bottom w:val="none" w:sz="0" w:space="0" w:color="auto"/>
        <w:right w:val="none" w:sz="0" w:space="0" w:color="auto"/>
      </w:divBdr>
    </w:div>
    <w:div w:id="1947154057">
      <w:marLeft w:val="0"/>
      <w:marRight w:val="0"/>
      <w:marTop w:val="0"/>
      <w:marBottom w:val="0"/>
      <w:divBdr>
        <w:top w:val="none" w:sz="0" w:space="0" w:color="auto"/>
        <w:left w:val="none" w:sz="0" w:space="0" w:color="auto"/>
        <w:bottom w:val="none" w:sz="0" w:space="0" w:color="auto"/>
        <w:right w:val="none" w:sz="0" w:space="0" w:color="auto"/>
      </w:divBdr>
    </w:div>
    <w:div w:id="1947154058">
      <w:marLeft w:val="0"/>
      <w:marRight w:val="0"/>
      <w:marTop w:val="0"/>
      <w:marBottom w:val="0"/>
      <w:divBdr>
        <w:top w:val="none" w:sz="0" w:space="0" w:color="auto"/>
        <w:left w:val="none" w:sz="0" w:space="0" w:color="auto"/>
        <w:bottom w:val="none" w:sz="0" w:space="0" w:color="auto"/>
        <w:right w:val="none" w:sz="0" w:space="0" w:color="auto"/>
      </w:divBdr>
    </w:div>
    <w:div w:id="1947154059">
      <w:marLeft w:val="0"/>
      <w:marRight w:val="0"/>
      <w:marTop w:val="0"/>
      <w:marBottom w:val="0"/>
      <w:divBdr>
        <w:top w:val="none" w:sz="0" w:space="0" w:color="auto"/>
        <w:left w:val="none" w:sz="0" w:space="0" w:color="auto"/>
        <w:bottom w:val="none" w:sz="0" w:space="0" w:color="auto"/>
        <w:right w:val="none" w:sz="0" w:space="0" w:color="auto"/>
      </w:divBdr>
    </w:div>
    <w:div w:id="1947154060">
      <w:marLeft w:val="0"/>
      <w:marRight w:val="0"/>
      <w:marTop w:val="0"/>
      <w:marBottom w:val="0"/>
      <w:divBdr>
        <w:top w:val="none" w:sz="0" w:space="0" w:color="auto"/>
        <w:left w:val="none" w:sz="0" w:space="0" w:color="auto"/>
        <w:bottom w:val="none" w:sz="0" w:space="0" w:color="auto"/>
        <w:right w:val="none" w:sz="0" w:space="0" w:color="auto"/>
      </w:divBdr>
    </w:div>
    <w:div w:id="1947154061">
      <w:marLeft w:val="0"/>
      <w:marRight w:val="0"/>
      <w:marTop w:val="0"/>
      <w:marBottom w:val="0"/>
      <w:divBdr>
        <w:top w:val="none" w:sz="0" w:space="0" w:color="auto"/>
        <w:left w:val="none" w:sz="0" w:space="0" w:color="auto"/>
        <w:bottom w:val="none" w:sz="0" w:space="0" w:color="auto"/>
        <w:right w:val="none" w:sz="0" w:space="0" w:color="auto"/>
      </w:divBdr>
    </w:div>
    <w:div w:id="1947154062">
      <w:marLeft w:val="0"/>
      <w:marRight w:val="0"/>
      <w:marTop w:val="0"/>
      <w:marBottom w:val="0"/>
      <w:divBdr>
        <w:top w:val="none" w:sz="0" w:space="0" w:color="auto"/>
        <w:left w:val="none" w:sz="0" w:space="0" w:color="auto"/>
        <w:bottom w:val="none" w:sz="0" w:space="0" w:color="auto"/>
        <w:right w:val="none" w:sz="0" w:space="0" w:color="auto"/>
      </w:divBdr>
    </w:div>
    <w:div w:id="1947154063">
      <w:marLeft w:val="0"/>
      <w:marRight w:val="0"/>
      <w:marTop w:val="0"/>
      <w:marBottom w:val="0"/>
      <w:divBdr>
        <w:top w:val="none" w:sz="0" w:space="0" w:color="auto"/>
        <w:left w:val="none" w:sz="0" w:space="0" w:color="auto"/>
        <w:bottom w:val="none" w:sz="0" w:space="0" w:color="auto"/>
        <w:right w:val="none" w:sz="0" w:space="0" w:color="auto"/>
      </w:divBdr>
    </w:div>
    <w:div w:id="1947154064">
      <w:marLeft w:val="0"/>
      <w:marRight w:val="0"/>
      <w:marTop w:val="0"/>
      <w:marBottom w:val="0"/>
      <w:divBdr>
        <w:top w:val="none" w:sz="0" w:space="0" w:color="auto"/>
        <w:left w:val="none" w:sz="0" w:space="0" w:color="auto"/>
        <w:bottom w:val="none" w:sz="0" w:space="0" w:color="auto"/>
        <w:right w:val="none" w:sz="0" w:space="0" w:color="auto"/>
      </w:divBdr>
    </w:div>
    <w:div w:id="1947154065">
      <w:marLeft w:val="0"/>
      <w:marRight w:val="0"/>
      <w:marTop w:val="0"/>
      <w:marBottom w:val="0"/>
      <w:divBdr>
        <w:top w:val="none" w:sz="0" w:space="0" w:color="auto"/>
        <w:left w:val="none" w:sz="0" w:space="0" w:color="auto"/>
        <w:bottom w:val="none" w:sz="0" w:space="0" w:color="auto"/>
        <w:right w:val="none" w:sz="0" w:space="0" w:color="auto"/>
      </w:divBdr>
    </w:div>
    <w:div w:id="1947154066">
      <w:marLeft w:val="0"/>
      <w:marRight w:val="0"/>
      <w:marTop w:val="0"/>
      <w:marBottom w:val="0"/>
      <w:divBdr>
        <w:top w:val="none" w:sz="0" w:space="0" w:color="auto"/>
        <w:left w:val="none" w:sz="0" w:space="0" w:color="auto"/>
        <w:bottom w:val="none" w:sz="0" w:space="0" w:color="auto"/>
        <w:right w:val="none" w:sz="0" w:space="0" w:color="auto"/>
      </w:divBdr>
    </w:div>
    <w:div w:id="1947154067">
      <w:marLeft w:val="0"/>
      <w:marRight w:val="0"/>
      <w:marTop w:val="0"/>
      <w:marBottom w:val="0"/>
      <w:divBdr>
        <w:top w:val="none" w:sz="0" w:space="0" w:color="auto"/>
        <w:left w:val="none" w:sz="0" w:space="0" w:color="auto"/>
        <w:bottom w:val="none" w:sz="0" w:space="0" w:color="auto"/>
        <w:right w:val="none" w:sz="0" w:space="0" w:color="auto"/>
      </w:divBdr>
    </w:div>
    <w:div w:id="1948002982">
      <w:bodyDiv w:val="1"/>
      <w:marLeft w:val="0"/>
      <w:marRight w:val="0"/>
      <w:marTop w:val="0"/>
      <w:marBottom w:val="0"/>
      <w:divBdr>
        <w:top w:val="none" w:sz="0" w:space="0" w:color="auto"/>
        <w:left w:val="none" w:sz="0" w:space="0" w:color="auto"/>
        <w:bottom w:val="none" w:sz="0" w:space="0" w:color="auto"/>
        <w:right w:val="none" w:sz="0" w:space="0" w:color="auto"/>
      </w:divBdr>
    </w:div>
    <w:div w:id="2005283054">
      <w:bodyDiv w:val="1"/>
      <w:marLeft w:val="0"/>
      <w:marRight w:val="0"/>
      <w:marTop w:val="0"/>
      <w:marBottom w:val="0"/>
      <w:divBdr>
        <w:top w:val="none" w:sz="0" w:space="0" w:color="auto"/>
        <w:left w:val="none" w:sz="0" w:space="0" w:color="auto"/>
        <w:bottom w:val="none" w:sz="0" w:space="0" w:color="auto"/>
        <w:right w:val="none" w:sz="0" w:space="0" w:color="auto"/>
      </w:divBdr>
    </w:div>
    <w:div w:id="2070614979">
      <w:bodyDiv w:val="1"/>
      <w:marLeft w:val="0"/>
      <w:marRight w:val="0"/>
      <w:marTop w:val="0"/>
      <w:marBottom w:val="0"/>
      <w:divBdr>
        <w:top w:val="none" w:sz="0" w:space="0" w:color="auto"/>
        <w:left w:val="none" w:sz="0" w:space="0" w:color="auto"/>
        <w:bottom w:val="none" w:sz="0" w:space="0" w:color="auto"/>
        <w:right w:val="none" w:sz="0" w:space="0" w:color="auto"/>
      </w:divBdr>
    </w:div>
    <w:div w:id="2079551938">
      <w:bodyDiv w:val="1"/>
      <w:marLeft w:val="0"/>
      <w:marRight w:val="0"/>
      <w:marTop w:val="0"/>
      <w:marBottom w:val="0"/>
      <w:divBdr>
        <w:top w:val="none" w:sz="0" w:space="0" w:color="auto"/>
        <w:left w:val="none" w:sz="0" w:space="0" w:color="auto"/>
        <w:bottom w:val="none" w:sz="0" w:space="0" w:color="auto"/>
        <w:right w:val="none" w:sz="0" w:space="0" w:color="auto"/>
      </w:divBdr>
    </w:div>
    <w:div w:id="21413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psibik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5979</TotalTime>
  <Pages>32</Pages>
  <Words>10943</Words>
  <Characters>75512</Characters>
  <Application>Microsoft Office Word</Application>
  <DocSecurity>0</DocSecurity>
  <Lines>629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dc:creator>
  <cp:keywords/>
  <dc:description/>
  <cp:lastModifiedBy>Tunde</cp:lastModifiedBy>
  <cp:revision>1553</cp:revision>
  <cp:lastPrinted>2024-07-05T10:30:00Z</cp:lastPrinted>
  <dcterms:created xsi:type="dcterms:W3CDTF">2020-06-24T11:34:00Z</dcterms:created>
  <dcterms:modified xsi:type="dcterms:W3CDTF">2024-07-05T11:34:00Z</dcterms:modified>
</cp:coreProperties>
</file>